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50A18"/>
          <w:sz w:val="64"/>
        </w:rPr>
        <w:t>AI REVENUE MULTIPLICATION</w:t>
      </w:r>
    </w:p>
    <w:p>
      <w:pPr>
        <w:jc w:val="center"/>
      </w:pPr>
      <w:r>
        <w:rPr>
          <w:i/>
          <w:color w:val="C5A02B"/>
          <w:sz w:val="36"/>
        </w:rPr>
        <w:t>10X Output and Monetize AI for High-Ticket Services</w:t>
      </w:r>
    </w:p>
    <w:p>
      <w:r>
        <w:br/>
      </w:r>
    </w:p>
    <w:p>
      <w:pPr>
        <w:pStyle w:val="Heading1"/>
      </w:pPr>
      <w:r>
        <w:t>I. THE ARCHITECTURAL CORE</w:t>
      </w:r>
    </w:p>
    <w:p>
      <w:r>
        <w:t>This blueprint is a Tier-1 strategic asset designed for high-achievers. It provides the frameworks, the psychology, and the tools for absolute mastery.</w:t>
      </w:r>
    </w:p>
    <w:p>
      <w:pPr>
        <w:pStyle w:val="Heading2"/>
      </w:pPr>
      <w:r>
        <w:t>Individual Empire Era</w:t>
      </w:r>
    </w:p>
    <w:p>
      <w:pPr>
        <w:jc w:val="left"/>
      </w:pPr>
      <w:r>
        <w:t>One person with AI workflows can outperform entire agencies. This guide provides revenue-generating systems, not just tools.</w:t>
      </w:r>
    </w:p>
    <w:p>
      <w:r>
        <w:br/>
      </w:r>
    </w:p>
    <w:p>
      <w:pPr>
        <w:pStyle w:val="Heading2"/>
      </w:pPr>
      <w:r>
        <w:t>RCT Prompting Methodology</w:t>
      </w:r>
    </w:p>
    <w:p>
      <w:pPr>
        <w:jc w:val="left"/>
      </w:pPr>
      <w:r>
        <w:t>Role-Context-Task framework for generating high-fidelity outputs. Train LLMs on your brand voice and strategic preferences for absolute consistency.</w:t>
      </w:r>
    </w:p>
    <w:p>
      <w:r>
        <w:br/>
      </w:r>
    </w:p>
    <w:p>
      <w:pPr>
        <w:pStyle w:val="Heading2"/>
      </w:pPr>
      <w:r>
        <w:t>Service Arbitrage Strategy</w:t>
      </w:r>
    </w:p>
    <w:p>
      <w:pPr>
        <w:jc w:val="left"/>
      </w:pPr>
      <w:r>
        <w:t>Deliver premium services in 1/10th the traditional time. Charge for value delivered, not hours spent, using our proprietary pricing models.</w:t>
      </w:r>
    </w:p>
    <w:p>
      <w:r>
        <w:br/>
      </w:r>
    </w:p>
    <w:p>
      <w:pPr>
        <w:pStyle w:val="Heading2"/>
      </w:pPr>
      <w:r>
        <w:t>AI-Assisted Asset Creation</w:t>
      </w:r>
    </w:p>
    <w:p>
      <w:pPr>
        <w:jc w:val="left"/>
      </w:pPr>
      <w:r>
        <w:t>Blueprint for researching, outlining, and producing digital assets that sell automatically. Includes 'The Content Multiplier' workflow: 1 idea to 30 multi-platform posts.</w:t>
      </w:r>
    </w:p>
    <w:p>
      <w:r>
        <w:br/>
      </w:r>
    </w:p>
    <w:p>
      <w:pPr>
        <w:pStyle w:val="Heading2"/>
      </w:pPr>
      <w:r>
        <w:t>Future-Proof Positioning</w:t>
      </w:r>
    </w:p>
    <w:p>
      <w:pPr>
        <w:jc w:val="left"/>
      </w:pPr>
      <w:r>
        <w:t>Position yourself as the architect directing the AI. Learn to leverage human discernment and strategic oversight as your ultimate competitive advantage.</w:t>
      </w:r>
    </w:p>
    <w:p>
      <w:r>
        <w:br/>
      </w:r>
    </w:p>
    <w:p>
      <w:pPr>
        <w:pStyle w:val="Heading1"/>
      </w:pPr>
      <w:r>
        <w:t>II. ELITE EXECUTION CHECKLIST</w:t>
      </w:r>
    </w:p>
    <w:p>
      <w:pPr>
        <w:pStyle w:val="ListBullet"/>
      </w:pPr>
      <w:r>
        <w:t>Set up your RCT Prompt Library for core service areas.</w:t>
      </w:r>
    </w:p>
    <w:p>
      <w:pPr>
        <w:pStyle w:val="ListBullet"/>
      </w:pPr>
      <w:r>
        <w:t>Identify one high-ticket service to deliver using AI arbitrage.</w:t>
      </w:r>
    </w:p>
    <w:p>
      <w:pPr>
        <w:pStyle w:val="ListBullet"/>
      </w:pPr>
      <w:r>
        <w:t>Automate your primary content research workflow.</w:t>
      </w:r>
    </w:p>
    <w:p>
      <w:pPr>
        <w:pStyle w:val="ListBullet"/>
      </w:pPr>
      <w:r>
        <w:t>Run a 'Shadow Test': deliver an AI-assisted project and compare time vs. traditional delivery.</w:t>
      </w:r>
    </w:p>
    <w:p>
      <w:pPr>
        <w:pStyle w:val="ListBullet"/>
      </w:pPr>
      <w:r>
        <w:t>Establish your Weekly AI Audit to test new model capabilities.</w:t>
      </w:r>
    </w:p>
    <w:p>
      <w:pPr>
        <w:pStyle w:val="Heading1"/>
      </w:pPr>
      <w:r>
        <w:t>III. FINAL EXECUTIVE SUMMARY</w:t>
      </w:r>
    </w:p>
    <w:p>
      <w:r>
        <w:t>Your potential is only as strong as the systems you deploy. This document serves as the architecture; you are the master builder. Initiate the protocol immediately.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© 2024 Layunin Elite Systems | Absolute Masterpiece Grade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