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50A18"/>
          <w:sz w:val="64"/>
        </w:rPr>
        <w:t>WEALTH ARCHITECT SYSTEMS</w:t>
      </w:r>
    </w:p>
    <w:p>
      <w:pPr>
        <w:jc w:val="center"/>
      </w:pPr>
      <w:r>
        <w:rPr>
          <w:i/>
          <w:color w:val="C5A02B"/>
          <w:sz w:val="36"/>
        </w:rPr>
        <w:t>Advanced Financial Strategy for the Modern Filipino</w:t>
      </w:r>
    </w:p>
    <w:p>
      <w:r>
        <w:br/>
      </w:r>
    </w:p>
    <w:p>
      <w:pPr>
        <w:pStyle w:val="Heading1"/>
      </w:pPr>
      <w:r>
        <w:t>I. THE ARCHITECTURAL CORE</w:t>
      </w:r>
    </w:p>
    <w:p>
      <w:r>
        <w:t>This blueprint is a Tier-1 strategic asset designed for high-achievers. It provides the frameworks, the psychology, and the tools for absolute mastery.</w:t>
      </w:r>
    </w:p>
    <w:p>
      <w:pPr>
        <w:pStyle w:val="Heading2"/>
      </w:pPr>
      <w:r>
        <w:t>Automated Wealth Pipe</w:t>
      </w:r>
    </w:p>
    <w:p>
      <w:pPr>
        <w:jc w:val="left"/>
      </w:pPr>
      <w:r>
        <w:t>Budgeting is for the masses. Architecture is for the elite. Adaptive 'Profit First' model for individuals to automate investment growth.</w:t>
      </w:r>
    </w:p>
    <w:p>
      <w:r>
        <w:br/>
      </w:r>
    </w:p>
    <w:p>
      <w:pPr>
        <w:pStyle w:val="Heading2"/>
      </w:pPr>
      <w:r>
        <w:t>Multi-Tier Investment Strategy</w:t>
      </w:r>
    </w:p>
    <w:p>
      <w:pPr>
        <w:jc w:val="left"/>
      </w:pPr>
      <w:r>
        <w:t>Core-Satellite approach balancing stable PH assets with high-growth global opportunities and digital assets.</w:t>
      </w:r>
    </w:p>
    <w:p>
      <w:r>
        <w:br/>
      </w:r>
    </w:p>
    <w:p>
      <w:pPr>
        <w:pStyle w:val="Heading2"/>
      </w:pPr>
      <w:r>
        <w:t>Risk &amp; Defensive Architecture</w:t>
      </w:r>
    </w:p>
    <w:p>
      <w:pPr>
        <w:jc w:val="left"/>
      </w:pPr>
      <w:r>
        <w:t>Defend your empire from inflation and devaluation. Hedging, insurance for digital founders, and Black Swan planning.</w:t>
      </w:r>
    </w:p>
    <w:p>
      <w:r>
        <w:br/>
      </w:r>
    </w:p>
    <w:p>
      <w:pPr>
        <w:pStyle w:val="Heading2"/>
      </w:pPr>
      <w:r>
        <w:t>Tax Efficiency (BIR Context)</w:t>
      </w:r>
    </w:p>
    <w:p>
      <w:pPr>
        <w:jc w:val="left"/>
      </w:pPr>
      <w:r>
        <w:t>Navigating PH tax while growing globally. Strategic entity structuring for protection and growth acceleration.</w:t>
      </w:r>
    </w:p>
    <w:p>
      <w:r>
        <w:br/>
      </w:r>
    </w:p>
    <w:p>
      <w:pPr>
        <w:pStyle w:val="Heading2"/>
      </w:pPr>
      <w:r>
        <w:t>Legacy &amp; Generational Wealth</w:t>
      </w:r>
    </w:p>
    <w:p>
      <w:pPr>
        <w:jc w:val="left"/>
      </w:pPr>
      <w:r>
        <w:t>Trust structures and estate planning basics. How to transmit the 'Elite Mindset' to the next generation of builders.</w:t>
      </w:r>
    </w:p>
    <w:p>
      <w:r>
        <w:br/>
      </w:r>
    </w:p>
    <w:p>
      <w:pPr>
        <w:pStyle w:val="Heading1"/>
      </w:pPr>
      <w:r>
        <w:t>II. ELITE EXECUTION CHECKLIST</w:t>
      </w:r>
    </w:p>
    <w:p>
      <w:pPr>
        <w:pStyle w:val="ListBullet"/>
      </w:pPr>
      <w:r>
        <w:t>Separate your business and personal accounts using the Profit First model.</w:t>
      </w:r>
    </w:p>
    <w:p>
      <w:pPr>
        <w:pStyle w:val="ListBullet"/>
      </w:pPr>
      <w:r>
        <w:t>Set up your automated 'Wealth Pipe' transfer for next payday.</w:t>
      </w:r>
    </w:p>
    <w:p>
      <w:pPr>
        <w:pStyle w:val="ListBullet"/>
      </w:pPr>
      <w:r>
        <w:t>Map your current asset allocation across PH and Global markets.</w:t>
      </w:r>
    </w:p>
    <w:p>
      <w:pPr>
        <w:pStyle w:val="ListBullet"/>
      </w:pPr>
      <w:r>
        <w:t>Audit your current insurance and hedging for 'Black Swan' events.</w:t>
      </w:r>
    </w:p>
    <w:p>
      <w:pPr>
        <w:pStyle w:val="ListBullet"/>
      </w:pPr>
      <w:r>
        <w:t>Review your entity structure with a strategic tax advisor.</w:t>
      </w:r>
    </w:p>
    <w:p>
      <w:pPr>
        <w:pStyle w:val="Heading1"/>
      </w:pPr>
      <w:r>
        <w:t>III. FINAL EXECUTIVE SUMMARY</w:t>
      </w:r>
    </w:p>
    <w:p>
      <w:r>
        <w:t>Your potential is only as strong as the systems you deploy. This document serves as the architecture; you are the master builder. Initiate the protocol immediately.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© 2024 Layunin Elite Systems | Absolute Masterpiece Grade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