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ELITE ARCHITECT MANUAL</w:t>
      </w:r>
    </w:p>
    <w:p>
      <w:pPr>
        <w:jc w:val="center"/>
      </w:pPr>
      <w:r>
        <w:t>The Definitive Framework for Life Re-Engineering and Global Excellence</w:t>
      </w:r>
    </w:p>
    <w:p>
      <w:r>
        <w:br w:type="page"/>
      </w:r>
    </w:p>
    <w:p>
      <w:pPr>
        <w:pStyle w:val="Heading1"/>
      </w:pPr>
      <w:r>
        <w:t>MODULE 1: The Purpose Audit</w:t>
      </w:r>
    </w:p>
    <w:p>
      <w:r>
        <w:t>Objective: Identify the 'Layunin' that drives your empire.</w:t>
      </w:r>
    </w:p>
    <w:p>
      <w:r>
        <w:t>Most high-achievers suffer from 'Velocity without Direction'. The Purpose Audit uses the 5-Whys framework to strip away societal expectations and reveal your core driver. In the Philippine context, we distinguish between 'Napilitan' (forced) and 'Layunin' (intentional purpose). This alignment is the prerequisite for all wealth.</w:t>
      </w:r>
    </w:p>
    <w:p>
      <w:pPr>
        <w:pStyle w:val="ListBullet"/>
      </w:pPr>
      <w:r>
        <w:t>Draft a 12-word mission statement</w:t>
      </w:r>
    </w:p>
    <w:p>
      <w:pPr>
        <w:pStyle w:val="ListBullet"/>
      </w:pPr>
      <w:r>
        <w:t>Identify 3 non-negotiable values</w:t>
      </w:r>
    </w:p>
    <w:p>
      <w:pPr>
        <w:pStyle w:val="ListBullet"/>
      </w:pPr>
      <w:r>
        <w:t>Map your 10-year 'Vivid Vision'</w:t>
      </w:r>
    </w:p>
    <w:p>
      <w:r>
        <w:br/>
      </w:r>
    </w:p>
    <w:p>
      <w:pPr>
        <w:pStyle w:val="Heading1"/>
      </w:pPr>
      <w:r>
        <w:t>MODULE 2: Macro-to-Micro Engine</w:t>
      </w:r>
    </w:p>
    <w:p>
      <w:r>
        <w:t>Objective: Convert a 10-year vision into 90-day execution sprints.</w:t>
      </w:r>
    </w:p>
    <w:p>
      <w:r>
        <w:t>Vision without execution is hallucination. Learn to identify the 'Keystone Goal'—the one objective that makes all others easier or unnecessary. We implement the 'Rule of 3' for daily planning: three high-impact wins that move the needle, regardless of administrative noise.</w:t>
      </w:r>
    </w:p>
    <w:p>
      <w:pPr>
        <w:pStyle w:val="ListBullet"/>
      </w:pPr>
      <w:r>
        <w:t>Select one Keystone Goal for Q3</w:t>
      </w:r>
    </w:p>
    <w:p>
      <w:pPr>
        <w:pStyle w:val="ListBullet"/>
      </w:pPr>
      <w:r>
        <w:t>Schedule Weekly Strategic Reviews</w:t>
      </w:r>
    </w:p>
    <w:p>
      <w:pPr>
        <w:pStyle w:val="ListBullet"/>
      </w:pPr>
      <w:r>
        <w:t>Audit task list against Pareto Principle</w:t>
      </w:r>
    </w:p>
    <w:p>
      <w:r>
        <w:br/>
      </w:r>
    </w:p>
    <w:p>
      <w:pPr>
        <w:pStyle w:val="Heading1"/>
      </w:pPr>
      <w:r>
        <w:t>MODULE 3: Environment Design</w:t>
      </w:r>
    </w:p>
    <w:p>
      <w:r>
        <w:t>Objective: Remove physical and digital friction to enable deep focus.</w:t>
      </w:r>
    </w:p>
    <w:p>
      <w:r>
        <w:t>Willpower is a finite resource; architecture is permanent. Build a 'Clean Room' environment where focus is the default. We analyze the 23-minute cost of every notification. Learn to treat your desk as a strategic laboratory, not a storage unit.</w:t>
      </w:r>
    </w:p>
    <w:p>
      <w:pPr>
        <w:pStyle w:val="ListBullet"/>
      </w:pPr>
      <w:r>
        <w:t>Clean physical workspace protocol</w:t>
      </w:r>
    </w:p>
    <w:p>
      <w:pPr>
        <w:pStyle w:val="ListBullet"/>
      </w:pPr>
      <w:r>
        <w:t>Disable 80% of phone notifications</w:t>
      </w:r>
    </w:p>
    <w:p>
      <w:pPr>
        <w:pStyle w:val="ListBullet"/>
      </w:pPr>
      <w:r>
        <w:t>Establish a 2-hour 'Silent Window'</w:t>
      </w:r>
    </w:p>
    <w:p>
      <w:r>
        <w:br/>
      </w:r>
    </w:p>
    <w:p>
      <w:pPr>
        <w:pStyle w:val="Heading1"/>
      </w:pPr>
      <w:r>
        <w:t>MODULE 4: Network Architecture</w:t>
      </w:r>
    </w:p>
    <w:p>
      <w:r>
        <w:t>Objective: Curate a peer group that forces higher levels of execution.</w:t>
      </w:r>
    </w:p>
    <w:p>
      <w:r>
        <w:t>Your environment is your destiny. We teach 'Impact-First' outreach—how to attract high-value mentors by solving their problems first. In the local economy, networking is often seen as 'pakikisama'; we redefine it as 'Strategic Value Exchange'.</w:t>
      </w:r>
    </w:p>
    <w:p>
      <w:pPr>
        <w:pStyle w:val="ListBullet"/>
      </w:pPr>
      <w:r>
        <w:t>Identify 3 Tier-1 mentors</w:t>
      </w:r>
    </w:p>
    <w:p>
      <w:pPr>
        <w:pStyle w:val="ListBullet"/>
      </w:pPr>
      <w:r>
        <w:t>Draft a 'Zero-Ask' value message</w:t>
      </w:r>
    </w:p>
    <w:p>
      <w:pPr>
        <w:pStyle w:val="ListBullet"/>
      </w:pPr>
      <w:r>
        <w:t>Audit your Top 5 associations</w:t>
      </w:r>
    </w:p>
    <w:p>
      <w:r>
        <w:br/>
      </w:r>
    </w:p>
    <w:p>
      <w:pPr>
        <w:pStyle w:val="Heading1"/>
      </w:pPr>
      <w:r>
        <w:t>MODULE 5: Bio-Hacking for Brain Performance</w:t>
      </w:r>
    </w:p>
    <w:p>
      <w:r>
        <w:t>Objective: Optimize biological hardware for sustained cognitive output.</w:t>
      </w:r>
    </w:p>
    <w:p>
      <w:r>
        <w:t>The Architect prioritizes recovery as a performance metric. Learn the 'Sleep Floor' protocol and the importance of hydration-first mornings. We explore how to manage cortisol and dopamine to maintain high-output flow states throughout the work day.</w:t>
      </w:r>
    </w:p>
    <w:p>
      <w:pPr>
        <w:pStyle w:val="ListBullet"/>
      </w:pPr>
      <w:r>
        <w:t>Establish 7-hour sleep floor</w:t>
      </w:r>
    </w:p>
    <w:p>
      <w:pPr>
        <w:pStyle w:val="ListBullet"/>
      </w:pPr>
      <w:r>
        <w:t>Implement morning hydration ritual</w:t>
      </w:r>
    </w:p>
    <w:p>
      <w:pPr>
        <w:pStyle w:val="ListBullet"/>
      </w:pPr>
      <w:r>
        <w:t>Audit stimulant use (caffeine/sugar)</w:t>
      </w:r>
    </w:p>
    <w:p>
      <w:r>
        <w:br/>
      </w:r>
    </w:p>
    <w:p>
      <w:pPr>
        <w:pStyle w:val="Heading1"/>
      </w:pPr>
      <w:r>
        <w:t>MODULE 6: Advanced Delegation</w:t>
      </w:r>
    </w:p>
    <w:p>
      <w:r>
        <w:t>Objective: Scale your output through high-performance systems and teams.</w:t>
      </w:r>
    </w:p>
    <w:p>
      <w:r>
        <w:t>Moving from 'Doing' to 'Architecting'. Learn to build SOPs (Standard Operating Procedures) that allow you to step away. We focus on hiring and training elite Virtual Assistants in the PH market to handle the 80% of tasks that don't require your unique genius.</w:t>
      </w:r>
    </w:p>
    <w:p>
      <w:pPr>
        <w:pStyle w:val="ListBullet"/>
      </w:pPr>
      <w:r>
        <w:t>Identify 3 delegatable tasks</w:t>
      </w:r>
    </w:p>
    <w:p>
      <w:pPr>
        <w:pStyle w:val="ListBullet"/>
      </w:pPr>
      <w:r>
        <w:t>Draft a video-based SOP for one task</w:t>
      </w:r>
    </w:p>
    <w:p>
      <w:pPr>
        <w:pStyle w:val="ListBullet"/>
      </w:pPr>
      <w:r>
        <w:t>Perform a 'Micro-Hire' test project</w:t>
      </w:r>
    </w:p>
    <w:p>
      <w:r>
        <w:br/>
      </w:r>
    </w:p>
    <w:p>
      <w:pPr>
        <w:pStyle w:val="Heading1"/>
      </w:pPr>
      <w:r>
        <w:t>MODULE 7: The Crisis Protocol</w:t>
      </w:r>
    </w:p>
    <w:p>
      <w:r>
        <w:t>Objective: Maintain absolute calm and velocity during market volatility.</w:t>
      </w:r>
    </w:p>
    <w:p>
      <w:r>
        <w:t>Antifragility is the ability to grow from chaos. We use Pre-meditation of Evils (Pre-Mortem) to architect solutions before problems occur. Learn to build a 'Freedom Fund' that provides the psychological safety to make aggressive strategic moves during downturns.</w:t>
      </w:r>
    </w:p>
    <w:p>
      <w:pPr>
        <w:pStyle w:val="ListBullet"/>
      </w:pPr>
      <w:r>
        <w:t>Build 6-month strategic cash buffer</w:t>
      </w:r>
    </w:p>
    <w:p>
      <w:pPr>
        <w:pStyle w:val="ListBullet"/>
      </w:pPr>
      <w:r>
        <w:t>Draft a 'Burn-Out' response SOP</w:t>
      </w:r>
    </w:p>
    <w:p>
      <w:pPr>
        <w:pStyle w:val="ListBullet"/>
      </w:pPr>
      <w:r>
        <w:t>Perform a monthly 'Stress Test' audit</w:t>
      </w:r>
    </w:p>
    <w:p>
      <w:r>
        <w:br/>
      </w:r>
    </w:p>
    <w:p>
      <w:pPr>
        <w:pStyle w:val="Heading1"/>
      </w:pPr>
      <w:r>
        <w:t>MODULE 8: Legacy Blueprint</w:t>
      </w:r>
    </w:p>
    <w:p>
      <w:r>
        <w:t>Objective: Design your long-term impact beyond personal profit.</w:t>
      </w:r>
    </w:p>
    <w:p>
      <w:r>
        <w:t>True success is measured by what outlasts you. Architect a legacy that involves philanthropy, mentoring the next generation, and building cultural wealth. We draft your 'Legacy Intent'—a document that guides your high-level decisions for the next 50 years.</w:t>
      </w:r>
    </w:p>
    <w:p>
      <w:pPr>
        <w:pStyle w:val="ListBullet"/>
      </w:pPr>
      <w:r>
        <w:t>Draft 'Legacy Intent' statement</w:t>
      </w:r>
    </w:p>
    <w:p>
      <w:pPr>
        <w:pStyle w:val="ListBullet"/>
      </w:pPr>
      <w:r>
        <w:t>Identify one junior leader to mentor</w:t>
      </w:r>
    </w:p>
    <w:p>
      <w:pPr>
        <w:pStyle w:val="ListBullet"/>
      </w:pPr>
      <w:r>
        <w:t>Plan a recurring impact contribution</w:t>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