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F096BB" w14:textId="77777777" w:rsidR="005E535D" w:rsidRDefault="00000000">
      <w:pPr>
        <w:spacing w:after="360"/>
        <w:jc w:val="center"/>
      </w:pPr>
      <w:r>
        <w:rPr>
          <w:rFonts w:ascii="Arial" w:eastAsia="Arial" w:hAnsi="Arial" w:cs="Arial"/>
          <w:b/>
          <w:bCs/>
          <w:sz w:val="36"/>
          <w:szCs w:val="36"/>
        </w:rPr>
        <w:t>Conception, Pregnancy, and Childbirth</w:t>
      </w:r>
    </w:p>
    <w:p w14:paraId="26D33829" w14:textId="77777777" w:rsidR="005E535D" w:rsidRDefault="00000000">
      <w:pPr>
        <w:pStyle w:val="Heading2"/>
      </w:pPr>
      <w:r>
        <w:t>Intro 1: Everything You Think You Know</w:t>
      </w:r>
    </w:p>
    <w:p w14:paraId="101E4787" w14:textId="51B277E1" w:rsidR="005E535D" w:rsidRDefault="00000000">
      <w:pPr>
        <w:spacing w:after="160" w:line="276" w:lineRule="auto"/>
      </w:pPr>
      <w:r>
        <w:t xml:space="preserve">You already know how this story goes. Millions of sperm line up like sprinters, a gun goes off, and the fastest, strongest swimmer muscles to the front and wins the egg. </w:t>
      </w:r>
      <w:r w:rsidR="00620984">
        <w:t xml:space="preserve">Nine months later, the water breaks while mom is shopping for groceries. She’s whisked off to the hospital for a “natural” birth—one without medication or machines—which is, of course, the best way to bring a baby into the world. </w:t>
      </w:r>
      <w:r>
        <w:t xml:space="preserve">A baby is born, gets laid on its mother’s chest in the first golden minutes and a bond snaps into place that will shape them both for </w:t>
      </w:r>
      <w:r w:rsidR="00620984">
        <w:t>the rest of their lives</w:t>
      </w:r>
      <w:r>
        <w:t xml:space="preserve">. </w:t>
      </w:r>
    </w:p>
    <w:p w14:paraId="7E59BB57" w14:textId="480F95CB" w:rsidR="00620984" w:rsidRDefault="00000000" w:rsidP="00620984">
      <w:pPr>
        <w:spacing w:after="160" w:line="276" w:lineRule="auto"/>
      </w:pPr>
      <w:r>
        <w:t>Here is the problem. Every one of those things is either flat wrong or so oversimplified that it</w:t>
      </w:r>
      <w:r w:rsidR="00620984">
        <w:t>’s downright misleading</w:t>
      </w:r>
      <w:r>
        <w:t xml:space="preserve">. </w:t>
      </w:r>
      <w:r w:rsidR="00620984">
        <w:t>This is the way pregnancy and childbirth are portrayed in movies and TV shows, but real-life is much more varied, messy and complicated.</w:t>
      </w:r>
    </w:p>
    <w:p w14:paraId="7DC32F6F" w14:textId="69D7968B" w:rsidR="005E535D" w:rsidRDefault="00000000" w:rsidP="00620984">
      <w:pPr>
        <w:spacing w:after="160" w:line="276" w:lineRule="auto"/>
      </w:pPr>
      <w:r>
        <w:t xml:space="preserve">That gap is what this chapter is about. Conception, pregnancy, and childbirth are some of the most </w:t>
      </w:r>
      <w:r w:rsidR="00620984">
        <w:t xml:space="preserve">crucial but misunderstood </w:t>
      </w:r>
      <w:r>
        <w:t>events in human life</w:t>
      </w:r>
      <w:r w:rsidR="00620984">
        <w:t>—</w:t>
      </w:r>
      <w:r>
        <w:t xml:space="preserve">wrapped in folklore, marketing, and well-meaning advice that often has the facts backward. </w:t>
      </w:r>
      <w:r w:rsidR="00620984">
        <w:t>As you’ll soon read, t</w:t>
      </w:r>
      <w:r>
        <w:t>he true version is far more interesting than the montage.</w:t>
      </w:r>
    </w:p>
    <w:p w14:paraId="43FFB7B3" w14:textId="77777777" w:rsidR="005E535D" w:rsidRDefault="00000000">
      <w:pPr>
        <w:pStyle w:val="Heading1"/>
      </w:pPr>
      <w:r>
        <w:t>Conception</w:t>
      </w:r>
    </w:p>
    <w:p w14:paraId="443729F7" w14:textId="77777777" w:rsidR="005E535D" w:rsidRDefault="00000000">
      <w:pPr>
        <w:pStyle w:val="Heading2"/>
      </w:pPr>
      <w:r>
        <w:t>The Journey to the Egg: It’s Not a Race</w:t>
      </w:r>
    </w:p>
    <w:p w14:paraId="1351BDB4" w14:textId="2B91CF48" w:rsidR="005E535D" w:rsidRDefault="00000000">
      <w:pPr>
        <w:spacing w:after="160" w:line="276" w:lineRule="auto"/>
      </w:pPr>
      <w:r>
        <w:t>You’ve probably seen the cartoon version</w:t>
      </w:r>
      <w:r w:rsidR="00620984">
        <w:t xml:space="preserve"> of conception. There’s a race between millions of sperm, with only the fastest one claiming victory!</w:t>
      </w:r>
      <w:r>
        <w:t xml:space="preserve"> It’s a great story. It’s also mostly wrong (Eisenbach &amp; </w:t>
      </w:r>
      <w:proofErr w:type="spellStart"/>
      <w:r>
        <w:t>Giojalas</w:t>
      </w:r>
      <w:proofErr w:type="spellEnd"/>
      <w:r>
        <w:t>, 2006).</w:t>
      </w:r>
    </w:p>
    <w:p w14:paraId="41E7551E" w14:textId="305D20E3" w:rsidR="005E535D" w:rsidRDefault="00000000">
      <w:pPr>
        <w:spacing w:after="160" w:line="276" w:lineRule="auto"/>
      </w:pPr>
      <w:r>
        <w:t xml:space="preserve">Start with the numbers. A typical ejaculate holds </w:t>
      </w:r>
      <w:r w:rsidR="00620984">
        <w:t>100</w:t>
      </w:r>
      <w:r>
        <w:t xml:space="preserve"> to 300 million sperm. Of those, only a few hundred ever make it anywhere near the egg (Williams et al., 1993). The trip is brutal, and most sperm never get past the early obstacles. But the survivors don’t simply out-sprint everyone else. They’re </w:t>
      </w:r>
      <w:r>
        <w:rPr>
          <w:i/>
          <w:iCs/>
        </w:rPr>
        <w:t>guided</w:t>
      </w:r>
      <w:r>
        <w:t xml:space="preserve">, and they’re </w:t>
      </w:r>
      <w:r>
        <w:rPr>
          <w:i/>
          <w:iCs/>
        </w:rPr>
        <w:t>filtered</w:t>
      </w:r>
      <w:r>
        <w:t>.</w:t>
      </w:r>
    </w:p>
    <w:p w14:paraId="62B9389D" w14:textId="24E3EF39" w:rsidR="005E535D" w:rsidRDefault="00000000">
      <w:pPr>
        <w:spacing w:after="160" w:line="276" w:lineRule="auto"/>
      </w:pPr>
      <w:r>
        <w:t>Think of the female reproductive tract less like a racetrack and more like a long trail with a series of checkpoints and a helpful but picky trail guide. The tract screens out sperm that are damaged or poorly shaped.</w:t>
      </w:r>
      <w:r w:rsidR="00620984">
        <w:t xml:space="preserve"> Only sperm of high quality are allowed to reach the egg.</w:t>
      </w:r>
      <w:r>
        <w:t xml:space="preserve"> </w:t>
      </w:r>
    </w:p>
    <w:p w14:paraId="76BDBB45" w14:textId="141CC9BC" w:rsidR="005E535D" w:rsidRDefault="00000000">
      <w:pPr>
        <w:spacing w:after="160" w:line="276" w:lineRule="auto"/>
      </w:pPr>
      <w:r>
        <w:t xml:space="preserve">Sperm aren’t even ready to fertilize anything when they first arrive. They have to be </w:t>
      </w:r>
      <w:r w:rsidR="00620984">
        <w:t>“</w:t>
      </w:r>
      <w:r>
        <w:t>switched on</w:t>
      </w:r>
      <w:r w:rsidR="00620984">
        <w:t>”</w:t>
      </w:r>
      <w:r>
        <w:t xml:space="preserve"> inside the female tract through a ripening step called capacitation. Picture hikers reaching the trailhead and only then unpacking and gearing up for the real climb (Eisenbach &amp; </w:t>
      </w:r>
      <w:proofErr w:type="spellStart"/>
      <w:r>
        <w:t>Giojalas</w:t>
      </w:r>
      <w:proofErr w:type="spellEnd"/>
      <w:r>
        <w:t>, 2006).</w:t>
      </w:r>
    </w:p>
    <w:p w14:paraId="67C636E8" w14:textId="77777777" w:rsidR="005E535D" w:rsidRDefault="00000000">
      <w:pPr>
        <w:spacing w:after="160" w:line="276" w:lineRule="auto"/>
      </w:pPr>
      <w:r>
        <w:t>Once they’re geared up, how do the sperm find their way? Researchers have found three guidance systems working together:</w:t>
      </w:r>
    </w:p>
    <w:p w14:paraId="3A355140" w14:textId="77777777" w:rsidR="005E535D" w:rsidRDefault="00000000">
      <w:pPr>
        <w:pStyle w:val="ListParagraph"/>
        <w:numPr>
          <w:ilvl w:val="0"/>
          <w:numId w:val="2"/>
        </w:numPr>
        <w:spacing w:after="80"/>
      </w:pPr>
      <w:r>
        <w:rPr>
          <w:b/>
          <w:bCs/>
        </w:rPr>
        <w:t>Swimming against the current (rheotaxis).</w:t>
      </w:r>
      <w:r>
        <w:t xml:space="preserve"> Fluid in the tract flows gently in one direction, and sperm instinctively turn and swim against it, like a fish nosing upstream. Heading into the current happens to point them the right way (Miki &amp; Clapham, 2013).</w:t>
      </w:r>
    </w:p>
    <w:p w14:paraId="2A7ADE77" w14:textId="77777777" w:rsidR="005E535D" w:rsidRDefault="00000000">
      <w:pPr>
        <w:pStyle w:val="ListParagraph"/>
        <w:numPr>
          <w:ilvl w:val="0"/>
          <w:numId w:val="2"/>
        </w:numPr>
        <w:spacing w:after="80"/>
      </w:pPr>
      <w:r>
        <w:rPr>
          <w:b/>
          <w:bCs/>
        </w:rPr>
        <w:lastRenderedPageBreak/>
        <w:t>Following the warmth (thermotaxis).</w:t>
      </w:r>
      <w:r>
        <w:t xml:space="preserve"> The spot where the egg waits is slightly warmer than where the sperm pause to gear up. Sperm can sense that tiny temperature difference and steer toward the heat (Bahat et al., 2003).</w:t>
      </w:r>
    </w:p>
    <w:p w14:paraId="46B54961" w14:textId="77777777" w:rsidR="005E535D" w:rsidRDefault="00000000">
      <w:pPr>
        <w:pStyle w:val="ListParagraph"/>
        <w:numPr>
          <w:ilvl w:val="0"/>
          <w:numId w:val="2"/>
        </w:numPr>
        <w:spacing w:after="80"/>
      </w:pPr>
      <w:r>
        <w:rPr>
          <w:b/>
          <w:bCs/>
        </w:rPr>
        <w:t>Following the scent (chemotaxis).</w:t>
      </w:r>
      <w:r>
        <w:t xml:space="preserve"> As they get close, sperm pick up chemical signals given off near the egg, almost like following a smell to its source, and home in (Eisenbach &amp; </w:t>
      </w:r>
      <w:proofErr w:type="spellStart"/>
      <w:r>
        <w:t>Giojalas</w:t>
      </w:r>
      <w:proofErr w:type="spellEnd"/>
      <w:r>
        <w:t>, 2006).</w:t>
      </w:r>
    </w:p>
    <w:p w14:paraId="55831552" w14:textId="4D5A5A4E" w:rsidR="005E535D" w:rsidRDefault="00000000">
      <w:pPr>
        <w:spacing w:after="160" w:line="276" w:lineRule="auto"/>
      </w:pPr>
      <w:r>
        <w:t>So</w:t>
      </w:r>
      <w:r w:rsidR="00620984">
        <w:t>,</w:t>
      </w:r>
      <w:r>
        <w:t xml:space="preserve"> the real story isn’t a brawl won by the toughest </w:t>
      </w:r>
      <w:r w:rsidR="00620984">
        <w:t>sperm or fastest swimmer</w:t>
      </w:r>
      <w:r>
        <w:t xml:space="preserve">. It’s a guided journey, with the egg and the tract sending out signals that steer a small, healthy group of travelers toward the </w:t>
      </w:r>
      <w:r w:rsidR="00620984">
        <w:t xml:space="preserve">finish line. </w:t>
      </w:r>
      <w:r>
        <w:t>Among the sperm that make it, is the “winner” basically random, or does the female body get a say in which one succeeds? Scientists are still working that out.</w:t>
      </w:r>
    </w:p>
    <w:p w14:paraId="20D5C2D5" w14:textId="36B74463" w:rsidR="005E535D" w:rsidRDefault="00000000">
      <w:pPr>
        <w:spacing w:after="160" w:line="276" w:lineRule="auto"/>
      </w:pPr>
      <w:r>
        <w:t>A handful of recent studies hint that it may not be random. In lab experiments, researchers mixed sperm from different men with fluid from different women’s reproductive tracts. Some pairings worked noticeably better than others</w:t>
      </w:r>
      <w:r w:rsidR="00620984">
        <w:t>. T</w:t>
      </w:r>
      <w:r>
        <w:t>he fluid seemed to help certain men’s sperm and not others</w:t>
      </w:r>
      <w:r w:rsidR="00620984">
        <w:t>. It</w:t>
      </w:r>
      <w:r>
        <w:t xml:space="preserve"> even </w:t>
      </w:r>
      <w:r w:rsidR="00620984">
        <w:t xml:space="preserve">seemed </w:t>
      </w:r>
      <w:r>
        <w:t xml:space="preserve">to chemically attract some </w:t>
      </w:r>
      <w:r w:rsidR="00620984">
        <w:t xml:space="preserve">sperm </w:t>
      </w:r>
      <w:r>
        <w:t xml:space="preserve">over others (Fitzpatrick et al., 2020; </w:t>
      </w:r>
      <w:proofErr w:type="spellStart"/>
      <w:r>
        <w:t>Jokiniemi</w:t>
      </w:r>
      <w:proofErr w:type="spellEnd"/>
      <w:r>
        <w:t xml:space="preserve"> et al., 2020). Studies in animals point in a similar direction (Løvlie et al., 2013). </w:t>
      </w:r>
      <w:r w:rsidR="00620984">
        <w:t xml:space="preserve">The idea that the uterus and other female reproductive organs may “select” for the healthiest sperm is known as </w:t>
      </w:r>
      <w:r w:rsidRPr="00620984">
        <w:rPr>
          <w:b/>
          <w:bCs/>
        </w:rPr>
        <w:t>cryptic female choice</w:t>
      </w:r>
      <w:r>
        <w:t>. It</w:t>
      </w:r>
      <w:r w:rsidR="00620984">
        <w:t>’</w:t>
      </w:r>
      <w:r>
        <w:t xml:space="preserve">s “cryptic” </w:t>
      </w:r>
      <w:r w:rsidR="00620984">
        <w:t>because scientists still aren’t sure what mechanisms are being employed to make this choice.</w:t>
      </w:r>
    </w:p>
    <w:p w14:paraId="595025D1" w14:textId="753B2FCE" w:rsidR="005E535D" w:rsidRDefault="00000000">
      <w:pPr>
        <w:pStyle w:val="Heading2"/>
      </w:pPr>
      <w:r>
        <w:t xml:space="preserve">Fertilization: </w:t>
      </w:r>
      <w:r w:rsidR="008C2D20">
        <w:t>Sperm meets Egg</w:t>
      </w:r>
    </w:p>
    <w:p w14:paraId="72C7A9A6" w14:textId="6D5C9772" w:rsidR="005E535D" w:rsidRDefault="00000000">
      <w:pPr>
        <w:spacing w:after="160" w:line="276" w:lineRule="auto"/>
      </w:pPr>
      <w:r>
        <w:t xml:space="preserve">Compared to a sperm, the egg is enormous, and it doesn’t sit there unprotected. It’s wrapped in a tough, jelly-like shell called the </w:t>
      </w:r>
      <w:r w:rsidRPr="008C2D20">
        <w:rPr>
          <w:b/>
          <w:bCs/>
        </w:rPr>
        <w:t>zona pellucida</w:t>
      </w:r>
      <w:r>
        <w:t>, with a cloud of helper cells around it.</w:t>
      </w:r>
    </w:p>
    <w:p w14:paraId="70C446A1" w14:textId="15DB4DF7" w:rsidR="005E535D" w:rsidRDefault="00000000" w:rsidP="008C2D20">
      <w:pPr>
        <w:spacing w:after="160" w:line="276" w:lineRule="auto"/>
      </w:pPr>
      <w:r>
        <w:t xml:space="preserve">When a sperm reaches the egg, </w:t>
      </w:r>
      <w:r w:rsidR="008C2D20">
        <w:t xml:space="preserve">a small compartment on the sperm, known as the </w:t>
      </w:r>
      <w:r w:rsidR="008C2D20" w:rsidRPr="008C2D20">
        <w:rPr>
          <w:b/>
          <w:bCs/>
        </w:rPr>
        <w:t>acrosome cap</w:t>
      </w:r>
      <w:r w:rsidR="008C2D20">
        <w:t>, bursts open, releasing enzymes that</w:t>
      </w:r>
      <w:r>
        <w:t xml:space="preserve"> dissolve a tunnel through the jelly shell. The sperm wriggles through and</w:t>
      </w:r>
      <w:r w:rsidR="008C2D20">
        <w:t>, if successful,</w:t>
      </w:r>
      <w:r>
        <w:t xml:space="preserve"> fuses with the egg.</w:t>
      </w:r>
    </w:p>
    <w:p w14:paraId="34D67BF6" w14:textId="6434A4A1" w:rsidR="005E535D" w:rsidRDefault="00000000">
      <w:pPr>
        <w:spacing w:after="160" w:line="276" w:lineRule="auto"/>
      </w:pPr>
      <w:r>
        <w:t xml:space="preserve">The instant one sperm gets </w:t>
      </w:r>
      <w:proofErr w:type="gramStart"/>
      <w:r>
        <w:t>in,</w:t>
      </w:r>
      <w:proofErr w:type="gramEnd"/>
      <w:r>
        <w:t xml:space="preserve"> the egg reacts within seconds</w:t>
      </w:r>
      <w:r w:rsidR="008C2D20">
        <w:t>. I</w:t>
      </w:r>
      <w:r>
        <w:t xml:space="preserve">t sets off a dramatic burst of zinc, nicknamed the “zinc spark,” that hardens the outer shell so no other sperm can bind or break through (Duncan et al., 2016; </w:t>
      </w:r>
      <w:proofErr w:type="spellStart"/>
      <w:r>
        <w:t>Que</w:t>
      </w:r>
      <w:proofErr w:type="spellEnd"/>
      <w:r>
        <w:t xml:space="preserve"> et al., 2017). This is </w:t>
      </w:r>
      <w:r w:rsidR="008C2D20">
        <w:t>to</w:t>
      </w:r>
      <w:r>
        <w:t xml:space="preserve"> block </w:t>
      </w:r>
      <w:r w:rsidR="008C2D20">
        <w:t>the possibility of multiple sperm fertilizing the egg at once, a process known as</w:t>
      </w:r>
      <w:r>
        <w:t xml:space="preserve"> </w:t>
      </w:r>
      <w:r w:rsidRPr="008C2D20">
        <w:rPr>
          <w:b/>
          <w:bCs/>
        </w:rPr>
        <w:t>polyspermy</w:t>
      </w:r>
      <w:r>
        <w:t xml:space="preserve">. The math has to be exact: one sperm, one egg. If </w:t>
      </w:r>
      <w:r w:rsidR="008C2D20">
        <w:t>multiple</w:t>
      </w:r>
      <w:r>
        <w:t xml:space="preserve"> sperm </w:t>
      </w:r>
      <w:r w:rsidR="008C2D20">
        <w:t>fertilized the egg</w:t>
      </w:r>
      <w:r>
        <w:t>, the new cell would carry too many chromosomes and wouldn’t survive.</w:t>
      </w:r>
    </w:p>
    <w:p w14:paraId="73F1BA0C" w14:textId="285CAD27" w:rsidR="005E535D" w:rsidRDefault="00000000">
      <w:pPr>
        <w:spacing w:after="160" w:line="276" w:lineRule="auto"/>
      </w:pPr>
      <w:r>
        <w:t>Where does all of this happen? Not in the uterus, as many people assume, but out near the far end of the fallopian tube (Silverthorn, 2013). The egg barely makes it away from the ovary before a sperm reaches it.</w:t>
      </w:r>
      <w:r w:rsidR="008C2D20">
        <w:t xml:space="preserve"> </w:t>
      </w:r>
      <w:r>
        <w:t>The result is a single new cell carrying DNA from both partners, the first cell of a possible new person. From here it begins to divide and drift down toward the uterus</w:t>
      </w:r>
      <w:r w:rsidR="008C2D20">
        <w:t>, which it may eventually implant and begin the process of gestation</w:t>
      </w:r>
      <w:r>
        <w:t>.</w:t>
      </w:r>
    </w:p>
    <w:p w14:paraId="1B7B6442" w14:textId="77777777" w:rsidR="005E535D" w:rsidRDefault="00000000">
      <w:pPr>
        <w:pStyle w:val="Heading2"/>
      </w:pPr>
      <w:r>
        <w:t>Detecting a Pregnancy</w:t>
      </w:r>
    </w:p>
    <w:p w14:paraId="67C2023A" w14:textId="4F419D7A" w:rsidR="005E535D" w:rsidRDefault="00000000">
      <w:pPr>
        <w:spacing w:after="160" w:line="276" w:lineRule="auto"/>
      </w:pPr>
      <w:r>
        <w:t xml:space="preserve">For most people, the first hint that something has changed is a missed period. It is </w:t>
      </w:r>
      <w:r w:rsidR="008C2D20">
        <w:t>a</w:t>
      </w:r>
      <w:r>
        <w:t xml:space="preserve"> classic sign</w:t>
      </w:r>
      <w:r w:rsidR="008C2D20">
        <w:t xml:space="preserve"> of pregnancy</w:t>
      </w:r>
      <w:r>
        <w:t xml:space="preserve">, but it is not </w:t>
      </w:r>
      <w:r w:rsidR="008C2D20">
        <w:t xml:space="preserve">solid </w:t>
      </w:r>
      <w:r>
        <w:t xml:space="preserve">proof. Stress, illness, big swings in weight or exercise, and irregular cycles can all delay a period or skip one entirely. Early pregnancy </w:t>
      </w:r>
      <w:r w:rsidR="008C2D20">
        <w:t>tends to</w:t>
      </w:r>
      <w:r>
        <w:t xml:space="preserve"> bring other clues too: tender or tingling breasts, more trips to the bathroom, fatigue, and nausea known as </w:t>
      </w:r>
      <w:r>
        <w:lastRenderedPageBreak/>
        <w:t xml:space="preserve">morning sickness. </w:t>
      </w:r>
      <w:r w:rsidR="008C2D20">
        <w:t>But, even when all of these signs, it’s important to take a pregnancy test to make sure.</w:t>
      </w:r>
    </w:p>
    <w:p w14:paraId="18DC6B80" w14:textId="131D4D61" w:rsidR="005E535D" w:rsidRDefault="008C2D20" w:rsidP="008C2D20">
      <w:pPr>
        <w:spacing w:after="160" w:line="276" w:lineRule="auto"/>
      </w:pPr>
      <w:r>
        <w:t xml:space="preserve">Pregnancy tests tend to detect </w:t>
      </w:r>
      <w:r>
        <w:rPr>
          <w:b/>
          <w:bCs/>
        </w:rPr>
        <w:t>human chorionic gonadotropin</w:t>
      </w:r>
      <w:r>
        <w:t xml:space="preserve">, or </w:t>
      </w:r>
      <w:proofErr w:type="spellStart"/>
      <w:r>
        <w:rPr>
          <w:b/>
          <w:bCs/>
        </w:rPr>
        <w:t>hCG</w:t>
      </w:r>
      <w:proofErr w:type="spellEnd"/>
      <w:r>
        <w:t xml:space="preserve">, which dramatically increases during the early stages of pregnancy. The developing placenta starts pumping out </w:t>
      </w:r>
      <w:proofErr w:type="spellStart"/>
      <w:r>
        <w:t>hCG</w:t>
      </w:r>
      <w:proofErr w:type="spellEnd"/>
      <w:r>
        <w:t xml:space="preserve"> soon after the embryo implants in the wall of the uterus. Because only a pregnancy produces it, finding </w:t>
      </w:r>
      <w:proofErr w:type="spellStart"/>
      <w:r>
        <w:t>hCG</w:t>
      </w:r>
      <w:proofErr w:type="spellEnd"/>
      <w:r>
        <w:t xml:space="preserve"> in the body is a reliable sign that a person is pregnant. The hormone first appears </w:t>
      </w:r>
      <w:proofErr w:type="gramStart"/>
      <w:r>
        <w:t>about</w:t>
      </w:r>
      <w:proofErr w:type="gramEnd"/>
      <w:r>
        <w:t xml:space="preserve"> a week to ten days after fertilization, then climbs fast, roughly doubling every two to three days in the early weeks (Cleveland Clinic, 2026). If a pregnancy test is done too early—before </w:t>
      </w:r>
      <w:proofErr w:type="spellStart"/>
      <w:r>
        <w:t>hCG</w:t>
      </w:r>
      <w:proofErr w:type="spellEnd"/>
      <w:r>
        <w:t xml:space="preserve"> has time to peak—then it can return a false negative. </w:t>
      </w:r>
      <w:r w:rsidRPr="008C2D20">
        <w:rPr>
          <w:b/>
          <w:bCs/>
        </w:rPr>
        <w:t>False negatives</w:t>
      </w:r>
      <w:r>
        <w:t xml:space="preserve"> occur when a test states that the person isn’t pregnant, when they actually are. This can be problematic, as it can lead someone to believe it’s okay to drink, smoke, or do other activities that may harm a new pregnancy.</w:t>
      </w:r>
    </w:p>
    <w:p w14:paraId="5B14CDB6" w14:textId="662E3BEE" w:rsidR="005E535D" w:rsidRDefault="00000000">
      <w:pPr>
        <w:spacing w:after="160" w:line="276" w:lineRule="auto"/>
      </w:pPr>
      <w:r>
        <w:t xml:space="preserve">A </w:t>
      </w:r>
      <w:r>
        <w:rPr>
          <w:b/>
          <w:bCs/>
        </w:rPr>
        <w:t>home pregnancy test</w:t>
      </w:r>
      <w:r>
        <w:t xml:space="preserve"> is a urine test you can buy over the counter and use in a few minutes. Used correctly on or after the day of a missed period, the major brands claim accuracy around 99 percent (Mayo Clinic, 2022). The catch is the phrase “on or after.” Test too early, before </w:t>
      </w:r>
      <w:proofErr w:type="spellStart"/>
      <w:r>
        <w:t>hCG</w:t>
      </w:r>
      <w:proofErr w:type="spellEnd"/>
      <w:r>
        <w:t xml:space="preserve"> has built up, and you can get a </w:t>
      </w:r>
      <w:r w:rsidRPr="008C2D20">
        <w:t>false negative</w:t>
      </w:r>
      <w:r>
        <w:t xml:space="preserve">. A few “early” tests advertise results several days before a missed period, but their accuracy drops the earlier you go (Cleveland Clinic, 2026). Two simple habits help: use the first urine of the morning, when </w:t>
      </w:r>
      <w:proofErr w:type="spellStart"/>
      <w:r>
        <w:t>hCG</w:t>
      </w:r>
      <w:proofErr w:type="spellEnd"/>
      <w:r>
        <w:t xml:space="preserve"> is most concentrated, and if an early test reads negative but your period still does not arrive, test again in a few days (Mayo Clinic, 2022).</w:t>
      </w:r>
    </w:p>
    <w:p w14:paraId="4824B282" w14:textId="77777777" w:rsidR="005E535D" w:rsidRDefault="00000000">
      <w:pPr>
        <w:spacing w:after="160" w:line="276" w:lineRule="auto"/>
      </w:pPr>
      <w:r>
        <w:t xml:space="preserve">A </w:t>
      </w:r>
      <w:r>
        <w:rPr>
          <w:b/>
          <w:bCs/>
        </w:rPr>
        <w:t>blood test</w:t>
      </w:r>
      <w:r>
        <w:t xml:space="preserve">, run at a clinic, is the other option. It can pick up </w:t>
      </w:r>
      <w:proofErr w:type="spellStart"/>
      <w:r>
        <w:t>hCG</w:t>
      </w:r>
      <w:proofErr w:type="spellEnd"/>
      <w:r>
        <w:t xml:space="preserve"> earlier than a urine test, can measure the exact amount, and from that amount can help estimate how far along a pregnancy is (Cleveland Clinic, 2026). It costs more and means a trip to a provider, so it is used most when an early or precise answer matters medically.</w:t>
      </w:r>
    </w:p>
    <w:p w14:paraId="42E0F493" w14:textId="77777777" w:rsidR="005E535D" w:rsidRDefault="00000000">
      <w:pPr>
        <w:spacing w:after="160" w:line="276" w:lineRule="auto"/>
      </w:pPr>
      <w:r>
        <w:t>Those few minutes waiting for a result are among the more emotionally loaded a person can have. The very same plus sign can land as the best news of someone’s life or as a quiet catastrophe, depending entirely on whether the pregnancy is wanted. One person sees a future they have been hoping for; another sees school, work, money, or a relationship thrown into question. We carry that whole range into the rest of the chapter, because pregnancy is never only a biological event. It always arrives inside a particular life.</w:t>
      </w:r>
    </w:p>
    <w:p w14:paraId="4B1392F4" w14:textId="12B37F04" w:rsidR="005E535D" w:rsidRDefault="00000000">
      <w:pPr>
        <w:spacing w:after="160" w:line="276" w:lineRule="auto"/>
      </w:pPr>
      <w:r>
        <w:rPr>
          <w:b/>
          <w:bCs/>
        </w:rPr>
        <w:t>Fun Fact: The Original Pee Stick Was a Bag of Seeds.</w:t>
      </w:r>
      <w:r>
        <w:t xml:space="preserve"> Long before drugstore strips, people improvised. An ancient Egyptian method, written on papyrus more than 3,000 years ago, had a woman urinate on bags of wheat and barley seeds for several days. If the grain sprouted, she was said to be pregnant. It sounds like pure superstition, yet when a researcher finally put it to the test in 1963, the method flagged a fair share of real pregnancies (</w:t>
      </w:r>
      <w:proofErr w:type="spellStart"/>
      <w:r>
        <w:t>Ghalioungui</w:t>
      </w:r>
      <w:proofErr w:type="spellEnd"/>
      <w:r>
        <w:t xml:space="preserve"> et al., 1963). The likely reason is that pregnancy urine is loaded with hormones such as estrogen, which can nudge seeds to grow. The Egyptians were wrong that the grain could predict the baby’s sex, but they had stumbled onto </w:t>
      </w:r>
      <w:r w:rsidR="008C2D20">
        <w:t>a fairly accurate way of testing for pregnancy.</w:t>
      </w:r>
    </w:p>
    <w:p w14:paraId="1999FCD8" w14:textId="77777777" w:rsidR="005E535D" w:rsidRDefault="00000000">
      <w:pPr>
        <w:pStyle w:val="Heading1"/>
      </w:pPr>
      <w:r>
        <w:t>Pregnancy and Prenatal Development</w:t>
      </w:r>
    </w:p>
    <w:p w14:paraId="4385AB48" w14:textId="529612C6" w:rsidR="005E535D" w:rsidRDefault="00000000">
      <w:pPr>
        <w:spacing w:after="160" w:line="276" w:lineRule="auto"/>
      </w:pPr>
      <w:r>
        <w:lastRenderedPageBreak/>
        <w:t xml:space="preserve">Pregnancy tends to get described as a single condition, the way we say someone “is pregnant” as though it were one steady state stretched across nine months. Living through it is closer to three distinct seasons, each with its own rapidly changing body inside and its own version of the person carrying it. Clinicians mark those seasons as the three </w:t>
      </w:r>
      <w:r>
        <w:rPr>
          <w:b/>
          <w:bCs/>
        </w:rPr>
        <w:t>trimesters</w:t>
      </w:r>
      <w:r>
        <w:t>, roughly three months apiece</w:t>
      </w:r>
      <w:r w:rsidR="004C039B">
        <w:t>.</w:t>
      </w:r>
    </w:p>
    <w:p w14:paraId="5BFCD8C7" w14:textId="23DC8D89" w:rsidR="004C039B" w:rsidRDefault="00000000">
      <w:pPr>
        <w:spacing w:after="160" w:line="276" w:lineRule="auto"/>
      </w:pPr>
      <w:r>
        <w:t xml:space="preserve">A pregnancy is dated from the first day of the </w:t>
      </w:r>
      <w:r>
        <w:rPr>
          <w:b/>
          <w:bCs/>
        </w:rPr>
        <w:t>last menstrual period (LMP)</w:t>
      </w:r>
      <w:r>
        <w:t xml:space="preserve">, not from the day of conception. The reason is practical: most people can name the day their last period started, while very few know the exact day a sperm met an egg. </w:t>
      </w:r>
      <w:r w:rsidR="004C039B">
        <w:t>This can create confusion when thinking about gestation, or how long a fertilized egg has been growing. If a person is “4 weeks pregnant,” meaning it’s been 4 weeks since their last period, they’ve likely only be gestating a fertilized egg for about 2 weeks. A full-term pregnancy takes about 40 weeks using this method, but if you discount the first 2 weeks, then a pregnancy is about 9 months long. We will be using the LMP method of counting pregnancy weeks throughout the textbook.</w:t>
      </w:r>
    </w:p>
    <w:p w14:paraId="734A574D" w14:textId="77777777" w:rsidR="005E7969" w:rsidRDefault="005E7969" w:rsidP="005E7969">
      <w:pPr>
        <w:pStyle w:val="Heading2"/>
      </w:pPr>
      <w:r>
        <w:t>Nutrition and Prenatal Care</w:t>
      </w:r>
    </w:p>
    <w:p w14:paraId="06041538" w14:textId="77777777" w:rsidR="005E7969" w:rsidRDefault="005E7969" w:rsidP="005E7969">
      <w:pPr>
        <w:spacing w:after="160" w:line="276" w:lineRule="auto"/>
      </w:pPr>
      <w:r>
        <w:t>A pregnant body needs more of certain raw materials than usual, because it is building tissue, blood, and bone from scratch. Protein supplies the building blocks for new tissue. The fetus pulls iron from the blood circulating to the placenta, which can leave the pregnant person anemic and exhausted if iron intake is too low. Calcium goes into the baby’s developing skeleton, and a shortage of this mineral is linked to high blood pressure in the parent. A good diet covers most of this, and a daily prenatal vitamin can help fill in the gaps.</w:t>
      </w:r>
    </w:p>
    <w:p w14:paraId="65AEBC90" w14:textId="77777777" w:rsidR="005E7969" w:rsidRDefault="005E7969" w:rsidP="005E7969">
      <w:pPr>
        <w:spacing w:after="160" w:line="276" w:lineRule="auto"/>
      </w:pPr>
      <w:r>
        <w:rPr>
          <w:b/>
          <w:bCs/>
        </w:rPr>
        <w:t>Fun Fact: Pregnancy Cravings Can Include Edible Rocks.</w:t>
      </w:r>
      <w:r>
        <w:t xml:space="preserve"> Pregnancy cravings can run well past pickles and ice cream. Nearly 30% of pregnant people develop </w:t>
      </w:r>
      <w:r>
        <w:rPr>
          <w:b/>
          <w:bCs/>
        </w:rPr>
        <w:t>pica</w:t>
      </w:r>
      <w:r>
        <w:t xml:space="preserve">, a craving for non-food substances (Fawcett et al., 2016). Many pregnant people form a desire to eat dirt and clay in particular, a pattern called </w:t>
      </w:r>
      <w:r w:rsidRPr="00302C89">
        <w:rPr>
          <w:b/>
          <w:bCs/>
        </w:rPr>
        <w:t>geophagia</w:t>
      </w:r>
      <w:r>
        <w:t xml:space="preserve"> that tends to track with the iron deficiency so common in pregnancy. In the American South, an edible clay called kaolin is commonly sold in drug stores and gas stations (New Georgia Encyclopedia, 2025). This soft, white clay, which is often referred to as “white dirt,” is eaten by many pregnant people, even though the package is usually labeled, “novelty, not for human consumption.” Kaolin contains </w:t>
      </w:r>
      <w:proofErr w:type="spellStart"/>
      <w:r w:rsidRPr="00E03B17">
        <w:t>Kaopectate</w:t>
      </w:r>
      <w:proofErr w:type="spellEnd"/>
      <w:r>
        <w:t>, which is an anti-diarrhea medicine, so a little can calm morning sickness. However, eating too much is known to cause constipation and can block the absorption of iron. It’s also not rated food-safe by the FDA and can commonly contain harmful bacteria. It’s best to stay clear of Kaolin and rely on other medicines to help with a sour stomach during pregnancy.</w:t>
      </w:r>
    </w:p>
    <w:p w14:paraId="7B84DB7E" w14:textId="77777777" w:rsidR="005E7969" w:rsidRDefault="005E7969" w:rsidP="005E7969">
      <w:pPr>
        <w:spacing w:after="160" w:line="276" w:lineRule="auto"/>
      </w:pPr>
      <w:r>
        <w:rPr>
          <w:b/>
          <w:bCs/>
        </w:rPr>
        <w:t>Folic acid</w:t>
      </w:r>
      <w:r>
        <w:t>, a B vitamin, is essential for building the neural tube, the early structure that becomes the brain and spinal cord. The embryo’s neural tube (the beginnings of the brain and spinal cord) finishes development within the first 3 to 4 weeks after conception, often before a person even knows they are pregnant. Getting 400 micrograms of folic acid a day before conception and through early pregnancy decreases the risk of neural tube defects such as spina bifida by at least half (CDC, 2025a). Because roughly half of pregnancies are unplanned, the standard advice is for anyone who could become pregnant to get folic acid daily, well before a pregnancy is on the radar.</w:t>
      </w:r>
    </w:p>
    <w:p w14:paraId="19B5ECCE" w14:textId="24F891EB" w:rsidR="005E7969" w:rsidRDefault="005E7969">
      <w:pPr>
        <w:spacing w:after="160" w:line="276" w:lineRule="auto"/>
      </w:pPr>
      <w:r>
        <w:lastRenderedPageBreak/>
        <w:t>The old instruction to “eat for two” is one of the stickier pregnancy myths. A fetus is tiny for most of the pregnancy and does not need a second adult’s worth of food. For the entire first trimester, the recommended increase is essentially zero extra calories. Even in the final months of pregnancy, a pregnant person should only consume a few hundred extra calories a day, which is closer to a snack than a second dinner. What the body needs is not twice the quantity of food but better quality: more protein, iron, calcium, and folate.</w:t>
      </w:r>
    </w:p>
    <w:p w14:paraId="3DDCDA6C" w14:textId="77777777" w:rsidR="005E535D" w:rsidRDefault="00000000">
      <w:pPr>
        <w:pStyle w:val="Heading2"/>
      </w:pPr>
      <w:r>
        <w:t>The First Trimester (Weeks 1 to 13)</w:t>
      </w:r>
    </w:p>
    <w:p w14:paraId="5CB4257E" w14:textId="77777777" w:rsidR="005E535D" w:rsidRDefault="00000000">
      <w:pPr>
        <w:pStyle w:val="Heading3"/>
      </w:pPr>
      <w:r>
        <w:t>From one cell to an embryo</w:t>
      </w:r>
    </w:p>
    <w:p w14:paraId="060F3ED3" w14:textId="379E3707" w:rsidR="005E535D" w:rsidRDefault="00000000">
      <w:pPr>
        <w:spacing w:after="160" w:line="276" w:lineRule="auto"/>
      </w:pPr>
      <w:r>
        <w:t xml:space="preserve">The single cell formed at fertilization does not stay single for long. As it drifts down the fallopian tube toward the uterus, it divides again and again, and within a few days it has become a hollow ball of cells called a </w:t>
      </w:r>
      <w:r>
        <w:rPr>
          <w:b/>
          <w:bCs/>
        </w:rPr>
        <w:t>blastocyst</w:t>
      </w:r>
      <w:r>
        <w:t>. That ball has already split into a working crew and a future passenger</w:t>
      </w:r>
      <w:r w:rsidR="004C039B">
        <w:t xml:space="preserve">. The </w:t>
      </w:r>
      <w:r>
        <w:t xml:space="preserve">outer layer will build the </w:t>
      </w:r>
      <w:proofErr w:type="gramStart"/>
      <w:r>
        <w:rPr>
          <w:b/>
          <w:bCs/>
        </w:rPr>
        <w:t>placenta</w:t>
      </w:r>
      <w:proofErr w:type="gramEnd"/>
      <w:r>
        <w:t xml:space="preserve"> and an inner cluster will</w:t>
      </w:r>
      <w:r w:rsidR="004C039B">
        <w:t xml:space="preserve"> eventually</w:t>
      </w:r>
      <w:r>
        <w:t xml:space="preserve"> become the </w:t>
      </w:r>
      <w:r w:rsidR="004C039B">
        <w:t>embryo</w:t>
      </w:r>
      <w:r>
        <w:t xml:space="preserve">. Around a week after fertilization, the blastocyst burrows into the blood-rich lining of the uterus, a step called </w:t>
      </w:r>
      <w:r w:rsidRPr="004C039B">
        <w:rPr>
          <w:b/>
          <w:bCs/>
        </w:rPr>
        <w:t>implantation</w:t>
      </w:r>
      <w:r>
        <w:t xml:space="preserve">. This is the moment the pregnancy plugs into the parent’s body, and it is when the placenta starts releasing the </w:t>
      </w:r>
      <w:proofErr w:type="spellStart"/>
      <w:r>
        <w:t>hCG</w:t>
      </w:r>
      <w:proofErr w:type="spellEnd"/>
      <w:r>
        <w:t xml:space="preserve"> that a pregnancy test </w:t>
      </w:r>
      <w:r w:rsidR="004C039B">
        <w:t>is designed to</w:t>
      </w:r>
      <w:r>
        <w:t xml:space="preserve"> </w:t>
      </w:r>
      <w:r w:rsidR="004C039B">
        <w:t>detect</w:t>
      </w:r>
      <w:r>
        <w:t>.</w:t>
      </w:r>
    </w:p>
    <w:p w14:paraId="11E9D549" w14:textId="75A835A4" w:rsidR="005E535D" w:rsidRDefault="00000000">
      <w:pPr>
        <w:spacing w:after="160" w:line="276" w:lineRule="auto"/>
      </w:pPr>
      <w:r>
        <w:t xml:space="preserve">For the next several weeks the passenger is called an </w:t>
      </w:r>
      <w:r>
        <w:rPr>
          <w:b/>
          <w:bCs/>
        </w:rPr>
        <w:t>embryo</w:t>
      </w:r>
      <w:r>
        <w:t xml:space="preserve">, and it is laying down the rough draft of nearly everything: the beginnings of a heart, a brain and spinal cord, a digestive tract, and the buds that </w:t>
      </w:r>
      <w:r w:rsidR="004C039B">
        <w:t xml:space="preserve">eventually </w:t>
      </w:r>
      <w:r>
        <w:t xml:space="preserve">become arms and legs. By the end of the </w:t>
      </w:r>
      <w:r w:rsidR="004C039B">
        <w:t>12</w:t>
      </w:r>
      <w:r w:rsidR="004C039B" w:rsidRPr="004C039B">
        <w:rPr>
          <w:vertAlign w:val="superscript"/>
        </w:rPr>
        <w:t>th</w:t>
      </w:r>
      <w:r>
        <w:t xml:space="preserve"> week</w:t>
      </w:r>
      <w:r w:rsidR="004C039B">
        <w:t>, the embryo</w:t>
      </w:r>
      <w:r>
        <w:t xml:space="preserve"> looks unmistakably human, with fingers, toes, eyelids, and a heartbeat a provider can detect</w:t>
      </w:r>
      <w:r w:rsidR="004C039B">
        <w:t>. F</w:t>
      </w:r>
      <w:r>
        <w:t xml:space="preserve">rom this point on it is called a </w:t>
      </w:r>
      <w:r>
        <w:rPr>
          <w:b/>
          <w:bCs/>
        </w:rPr>
        <w:t>fetus</w:t>
      </w:r>
      <w:r>
        <w:t xml:space="preserve"> (Cunningham et al., 2010). </w:t>
      </w:r>
      <w:r w:rsidR="004C039B">
        <w:t xml:space="preserve">The major difference between an embryo and fetus is that a fetus has all of its organ groups, although they’re not all fully developed. </w:t>
      </w:r>
      <w:r>
        <w:t xml:space="preserve">Because so many major structures are being built in these first weeks, the first trimester is also the most vulnerable stretch of the whole pregnancy. A harmful exposure does the most damage when an organ is under construction, which is why </w:t>
      </w:r>
      <w:r w:rsidR="004C039B">
        <w:t>doctors</w:t>
      </w:r>
      <w:r>
        <w:t xml:space="preserve"> advi</w:t>
      </w:r>
      <w:r w:rsidR="004C039B">
        <w:t>s</w:t>
      </w:r>
      <w:r>
        <w:t>e</w:t>
      </w:r>
      <w:r w:rsidR="004C039B">
        <w:t xml:space="preserve"> pregnant people</w:t>
      </w:r>
      <w:r>
        <w:t xml:space="preserve"> to avoid certain substances </w:t>
      </w:r>
      <w:r w:rsidR="004C039B">
        <w:t>during this time. We’ll revisit this</w:t>
      </w:r>
      <w:r>
        <w:t xml:space="preserve"> topic </w:t>
      </w:r>
      <w:r w:rsidR="004C039B">
        <w:t>in another</w:t>
      </w:r>
      <w:r>
        <w:t xml:space="preserve"> section.</w:t>
      </w:r>
    </w:p>
    <w:p w14:paraId="52A80093" w14:textId="53802D18" w:rsidR="005E535D" w:rsidRDefault="00000000">
      <w:pPr>
        <w:pStyle w:val="Heading3"/>
      </w:pPr>
      <w:r>
        <w:t>The support system</w:t>
      </w:r>
    </w:p>
    <w:p w14:paraId="1277548B" w14:textId="0990EEBF" w:rsidR="005E535D" w:rsidRDefault="00000000">
      <w:pPr>
        <w:spacing w:after="160" w:line="276" w:lineRule="auto"/>
      </w:pPr>
      <w:r>
        <w:t>Three structures keep the fetus alive</w:t>
      </w:r>
      <w:r w:rsidR="004C039B">
        <w:t xml:space="preserve"> throughout a pregnancy. The </w:t>
      </w:r>
      <w:r w:rsidR="004C039B" w:rsidRPr="004C039B">
        <w:rPr>
          <w:b/>
          <w:bCs/>
        </w:rPr>
        <w:t>placenta</w:t>
      </w:r>
      <w:r>
        <w:t xml:space="preserve"> is the surface </w:t>
      </w:r>
      <w:r w:rsidR="004C039B">
        <w:t xml:space="preserve">of the uterus, </w:t>
      </w:r>
      <w:r>
        <w:t xml:space="preserve">where the parent’s blood and the fetus’s blood run close enough to trade goods without ever mixing. Oxygen and nutrients cross from parent to fetus; carbon dioxide and waste cross back the other way. The placenta filters out many threats, so a parent can have a nasty cold while the fetus stays </w:t>
      </w:r>
      <w:r w:rsidR="004C039B">
        <w:t xml:space="preserve">virus free. However, </w:t>
      </w:r>
      <w:r>
        <w:t xml:space="preserve">the filter is not </w:t>
      </w:r>
      <w:r w:rsidR="004C039B">
        <w:t>perfect. S</w:t>
      </w:r>
      <w:r>
        <w:t xml:space="preserve">ome viruses and many drugs </w:t>
      </w:r>
      <w:r w:rsidR="004C039B">
        <w:t xml:space="preserve">can </w:t>
      </w:r>
      <w:r>
        <w:t>slip across</w:t>
      </w:r>
      <w:r w:rsidR="004C039B">
        <w:t xml:space="preserve"> the barrier</w:t>
      </w:r>
      <w:r>
        <w:t xml:space="preserve">, which is the reason a pregnant person has to be careful about what enters their body. The placenta is also a hormone factory, producing the estrogen and progesterone that keep the pregnancy stable, plus the </w:t>
      </w:r>
      <w:proofErr w:type="spellStart"/>
      <w:r>
        <w:t>hCG</w:t>
      </w:r>
      <w:proofErr w:type="spellEnd"/>
      <w:r>
        <w:t xml:space="preserve"> that </w:t>
      </w:r>
      <w:r w:rsidR="005348C3">
        <w:t>encourages rapid growth</w:t>
      </w:r>
      <w:r>
        <w:t>.</w:t>
      </w:r>
    </w:p>
    <w:p w14:paraId="35D1591D" w14:textId="630185DC" w:rsidR="005E535D" w:rsidRDefault="00000000">
      <w:pPr>
        <w:spacing w:after="160" w:line="276" w:lineRule="auto"/>
      </w:pPr>
      <w:r>
        <w:t xml:space="preserve">The </w:t>
      </w:r>
      <w:r>
        <w:rPr>
          <w:b/>
          <w:bCs/>
        </w:rPr>
        <w:t>umbilical cord</w:t>
      </w:r>
      <w:r>
        <w:t xml:space="preserve"> is the supply line that runs between the fetus and the placenta, carrying blood back and forth through about twenty inches of flexible tubing. The spot where it attaches becomes the belly button after birth.</w:t>
      </w:r>
      <w:r w:rsidR="005348C3">
        <w:t xml:space="preserve"> </w:t>
      </w:r>
      <w:r>
        <w:t xml:space="preserve">The </w:t>
      </w:r>
      <w:r>
        <w:rPr>
          <w:b/>
          <w:bCs/>
        </w:rPr>
        <w:t>amniotic sac</w:t>
      </w:r>
      <w:r>
        <w:t xml:space="preserve"> is </w:t>
      </w:r>
      <w:r w:rsidR="005348C3">
        <w:t>like a</w:t>
      </w:r>
      <w:r>
        <w:t xml:space="preserve"> padded room. The fetus floats inside it in warm </w:t>
      </w:r>
      <w:r>
        <w:rPr>
          <w:b/>
          <w:bCs/>
        </w:rPr>
        <w:t>amniotic fluid</w:t>
      </w:r>
      <w:r>
        <w:t xml:space="preserve">, which holds a steady temperature and cushions every bump from the outside world. If the pregnant person trips and falls, the fluid absorbs the </w:t>
      </w:r>
      <w:proofErr w:type="gramStart"/>
      <w:r>
        <w:t>jolt</w:t>
      </w:r>
      <w:proofErr w:type="gramEnd"/>
      <w:r>
        <w:t xml:space="preserve"> and the fetus rides it out undisturbed. It is, in effect, the original waterbed.</w:t>
      </w:r>
    </w:p>
    <w:p w14:paraId="7A818CC0" w14:textId="48A01C59" w:rsidR="005E7969" w:rsidRDefault="005E7969" w:rsidP="005E7969">
      <w:pPr>
        <w:pStyle w:val="Heading3"/>
      </w:pPr>
      <w:r>
        <w:lastRenderedPageBreak/>
        <w:t>Teratogens</w:t>
      </w:r>
    </w:p>
    <w:p w14:paraId="501ACDED" w14:textId="64453F4B" w:rsidR="005E7969" w:rsidRDefault="005E7969" w:rsidP="005E7969">
      <w:pPr>
        <w:spacing w:after="160" w:line="276" w:lineRule="auto"/>
      </w:pPr>
      <w:r>
        <w:t xml:space="preserve">These early organ systems, such as the developing brain and spinal cord, are especially vulnerable during the first trimester. A </w:t>
      </w:r>
      <w:r>
        <w:rPr>
          <w:b/>
          <w:bCs/>
        </w:rPr>
        <w:t>teratogen</w:t>
      </w:r>
      <w:r>
        <w:t xml:space="preserve"> is any substance that crosses into the developing fetus and disrupts its development. The placenta filters out many threats, but plenty of drugs and a few viruses can slip across. Timing is everything with teratogens. The same exposure that does little late in pregnancy can be devastating during the first trimester, when organs are under construction.</w:t>
      </w:r>
    </w:p>
    <w:p w14:paraId="15FAC316" w14:textId="7B36D942" w:rsidR="005E7969" w:rsidRDefault="005E7969">
      <w:pPr>
        <w:spacing w:after="160" w:line="276" w:lineRule="auto"/>
      </w:pPr>
      <w:r>
        <w:t xml:space="preserve">Arguably, the most common teratogen that threatens fetal development is alcohol, which crosses the placenta barrier freely. There </w:t>
      </w:r>
      <w:proofErr w:type="gramStart"/>
      <w:r>
        <w:t>is</w:t>
      </w:r>
      <w:proofErr w:type="gramEnd"/>
      <w:r>
        <w:t xml:space="preserve"> no known safe amount and no safe time to drink during pregnancy (CDC, 2026). Prenatal alcohol exposure causes </w:t>
      </w:r>
      <w:r>
        <w:rPr>
          <w:b/>
          <w:bCs/>
        </w:rPr>
        <w:t>fetal alcohol spectrum disorders (FASD)</w:t>
      </w:r>
      <w:r>
        <w:t xml:space="preserve">, an umbrella term for a range of lifelong physical, cognitive, and behavioral effects. The most severe form, </w:t>
      </w:r>
      <w:r>
        <w:rPr>
          <w:b/>
          <w:bCs/>
        </w:rPr>
        <w:t>fetal alcohol syndrome</w:t>
      </w:r>
      <w:r>
        <w:t>, brings a distinctive set of facial features, growth problems, and intellectual disability, and alcohol is the leading preventable cause of intellectual disability. Heavy drinking also raises the risk of stillbirth (Aliyu et al., 2008). FASD is not rare: studies estimate it affects somewhere between 1 and 5 percent of U.S. schoolchildren (May et al., 2018).</w:t>
      </w:r>
    </w:p>
    <w:p w14:paraId="4E09BD5F" w14:textId="59A22825" w:rsidR="005E7969" w:rsidRDefault="005E7969" w:rsidP="005E7969">
      <w:pPr>
        <w:spacing w:after="160" w:line="276" w:lineRule="auto"/>
      </w:pPr>
      <w:r>
        <w:t xml:space="preserve">In general, the first trimester is one where the expectant parent should be cautious about what they put into their bodies. Stay away from alcohol, tobacco, marijuana and other toxic substances. Drinking coffee in moderation appears to be safe, even during this stage, although pregnant people should drink no more than 2 cups a day (equivalent to 200mg of caffeine; CDC, 2025b). </w:t>
      </w:r>
    </w:p>
    <w:p w14:paraId="3B546D99" w14:textId="77777777" w:rsidR="005E535D" w:rsidRDefault="00000000">
      <w:pPr>
        <w:pStyle w:val="Heading3"/>
      </w:pPr>
      <w:r>
        <w:t>What the mother feels</w:t>
      </w:r>
    </w:p>
    <w:p w14:paraId="30FD6C09" w14:textId="77777777" w:rsidR="005E535D" w:rsidRDefault="00000000">
      <w:pPr>
        <w:spacing w:after="160" w:line="276" w:lineRule="auto"/>
      </w:pPr>
      <w:r>
        <w:t xml:space="preserve">Most of the early symptoms of pregnancy trace back to a single cause: a flood of hormones. </w:t>
      </w:r>
      <w:proofErr w:type="spellStart"/>
      <w:r>
        <w:t>hCG</w:t>
      </w:r>
      <w:proofErr w:type="spellEnd"/>
      <w:r>
        <w:t xml:space="preserve"> climbs steeply in the first weeks, and estrogen and progesterone rise alongside it, first from the corpus luteum left behind at ovulation and then, by about week 12, from the placenta taking over the job.</w:t>
      </w:r>
    </w:p>
    <w:p w14:paraId="05266CDD" w14:textId="65770A91" w:rsidR="005E535D" w:rsidRDefault="00000000">
      <w:pPr>
        <w:spacing w:after="160" w:line="276" w:lineRule="auto"/>
      </w:pPr>
      <w:r>
        <w:t xml:space="preserve">The most famous of these symptoms is </w:t>
      </w:r>
      <w:r>
        <w:rPr>
          <w:b/>
          <w:bCs/>
        </w:rPr>
        <w:t>morning sickness</w:t>
      </w:r>
      <w:r>
        <w:t xml:space="preserve">, the nausea and queasiness that affects roughly 70 percent of pregnant people (Einarson et al., 2013). Despite the name, the sickness can strike at any hour, and most people who get it feel </w:t>
      </w:r>
      <w:r w:rsidR="005348C3">
        <w:t>nausea</w:t>
      </w:r>
      <w:r>
        <w:t xml:space="preserve"> on and off throughout the day</w:t>
      </w:r>
      <w:r w:rsidR="005348C3">
        <w:t>,</w:t>
      </w:r>
      <w:r>
        <w:t xml:space="preserve"> rather than only at dawn</w:t>
      </w:r>
      <w:r w:rsidR="005348C3">
        <w:t>. It can also worsen</w:t>
      </w:r>
      <w:r>
        <w:t xml:space="preserve"> when </w:t>
      </w:r>
      <w:r w:rsidR="005348C3">
        <w:t>a pregnant person is</w:t>
      </w:r>
      <w:r>
        <w:t xml:space="preserve"> tired or running on an empty stomach. For most</w:t>
      </w:r>
      <w:r w:rsidR="005348C3">
        <w:t>,</w:t>
      </w:r>
      <w:r>
        <w:t xml:space="preserve"> it is </w:t>
      </w:r>
      <w:r w:rsidR="005348C3">
        <w:t xml:space="preserve">a </w:t>
      </w:r>
      <w:r>
        <w:t xml:space="preserve">miserable but harmless </w:t>
      </w:r>
      <w:r w:rsidR="005348C3">
        <w:t xml:space="preserve">experience, </w:t>
      </w:r>
      <w:r>
        <w:t xml:space="preserve">and fades by the second trimester. For around 1 percent, it becomes </w:t>
      </w:r>
      <w:r>
        <w:rPr>
          <w:b/>
          <w:bCs/>
        </w:rPr>
        <w:t>hyperemesis gravidarum</w:t>
      </w:r>
      <w:r>
        <w:t>, a severe form with relentless vomiting and weight loss that can require hospital treatment.</w:t>
      </w:r>
    </w:p>
    <w:p w14:paraId="2E2B1ABA" w14:textId="3718E476" w:rsidR="005E535D" w:rsidRDefault="00000000">
      <w:pPr>
        <w:spacing w:after="160" w:line="276" w:lineRule="auto"/>
      </w:pPr>
      <w:r>
        <w:rPr>
          <w:b/>
          <w:bCs/>
        </w:rPr>
        <w:t>Fun Fact: Feeling Awful Might Be a Good Sign.</w:t>
      </w:r>
      <w:r>
        <w:t xml:space="preserve"> Morning sickness seems pointless and cruel, but it may be doing a job. People who experience nausea and vomiting in early pregnancy are, on average, </w:t>
      </w:r>
      <w:r>
        <w:rPr>
          <w:i/>
          <w:iCs/>
        </w:rPr>
        <w:t>less</w:t>
      </w:r>
      <w:r>
        <w:t xml:space="preserve"> likely to miscarry than those who sail through symptom-free (Flaxman &amp; Sherman, 2000). One leading explanation is that the queasiness is protective by design</w:t>
      </w:r>
      <w:r w:rsidR="005348C3">
        <w:t>. I</w:t>
      </w:r>
      <w:r>
        <w:t>t peaks exactly when the embryo’s organs are forming and most fragile, and it pushes the pregnant person away from strong-tasting, bitter, or spoiled foods</w:t>
      </w:r>
      <w:r w:rsidR="005348C3">
        <w:t>—</w:t>
      </w:r>
      <w:r>
        <w:t xml:space="preserve">the very things most likely to carry toxins or bacteria. </w:t>
      </w:r>
      <w:r w:rsidR="005348C3">
        <w:t xml:space="preserve">A </w:t>
      </w:r>
      <w:r>
        <w:t>rough first trimester is the body playing it safe on the embryo’s behalf.</w:t>
      </w:r>
    </w:p>
    <w:p w14:paraId="46AD0D23" w14:textId="0DB67B7A" w:rsidR="005E535D" w:rsidRDefault="00000000">
      <w:pPr>
        <w:spacing w:after="160" w:line="276" w:lineRule="auto"/>
      </w:pPr>
      <w:r>
        <w:lastRenderedPageBreak/>
        <w:t xml:space="preserve">Other early changes pile </w:t>
      </w:r>
      <w:proofErr w:type="gramStart"/>
      <w:r>
        <w:t>on:</w:t>
      </w:r>
      <w:proofErr w:type="gramEnd"/>
      <w:r>
        <w:t xml:space="preserve"> tender or tingling breasts, deep fatigue, frequent urination, food cravings, and sudden aversions to foods or smells that were fine a week earlier. Many of these overlap with ordinary premenstrual symptoms, which is exactly why the early signs alone cannot confirm a pregnancy</w:t>
      </w:r>
      <w:r w:rsidR="005348C3">
        <w:t>.</w:t>
      </w:r>
    </w:p>
    <w:p w14:paraId="77DDE110" w14:textId="77777777" w:rsidR="005E535D" w:rsidRDefault="00000000">
      <w:pPr>
        <w:pStyle w:val="Heading3"/>
      </w:pPr>
      <w:r>
        <w:t>The couple’s experience</w:t>
      </w:r>
    </w:p>
    <w:p w14:paraId="5E293C01" w14:textId="6BC273F1" w:rsidR="0031594C" w:rsidRDefault="00000000">
      <w:pPr>
        <w:spacing w:after="160" w:line="276" w:lineRule="auto"/>
      </w:pPr>
      <w:r>
        <w:t xml:space="preserve">For expectant parents, the </w:t>
      </w:r>
      <w:r w:rsidR="005348C3">
        <w:t>first</w:t>
      </w:r>
      <w:r>
        <w:t xml:space="preserve"> trimester is often a tangle of opposite feelings. There </w:t>
      </w:r>
      <w:r w:rsidR="005348C3">
        <w:t>are</w:t>
      </w:r>
      <w:r>
        <w:t xml:space="preserve"> excitement and a sense of accomplishment, </w:t>
      </w:r>
      <w:r w:rsidR="005348C3">
        <w:t>but also a sense of</w:t>
      </w:r>
      <w:r>
        <w:t xml:space="preserve"> anxiety</w:t>
      </w:r>
      <w:r w:rsidR="005348C3">
        <w:t xml:space="preserve">. People may be wary about all </w:t>
      </w:r>
      <w:r>
        <w:t>the bod</w:t>
      </w:r>
      <w:r w:rsidR="005348C3">
        <w:t>il</w:t>
      </w:r>
      <w:r>
        <w:t xml:space="preserve">y changes </w:t>
      </w:r>
      <w:r w:rsidR="005348C3">
        <w:t>they’re experiencing. New parents may also be anxious about the responsibility of caring for their first child.</w:t>
      </w:r>
      <w:r w:rsidR="0031594C">
        <w:t xml:space="preserve"> </w:t>
      </w:r>
      <w:r>
        <w:t xml:space="preserve">The first trimester carries the highest risk of miscarriage, </w:t>
      </w:r>
      <w:r w:rsidR="0031594C">
        <w:t>which can also concern many couples. I’ll be covering that topic in more detail later in the chapter.</w:t>
      </w:r>
    </w:p>
    <w:p w14:paraId="00958AD0" w14:textId="1797ECCA" w:rsidR="005E535D" w:rsidRDefault="00000000">
      <w:pPr>
        <w:spacing w:after="160" w:line="276" w:lineRule="auto"/>
      </w:pPr>
      <w:r>
        <w:t>There is also a built-in asymmetry that can strain a relationship. For the pregnant person, the pregnancy is concrete from day one, because their body is the thing changing. For a partner, it can stay abstract for weeks, an idea more than an experience</w:t>
      </w:r>
      <w:r w:rsidR="0031594C">
        <w:t xml:space="preserve">. Eventually, </w:t>
      </w:r>
      <w:r>
        <w:t xml:space="preserve">an ultrasound image or a first kick </w:t>
      </w:r>
      <w:r w:rsidR="0031594C">
        <w:t>can make it feel more real for them</w:t>
      </w:r>
      <w:r>
        <w:t xml:space="preserve">. That gap in felt reality is normal, but couples who do not see it coming sometimes read it as the partner not caring, when it is closer to the partner not yet </w:t>
      </w:r>
      <w:r w:rsidR="0031594C">
        <w:t>“feeling” the pregnancy affect them.</w:t>
      </w:r>
    </w:p>
    <w:p w14:paraId="03FAFD39" w14:textId="7B33D712" w:rsidR="005E535D" w:rsidRDefault="00000000">
      <w:pPr>
        <w:spacing w:after="160" w:line="276" w:lineRule="auto"/>
      </w:pPr>
      <w:r>
        <w:rPr>
          <w:b/>
          <w:bCs/>
        </w:rPr>
        <w:t>Fun Fact: Some Partners Get Pregnancy Symptoms Too.</w:t>
      </w:r>
      <w:r>
        <w:t xml:space="preserve"> A surprising number of expectant fathers develop their own pregnancy-like symptoms, including nausea, food cravings, fatigue, and weight gain. The phenomenon is called </w:t>
      </w:r>
      <w:r>
        <w:rPr>
          <w:b/>
          <w:bCs/>
        </w:rPr>
        <w:t>couvade</w:t>
      </w:r>
      <w:r>
        <w:t xml:space="preserve"> or </w:t>
      </w:r>
      <w:r w:rsidRPr="0031594C">
        <w:rPr>
          <w:b/>
          <w:bCs/>
        </w:rPr>
        <w:t>sympathetic pregnancy</w:t>
      </w:r>
      <w:r>
        <w:t>, and it shows up across many cultures (Kiselica &amp; Scheckel, 1995). It is not pure imagination, either. Studies that tracked hormones in expectant fathers found real shifts, including a rise in prolactin and a dip in testosterone around the</w:t>
      </w:r>
      <w:r w:rsidR="0031594C">
        <w:t xml:space="preserve"> time of</w:t>
      </w:r>
      <w:r>
        <w:t xml:space="preserve"> birth</w:t>
      </w:r>
      <w:r w:rsidR="0031594C">
        <w:t>. These hormone changes line up with changes often</w:t>
      </w:r>
      <w:r>
        <w:t xml:space="preserve"> seen in the pregnant partner</w:t>
      </w:r>
      <w:r w:rsidR="0031594C">
        <w:t xml:space="preserve">, such as decreased interest in sex and increased </w:t>
      </w:r>
      <w:r>
        <w:t>nurturing behavior (</w:t>
      </w:r>
      <w:proofErr w:type="spellStart"/>
      <w:r>
        <w:t>Storey</w:t>
      </w:r>
      <w:proofErr w:type="spellEnd"/>
      <w:r>
        <w:t xml:space="preserve"> et al., 2000). In some </w:t>
      </w:r>
      <w:r w:rsidR="0031594C">
        <w:t>cultures,</w:t>
      </w:r>
      <w:r>
        <w:t xml:space="preserve"> the experience is formalized into a couvade ritual, in which the father takes to bed and acts out the pains of labor </w:t>
      </w:r>
      <w:r w:rsidR="0031594C">
        <w:t>during his</w:t>
      </w:r>
      <w:r>
        <w:t xml:space="preserve"> partner</w:t>
      </w:r>
      <w:r w:rsidR="0031594C">
        <w:t>’s</w:t>
      </w:r>
      <w:r>
        <w:t xml:space="preserve"> deliver</w:t>
      </w:r>
      <w:r w:rsidR="0031594C">
        <w:t>y</w:t>
      </w:r>
      <w:r>
        <w:t>.</w:t>
      </w:r>
    </w:p>
    <w:p w14:paraId="4ED114E7" w14:textId="77777777" w:rsidR="005E535D" w:rsidRDefault="00000000">
      <w:pPr>
        <w:pStyle w:val="Heading2"/>
      </w:pPr>
      <w:r>
        <w:t>The Second Trimester (Weeks 14 to 27)</w:t>
      </w:r>
    </w:p>
    <w:p w14:paraId="461BB2CE" w14:textId="40CFCE2B" w:rsidR="005E535D" w:rsidRDefault="00000000">
      <w:pPr>
        <w:spacing w:after="160" w:line="276" w:lineRule="auto"/>
      </w:pPr>
      <w:r>
        <w:t xml:space="preserve">If the first trimester is the rough patch, the second is often the reward. For most people the nausea lifts, energy comes back, and the </w:t>
      </w:r>
      <w:r w:rsidR="0031192E">
        <w:t xml:space="preserve">other </w:t>
      </w:r>
      <w:proofErr w:type="gramStart"/>
      <w:r w:rsidR="0031192E">
        <w:t>symptoms</w:t>
      </w:r>
      <w:proofErr w:type="gramEnd"/>
      <w:r w:rsidR="0031192E">
        <w:t xml:space="preserve"> of </w:t>
      </w:r>
      <w:r>
        <w:t xml:space="preserve">pregnancy </w:t>
      </w:r>
      <w:r w:rsidR="0031192E">
        <w:t>becomes much more manageable.</w:t>
      </w:r>
    </w:p>
    <w:p w14:paraId="2FA752A4" w14:textId="77777777" w:rsidR="005E535D" w:rsidRDefault="00000000">
      <w:pPr>
        <w:pStyle w:val="Heading3"/>
      </w:pPr>
      <w:r>
        <w:t>The developing fetus</w:t>
      </w:r>
    </w:p>
    <w:p w14:paraId="411A3432" w14:textId="77777777" w:rsidR="005E535D" w:rsidRDefault="00000000">
      <w:pPr>
        <w:spacing w:after="160" w:line="276" w:lineRule="auto"/>
      </w:pPr>
      <w:r>
        <w:t xml:space="preserve">The fetus grows fast now and starts doing recognizably human things. Sometime around weeks 16 to 20, the pregnant person feels the first flutters of movement, a milestone called </w:t>
      </w:r>
      <w:r>
        <w:rPr>
          <w:b/>
          <w:bCs/>
        </w:rPr>
        <w:t>quickening</w:t>
      </w:r>
      <w:r>
        <w:t>. First-time parents often notice it later than people who have been pregnant before, simply because they are not yet sure what they are feeling. By the middle of the trimester the fetus can hear, responds to light, and goes through cycles of rest and activity.</w:t>
      </w:r>
    </w:p>
    <w:p w14:paraId="25513B1B" w14:textId="52A7219B" w:rsidR="005E535D" w:rsidRDefault="00000000">
      <w:pPr>
        <w:spacing w:after="160" w:line="276" w:lineRule="auto"/>
      </w:pPr>
      <w:r>
        <w:t xml:space="preserve">This trimester is also where the concept of </w:t>
      </w:r>
      <w:r>
        <w:rPr>
          <w:b/>
          <w:bCs/>
        </w:rPr>
        <w:t>viability</w:t>
      </w:r>
      <w:r>
        <w:t xml:space="preserve"> enters the picture, meaning the point at which a fetus could survive outside the womb. Early in the second trimester</w:t>
      </w:r>
      <w:r w:rsidR="0031192E">
        <w:t>, t</w:t>
      </w:r>
      <w:r>
        <w:t xml:space="preserve">he lungs are far too immature to move oxygen on their own. The edge of viability currently sits around 22 to 24 </w:t>
      </w:r>
      <w:r>
        <w:lastRenderedPageBreak/>
        <w:t xml:space="preserve">weeks, and survival climbs steeply with each added week. In a large 2024 study of U.S. neonatal intensive care units, survival rose from about 25 percent for infants born at 22 weeks to about 82 percent for those born at 25 weeks (Edwards et al., 2024). Below roughly 22 weeks, survival remains extremely </w:t>
      </w:r>
      <w:r w:rsidR="0031192E">
        <w:t>rare</w:t>
      </w:r>
      <w:r>
        <w:t xml:space="preserve"> even with the best available care. These are sobering numbers, but they also mark how far newborn medicine has come, since </w:t>
      </w:r>
      <w:r w:rsidR="0031192E">
        <w:t>births earlier than 30 weeks used to be</w:t>
      </w:r>
      <w:r>
        <w:t xml:space="preserve"> almost uniformly fatal a few decades ago.</w:t>
      </w:r>
    </w:p>
    <w:p w14:paraId="7701F6B0" w14:textId="7AA3F0BB" w:rsidR="000B0BC1" w:rsidRDefault="000B0BC1">
      <w:pPr>
        <w:spacing w:after="160" w:line="276" w:lineRule="auto"/>
      </w:pPr>
      <w:r>
        <w:t>Around 20 weeks, an ultrasound or sonogram, is typically performed to track growth and show the baby’s position. By bouncing sound waves off the fetus, it dates the pregnancy and maps out its anatomy. These procedures are non-invasive and considered safe, which is why nearly every pregnancy gets at least one.</w:t>
      </w:r>
    </w:p>
    <w:p w14:paraId="38554596" w14:textId="77777777" w:rsidR="005E535D" w:rsidRDefault="00000000">
      <w:pPr>
        <w:pStyle w:val="Heading3"/>
      </w:pPr>
      <w:r>
        <w:t>What changes for the mother</w:t>
      </w:r>
    </w:p>
    <w:p w14:paraId="3A5B6FF9" w14:textId="2045EC7B" w:rsidR="005E535D" w:rsidRDefault="00000000">
      <w:pPr>
        <w:spacing w:after="160" w:line="276" w:lineRule="auto"/>
      </w:pPr>
      <w:r>
        <w:t xml:space="preserve">With </w:t>
      </w:r>
      <w:proofErr w:type="spellStart"/>
      <w:r>
        <w:t>hCG</w:t>
      </w:r>
      <w:proofErr w:type="spellEnd"/>
      <w:r>
        <w:t xml:space="preserve"> leveling off, the early-pregnancy nausea fades for most people by about week 13</w:t>
      </w:r>
      <w:r w:rsidR="0031192E">
        <w:t>. A</w:t>
      </w:r>
      <w:r>
        <w:t xml:space="preserve"> stretch of relative comfort and energy follows. The increase in blood volume that supports the pregnancy can give skin the warm, flushed look people call the “pregnancy glow.”</w:t>
      </w:r>
      <w:r w:rsidR="0031192E">
        <w:t xml:space="preserve"> This extra blood volume can cause </w:t>
      </w:r>
      <w:r w:rsidR="0031192E">
        <w:rPr>
          <w:b/>
          <w:bCs/>
        </w:rPr>
        <w:t>edema</w:t>
      </w:r>
      <w:r w:rsidR="0031192E">
        <w:t>, a mild swelling of the hands and feet.</w:t>
      </w:r>
    </w:p>
    <w:p w14:paraId="60E36D2F" w14:textId="03B22D43" w:rsidR="005E535D" w:rsidRDefault="0031192E">
      <w:pPr>
        <w:spacing w:after="160" w:line="276" w:lineRule="auto"/>
      </w:pPr>
      <w:r>
        <w:t xml:space="preserve">Several visible changes arrive during this trimester. The uterus, normally about the size of a pear, expands to dozens of times its prior size and pushes the surrounding organs upward. Around this time, many people find they can no longer eat a large meal and have to switch to smaller, more frequent ones. The growing uterus presses on the bladder, which usually means more bathroom trips throughout the day (and night). The breasts enlarge and the areolae darken as the body prepares to feed a newborn. Some people start to produce tiny amounts of </w:t>
      </w:r>
      <w:r>
        <w:rPr>
          <w:b/>
          <w:bCs/>
        </w:rPr>
        <w:t>colostrum</w:t>
      </w:r>
      <w:r>
        <w:t>, the rich early milk, around this time. Stretch marks may appear across the belly and breasts as the pregnant person puts on about a pound a week.</w:t>
      </w:r>
    </w:p>
    <w:p w14:paraId="0FE09A17" w14:textId="77777777" w:rsidR="005E535D" w:rsidRDefault="00000000">
      <w:pPr>
        <w:pStyle w:val="Heading3"/>
      </w:pPr>
      <w:r>
        <w:t>The couple’s experience</w:t>
      </w:r>
    </w:p>
    <w:p w14:paraId="36841B0E" w14:textId="1301A547" w:rsidR="005E535D" w:rsidRDefault="00000000">
      <w:pPr>
        <w:spacing w:after="160" w:line="276" w:lineRule="auto"/>
      </w:pPr>
      <w:r>
        <w:t>Emotionally, the second trimester tends to be the calm in the middle. The anxieties of the first trimester have eased, the worries about labor are not yet pressing, and the pregnancy feels more secure. It is often the point where a partner finally connects to the pregnancy in a felt way. Watching an ultrasound and placing a hand on the belly to feel the baby kick turns the abstract into something real. That shared, physical experience tends to draw couples closer, and a supportive partner during this stretch is one of the better predictors of lower anxiety as the pregnancy goes on.</w:t>
      </w:r>
    </w:p>
    <w:p w14:paraId="050EB27E" w14:textId="77777777" w:rsidR="005E535D" w:rsidRDefault="00000000">
      <w:pPr>
        <w:pStyle w:val="Heading2"/>
      </w:pPr>
      <w:r>
        <w:t>The Third Trimester (Weeks 28 to 40)</w:t>
      </w:r>
    </w:p>
    <w:p w14:paraId="1FE24D6A" w14:textId="768666F0" w:rsidR="005E535D" w:rsidRDefault="00000000">
      <w:pPr>
        <w:spacing w:after="160" w:line="276" w:lineRule="auto"/>
      </w:pPr>
      <w:r>
        <w:t>The home stretch is the most physical</w:t>
      </w:r>
      <w:r w:rsidR="0031192E">
        <w:t>ly taxing</w:t>
      </w:r>
      <w:r>
        <w:t xml:space="preserve"> part of the journey. The fetus is finishing its preparations for life outside, and the pregnant person is carrying a great deal more than they were three months earlier.</w:t>
      </w:r>
    </w:p>
    <w:p w14:paraId="47C0937B" w14:textId="77777777" w:rsidR="005E535D" w:rsidRDefault="00000000">
      <w:pPr>
        <w:pStyle w:val="Heading3"/>
      </w:pPr>
      <w:r>
        <w:t>The developing fetus</w:t>
      </w:r>
    </w:p>
    <w:p w14:paraId="41E6A376" w14:textId="33A50317" w:rsidR="005E535D" w:rsidRDefault="00000000">
      <w:pPr>
        <w:spacing w:after="160" w:line="276" w:lineRule="auto"/>
      </w:pPr>
      <w:r>
        <w:t>In these final months</w:t>
      </w:r>
      <w:r w:rsidR="0031192E">
        <w:t>,</w:t>
      </w:r>
      <w:r>
        <w:t xml:space="preserve"> the brain and nervous system mature rapidly</w:t>
      </w:r>
      <w:r w:rsidR="0031192E">
        <w:t>. The</w:t>
      </w:r>
      <w:r>
        <w:t xml:space="preserve"> lungs </w:t>
      </w:r>
      <w:r w:rsidR="0031192E">
        <w:t xml:space="preserve">also </w:t>
      </w:r>
      <w:r>
        <w:t xml:space="preserve">do their last and most important fine-tuning, which is why even an extra week or two in the womb can </w:t>
      </w:r>
      <w:r>
        <w:lastRenderedPageBreak/>
        <w:t>meaningfully improve a newborn’s odds</w:t>
      </w:r>
      <w:r w:rsidR="0031192E">
        <w:t xml:space="preserve"> of survival</w:t>
      </w:r>
      <w:r>
        <w:t>. The fetus is also packing on the fat that will help it regulate temperature after birth.</w:t>
      </w:r>
    </w:p>
    <w:p w14:paraId="4819AE2C" w14:textId="69A14CD3" w:rsidR="005E535D" w:rsidRDefault="00000000">
      <w:pPr>
        <w:spacing w:after="160" w:line="276" w:lineRule="auto"/>
      </w:pPr>
      <w:r>
        <w:t xml:space="preserve">Most fetuses settle head-down in preparation for delivery, a position called </w:t>
      </w:r>
      <w:r>
        <w:rPr>
          <w:b/>
          <w:bCs/>
        </w:rPr>
        <w:t>cephalic presentation</w:t>
      </w:r>
      <w:r>
        <w:t xml:space="preserve">. A small share </w:t>
      </w:r>
      <w:proofErr w:type="gramStart"/>
      <w:r>
        <w:t>do</w:t>
      </w:r>
      <w:proofErr w:type="gramEnd"/>
      <w:r>
        <w:t xml:space="preserve"> not</w:t>
      </w:r>
      <w:r w:rsidR="0031192E">
        <w:t>, however, with</w:t>
      </w:r>
      <w:r>
        <w:t xml:space="preserve"> about 3 </w:t>
      </w:r>
      <w:r w:rsidR="0031192E">
        <w:t>–</w:t>
      </w:r>
      <w:r>
        <w:t xml:space="preserve"> 4</w:t>
      </w:r>
      <w:r w:rsidR="0031192E">
        <w:t>% presenting</w:t>
      </w:r>
      <w:r>
        <w:t xml:space="preserve"> bottom-first or feet-first at term</w:t>
      </w:r>
      <w:r w:rsidR="0031192E">
        <w:t xml:space="preserve">. This is </w:t>
      </w:r>
      <w:r>
        <w:t>known as</w:t>
      </w:r>
      <w:r w:rsidR="0031192E">
        <w:t xml:space="preserve"> a</w:t>
      </w:r>
      <w:r>
        <w:t xml:space="preserve"> </w:t>
      </w:r>
      <w:r>
        <w:rPr>
          <w:b/>
          <w:bCs/>
        </w:rPr>
        <w:t>breech</w:t>
      </w:r>
      <w:r>
        <w:t xml:space="preserve"> presentation (ACOG, 2020). Breech is far more common earlier in pregnancy and becomes rarer as the due date approaches, since </w:t>
      </w:r>
      <w:r w:rsidR="0031192E">
        <w:t>most</w:t>
      </w:r>
      <w:r>
        <w:t xml:space="preserve"> fetuses turn on their own in the final weeks. When a fetus stays breech, a provider may try to coax it head-down by pressing on the abdomen, a maneuver called </w:t>
      </w:r>
      <w:r>
        <w:rPr>
          <w:b/>
          <w:bCs/>
        </w:rPr>
        <w:t>external cephalic version</w:t>
      </w:r>
      <w:r w:rsidR="0031192E">
        <w:t>. I</w:t>
      </w:r>
      <w:r>
        <w:t xml:space="preserve">f </w:t>
      </w:r>
      <w:r w:rsidR="0031192E">
        <w:t>the fetus</w:t>
      </w:r>
      <w:r>
        <w:t xml:space="preserve"> remains breech, delivery is often by cesarean section.</w:t>
      </w:r>
    </w:p>
    <w:p w14:paraId="1C3BB2B1" w14:textId="09CAD957" w:rsidR="005E535D" w:rsidRDefault="00000000">
      <w:pPr>
        <w:spacing w:after="160" w:line="276" w:lineRule="auto"/>
      </w:pPr>
      <w:r>
        <w:t xml:space="preserve">Clinicians now reserve the </w:t>
      </w:r>
      <w:r w:rsidR="0031192E">
        <w:t>phrase</w:t>
      </w:r>
      <w:r>
        <w:t xml:space="preserve"> “full term” for births between 39 and 40 weeks, with 37 to 38 weeks labeled “early term</w:t>
      </w:r>
      <w:r w:rsidR="0031192E">
        <w:t>.” R</w:t>
      </w:r>
      <w:r>
        <w:t>esearch show</w:t>
      </w:r>
      <w:r w:rsidR="0031192E">
        <w:t>s</w:t>
      </w:r>
      <w:r>
        <w:t xml:space="preserve"> that even that last week or two </w:t>
      </w:r>
      <w:r w:rsidR="0031192E">
        <w:t xml:space="preserve">of gestation in the womb </w:t>
      </w:r>
      <w:r>
        <w:t>improves outcomes</w:t>
      </w:r>
      <w:r w:rsidR="0031192E">
        <w:t xml:space="preserve"> for babies</w:t>
      </w:r>
      <w:r>
        <w:t xml:space="preserve">. </w:t>
      </w:r>
      <w:r w:rsidR="0031192E">
        <w:t>S</w:t>
      </w:r>
      <w:r>
        <w:t>cheduled deliveries should generally wait until at least 39 weeks unless there is a medical reason not to.</w:t>
      </w:r>
    </w:p>
    <w:p w14:paraId="3942E893" w14:textId="77777777" w:rsidR="005E535D" w:rsidRDefault="00000000">
      <w:pPr>
        <w:pStyle w:val="Heading3"/>
      </w:pPr>
      <w:r>
        <w:t>What changes for the mother</w:t>
      </w:r>
    </w:p>
    <w:p w14:paraId="56E112B0" w14:textId="634F4EA6" w:rsidR="005E535D" w:rsidRDefault="0031192E">
      <w:pPr>
        <w:spacing w:after="160" w:line="276" w:lineRule="auto"/>
      </w:pPr>
      <w:r>
        <w:t>For many, this is the least comfortable trimester. The enlarged uterus crowds the lungs, stomach, and bladder, bringing shortness of breath, heartburn, back pain, hemorrhoids, and even more frequent urination. There also tends to be more pronounced swelling in the hands, feet, and ankles. Recommended weight gain for a person who started at a healthy weight is about 25 to 35 pounds across the whole pregnancy, most of it added on during the second and third trimesters (Institute of Medicine, 2009).</w:t>
      </w:r>
    </w:p>
    <w:p w14:paraId="1396C820" w14:textId="051DA272" w:rsidR="005E535D" w:rsidRDefault="00000000">
      <w:pPr>
        <w:spacing w:after="160" w:line="276" w:lineRule="auto"/>
      </w:pPr>
      <w:r>
        <w:t xml:space="preserve">Around weeks 34 to 36, the fetus often drops lower into the pelvis, a shift called </w:t>
      </w:r>
      <w:r w:rsidRPr="0031192E">
        <w:rPr>
          <w:b/>
          <w:bCs/>
        </w:rPr>
        <w:t>lightening</w:t>
      </w:r>
      <w:r w:rsidR="0031192E">
        <w:rPr>
          <w:b/>
          <w:bCs/>
        </w:rPr>
        <w:t xml:space="preserve">, </w:t>
      </w:r>
      <w:r w:rsidR="0031192E" w:rsidRPr="0031192E">
        <w:t>which</w:t>
      </w:r>
      <w:r>
        <w:t xml:space="preserve"> eases the pressure on the lungs. Many people also begin to feel </w:t>
      </w:r>
      <w:r>
        <w:rPr>
          <w:b/>
          <w:bCs/>
        </w:rPr>
        <w:t>Braxton-</w:t>
      </w:r>
      <w:proofErr w:type="gramStart"/>
      <w:r>
        <w:rPr>
          <w:b/>
          <w:bCs/>
        </w:rPr>
        <w:t>Hicks</w:t>
      </w:r>
      <w:proofErr w:type="gramEnd"/>
      <w:r>
        <w:rPr>
          <w:b/>
          <w:bCs/>
        </w:rPr>
        <w:t xml:space="preserve"> contractions</w:t>
      </w:r>
      <w:r>
        <w:t>,</w:t>
      </w:r>
      <w:r w:rsidR="0031192E">
        <w:t xml:space="preserve"> which are</w:t>
      </w:r>
      <w:r>
        <w:t xml:space="preserve"> irregular</w:t>
      </w:r>
      <w:r w:rsidR="0031192E">
        <w:t xml:space="preserve">, </w:t>
      </w:r>
      <w:r>
        <w:t xml:space="preserve">painless </w:t>
      </w:r>
      <w:proofErr w:type="spellStart"/>
      <w:r>
        <w:t>tightenings</w:t>
      </w:r>
      <w:proofErr w:type="spellEnd"/>
      <w:r>
        <w:t xml:space="preserve"> that feel like a belt cinching across the lower belly for a few seconds. They are the uterus rehearsing for labor, and they grow more frequent in the final weeks. Between the physical bulk, the disrupted sleep, and the sheer wait, most people reach a point where they feel thoroughly ready to be done.</w:t>
      </w:r>
    </w:p>
    <w:p w14:paraId="1A883377" w14:textId="77777777" w:rsidR="005E535D" w:rsidRDefault="00000000">
      <w:pPr>
        <w:pStyle w:val="Heading3"/>
      </w:pPr>
      <w:r>
        <w:t>The couple’s experience</w:t>
      </w:r>
    </w:p>
    <w:p w14:paraId="762B2CC7" w14:textId="16C47B2D" w:rsidR="005E535D" w:rsidRDefault="00000000">
      <w:pPr>
        <w:spacing w:after="160" w:line="276" w:lineRule="auto"/>
      </w:pPr>
      <w:r>
        <w:t>Anticipation runs high in the last weeks, mixed with a</w:t>
      </w:r>
      <w:r w:rsidR="008C1D03">
        <w:t xml:space="preserve">n </w:t>
      </w:r>
      <w:r>
        <w:t xml:space="preserve">eagerness to have the physical </w:t>
      </w:r>
      <w:r w:rsidR="008C1D03">
        <w:t xml:space="preserve">symptoms of </w:t>
      </w:r>
      <w:r>
        <w:t xml:space="preserve">pregnancy behind them. It is common for fresh anxieties to surface too: about the pain of labor, the baby’s health, and about whether one is ready to be a parent at all. Many couples channel that energy into preparation, the nesting impulse to ready a home, take a birth class, and </w:t>
      </w:r>
      <w:r w:rsidR="008C1D03">
        <w:t>preplan for the</w:t>
      </w:r>
      <w:r>
        <w:t xml:space="preserve"> new arrival.</w:t>
      </w:r>
    </w:p>
    <w:p w14:paraId="7161B23F" w14:textId="5118641C" w:rsidR="005E535D" w:rsidRDefault="00000000">
      <w:pPr>
        <w:spacing w:after="160" w:line="276" w:lineRule="auto"/>
      </w:pPr>
      <w:r>
        <w:t xml:space="preserve">Partners tend to step up their involvement here. First-time partners often worry about how to be useful during the birth itself, while those who have been through it before worry more about the pain their partner will face (Poh et al., 2014). The practical work of getting ready, the appointments, the classes, the rearranging of a household, is itself a kind of bonding, and it builds </w:t>
      </w:r>
      <w:r w:rsidR="008C1D03">
        <w:t>a new</w:t>
      </w:r>
      <w:r>
        <w:t xml:space="preserve"> foundation </w:t>
      </w:r>
      <w:r w:rsidR="008C1D03">
        <w:t>for the family</w:t>
      </w:r>
      <w:r>
        <w:t>.</w:t>
      </w:r>
    </w:p>
    <w:p w14:paraId="4C000090" w14:textId="77777777" w:rsidR="005E535D" w:rsidRDefault="00000000">
      <w:pPr>
        <w:pStyle w:val="Heading2"/>
      </w:pPr>
      <w:r>
        <w:t>Sexuality During Pregnancy</w:t>
      </w:r>
    </w:p>
    <w:p w14:paraId="372280E2" w14:textId="4F55D552" w:rsidR="005E535D" w:rsidRDefault="00000000">
      <w:pPr>
        <w:spacing w:after="160" w:line="276" w:lineRule="auto"/>
      </w:pPr>
      <w:r>
        <w:lastRenderedPageBreak/>
        <w:t xml:space="preserve">The question couples most often ask about sex during pregnancy is whether it is safe. For a normal, healthy pregnancy, the answer is yes, right up to the start of labor (Jones et al., 2011). The fetus is sealed off and well protected inside the amniotic sac, and a thick plug of mucus seals the cervix against germs from the outside. Despite a widespread fear, there is no evidence that intercourse or orgasm brings on labor early in a low-risk pregnancy (Sayle et al., 2001; </w:t>
      </w:r>
      <w:proofErr w:type="spellStart"/>
      <w:r>
        <w:t>Schaffir</w:t>
      </w:r>
      <w:proofErr w:type="spellEnd"/>
      <w:r>
        <w:t>, 2006). The exceptions are specific: if there is a heightened risk of miscarriage or preterm labor, unexplained bleeding, or a problem with the placenta, a provider may advise holding off, since the mild uterine contractions that follow orgasm are best avoided in those situations.</w:t>
      </w:r>
    </w:p>
    <w:p w14:paraId="41B73F82" w14:textId="19B148C4" w:rsidR="005E535D" w:rsidRDefault="00000000">
      <w:pPr>
        <w:spacing w:after="160" w:line="276" w:lineRule="auto"/>
      </w:pPr>
      <w:r>
        <w:t xml:space="preserve">Desire itself tends to move in a rough arc across the pregnancy. Interest often dips in the first trimester, when nausea and exhaustion are at their height, </w:t>
      </w:r>
      <w:r w:rsidR="00302C89">
        <w:t xml:space="preserve">but then </w:t>
      </w:r>
      <w:r>
        <w:t>rebounds in the second trimester</w:t>
      </w:r>
      <w:r w:rsidR="00302C89">
        <w:t xml:space="preserve">. During this time, the extra blood flow to the pelvis that comes with pregnancy can heighten sexual sensitivity and, for some people, makes arousal and orgasm easier than before. Desire then tends to </w:t>
      </w:r>
      <w:r>
        <w:t>taper</w:t>
      </w:r>
      <w:r w:rsidR="00302C89">
        <w:t xml:space="preserve"> off</w:t>
      </w:r>
      <w:r>
        <w:t xml:space="preserve"> again in the third </w:t>
      </w:r>
      <w:r w:rsidR="00302C89">
        <w:t xml:space="preserve">trimester, </w:t>
      </w:r>
      <w:r>
        <w:t xml:space="preserve">as </w:t>
      </w:r>
      <w:r w:rsidR="00302C89">
        <w:t xml:space="preserve">the sheer </w:t>
      </w:r>
      <w:r>
        <w:t xml:space="preserve">size </w:t>
      </w:r>
      <w:r w:rsidR="00302C89">
        <w:t xml:space="preserve">of the belly </w:t>
      </w:r>
      <w:r>
        <w:t xml:space="preserve">and </w:t>
      </w:r>
      <w:r w:rsidR="00302C89">
        <w:t xml:space="preserve">general bodily </w:t>
      </w:r>
      <w:r>
        <w:t xml:space="preserve">discomfort </w:t>
      </w:r>
      <w:r w:rsidR="00302C89">
        <w:t>become real obstacles to sex</w:t>
      </w:r>
      <w:r>
        <w:t xml:space="preserve"> (Byrd et al., 1998; Hasani et al., 2019). None of this is universal</w:t>
      </w:r>
      <w:r w:rsidR="00302C89">
        <w:t xml:space="preserve"> and people can experience all sorts of ups-and-downs in sexual arousal during any part of pregnancy.</w:t>
      </w:r>
    </w:p>
    <w:p w14:paraId="2E0C3D2A" w14:textId="5C0C67DE" w:rsidR="005E535D" w:rsidRDefault="00000000">
      <w:pPr>
        <w:spacing w:after="160" w:line="276" w:lineRule="auto"/>
      </w:pPr>
      <w:r>
        <w:t>Comfort becomes the practical guide, especially later on. As the belly grows, some positions stop working</w:t>
      </w:r>
      <w:r w:rsidR="00302C89">
        <w:t xml:space="preserve"> for most couples. Partners</w:t>
      </w:r>
      <w:r>
        <w:t xml:space="preserve"> tend to find that side-lying</w:t>
      </w:r>
      <w:r w:rsidR="00302C89">
        <w:t xml:space="preserve"> (spooning)</w:t>
      </w:r>
      <w:r>
        <w:t xml:space="preserve"> </w:t>
      </w:r>
      <w:r w:rsidR="00302C89">
        <w:t>position easiest, as this rests the weight of the stomach on the bed and doesn’t put strain on the hips (unlike the missionary, cowgirl, and doggy-style positions)</w:t>
      </w:r>
      <w:r>
        <w:t xml:space="preserve">. It also helps to remember that </w:t>
      </w:r>
      <w:r w:rsidR="00302C89">
        <w:t>penetrative sex</w:t>
      </w:r>
      <w:r>
        <w:t xml:space="preserve"> is only </w:t>
      </w:r>
      <w:r w:rsidR="00302C89">
        <w:t>one way to please a partner</w:t>
      </w:r>
      <w:r>
        <w:t xml:space="preserve">; manual and oral stimulation are </w:t>
      </w:r>
      <w:r w:rsidR="00302C89">
        <w:t>great</w:t>
      </w:r>
      <w:r>
        <w:t xml:space="preserve"> alternatives when intercourse </w:t>
      </w:r>
      <w:r w:rsidR="00302C89">
        <w:t>gets</w:t>
      </w:r>
      <w:r>
        <w:t xml:space="preserve"> awkward. Discomfort is worth taking seriously rather than enduring in silence. About </w:t>
      </w:r>
      <w:r w:rsidR="00302C89">
        <w:t>1 in 5</w:t>
      </w:r>
      <w:r>
        <w:t xml:space="preserve"> people experience pain during intercourse at some point </w:t>
      </w:r>
      <w:r w:rsidR="00302C89">
        <w:t>during their</w:t>
      </w:r>
      <w:r>
        <w:t xml:space="preserve"> pregnancy, and few mention it to a provider</w:t>
      </w:r>
      <w:r w:rsidR="00302C89">
        <w:t xml:space="preserve"> or even their partner</w:t>
      </w:r>
      <w:r>
        <w:t xml:space="preserve"> (Rossi et al., 2019; Glowacka et al., 2014).</w:t>
      </w:r>
    </w:p>
    <w:p w14:paraId="0D23E368" w14:textId="5E36DC36" w:rsidR="00302C89" w:rsidRDefault="00000000">
      <w:pPr>
        <w:spacing w:after="160" w:line="276" w:lineRule="auto"/>
      </w:pPr>
      <w:r>
        <w:t>Partners’ feelings shape the picture too. Some find the pregnant body especially appealing</w:t>
      </w:r>
      <w:r w:rsidR="00302C89">
        <w:t>. O</w:t>
      </w:r>
      <w:r>
        <w:t xml:space="preserve">thers </w:t>
      </w:r>
      <w:r w:rsidR="00302C89">
        <w:t xml:space="preserve">may </w:t>
      </w:r>
      <w:r>
        <w:t>feel hesitant</w:t>
      </w:r>
      <w:r w:rsidR="00302C89">
        <w:t xml:space="preserve"> having sex with a pregnant person</w:t>
      </w:r>
      <w:r>
        <w:t>, sometimes out of a misplaced worry about harming the baby</w:t>
      </w:r>
      <w:r w:rsidR="00302C89">
        <w:t>.</w:t>
      </w:r>
      <w:r>
        <w:t xml:space="preserve"> Many couples also describe a subtle psychological shift, a sense that a third person is now present</w:t>
      </w:r>
      <w:r w:rsidR="00302C89">
        <w:t xml:space="preserve">. This can especially hit when fetal movement starts, which </w:t>
      </w:r>
      <w:r>
        <w:t xml:space="preserve">often picks up after sex and orgasm. </w:t>
      </w:r>
      <w:r w:rsidR="00302C89">
        <w:t>It’s worth stating again that sex is perfectly safe for the baby and the fetus doesn’t experience any sharp jolts since it’s cushioned by the amnionic fluid. If, during sex, a pregnant person experiences</w:t>
      </w:r>
      <w:r>
        <w:t xml:space="preserve"> pain, bleeding, leaking fluid, or a </w:t>
      </w:r>
      <w:r w:rsidR="00302C89">
        <w:t xml:space="preserve">heavy </w:t>
      </w:r>
      <w:r>
        <w:t xml:space="preserve">discharge that could be the mucus plug loosening, </w:t>
      </w:r>
      <w:r w:rsidR="00302C89">
        <w:t>it’s a good idea to contact a doctor to make sure sex is still safe to continue.</w:t>
      </w:r>
    </w:p>
    <w:p w14:paraId="034919F1" w14:textId="77777777" w:rsidR="005E535D" w:rsidRDefault="00000000">
      <w:pPr>
        <w:pStyle w:val="Heading1"/>
      </w:pPr>
      <w:r>
        <w:t>Labor and Birth</w:t>
      </w:r>
    </w:p>
    <w:p w14:paraId="3AB86383" w14:textId="3F8243FA" w:rsidR="000B0BC1" w:rsidRDefault="00000000">
      <w:pPr>
        <w:spacing w:after="160" w:line="276" w:lineRule="auto"/>
      </w:pPr>
      <w:r>
        <w:t>Birth is two things at once. It is a physiological event, a sequence of muscular and hormonal changes the body runs largely on its own, and it is one of the most psychologically charged experiences a person can have. The biology is remarkably consistent from one person to the next. The experience is not</w:t>
      </w:r>
      <w:r w:rsidR="000B0BC1">
        <w:t>. How someone experiences labor has a lot to do with whether they feel informed, supported, and in control throughout the process.</w:t>
      </w:r>
    </w:p>
    <w:p w14:paraId="6C7B99CB" w14:textId="0F825AC3" w:rsidR="005E535D" w:rsidRDefault="000B0BC1">
      <w:pPr>
        <w:pStyle w:val="Heading2"/>
      </w:pPr>
      <w:r>
        <w:t>The Three Stages of Labor</w:t>
      </w:r>
    </w:p>
    <w:p w14:paraId="5CC7FBDA" w14:textId="21176E0A" w:rsidR="005E535D" w:rsidRDefault="00000000">
      <w:pPr>
        <w:spacing w:after="160" w:line="276" w:lineRule="auto"/>
      </w:pPr>
      <w:r>
        <w:lastRenderedPageBreak/>
        <w:t xml:space="preserve">For most of pregnancy the uterus stays quiet. What finally rouses it is a hormonal conversation between fetus and parent. In the weeks before birth, the fetus’ adrenal glands release a surge of hormones that </w:t>
      </w:r>
      <w:r w:rsidR="000B0BC1">
        <w:t>finishes</w:t>
      </w:r>
      <w:r>
        <w:t xml:space="preserve"> maturing the lungs and </w:t>
      </w:r>
      <w:r w:rsidR="000B0BC1">
        <w:t xml:space="preserve">to the parent that </w:t>
      </w:r>
      <w:r>
        <w:t>the fetus is ready</w:t>
      </w:r>
      <w:r w:rsidR="000B0BC1">
        <w:t xml:space="preserve"> for delivery</w:t>
      </w:r>
      <w:r>
        <w:t xml:space="preserve">. That signal prompts the parent’s pituitary gland to release </w:t>
      </w:r>
      <w:r>
        <w:rPr>
          <w:b/>
          <w:bCs/>
        </w:rPr>
        <w:t>oxytocin</w:t>
      </w:r>
      <w:r>
        <w:t xml:space="preserve">, which triggers the uterus to make </w:t>
      </w:r>
      <w:r>
        <w:rPr>
          <w:b/>
          <w:bCs/>
        </w:rPr>
        <w:t>prostaglandins</w:t>
      </w:r>
      <w:r w:rsidR="000B0BC1">
        <w:t xml:space="preserve">. As discussed in the chapter on Fertility, prostaglandins </w:t>
      </w:r>
      <w:r>
        <w:t>make the uterine muscle</w:t>
      </w:r>
      <w:r w:rsidR="000B0BC1">
        <w:t>s</w:t>
      </w:r>
      <w:r>
        <w:t xml:space="preserve"> contract. Each contraction presses the baby’s head against the cervix, and that pressure sends nerve signals back to the brain telling it to release </w:t>
      </w:r>
      <w:r w:rsidR="000B0BC1">
        <w:t>even</w:t>
      </w:r>
      <w:r>
        <w:t xml:space="preserve"> more oxytocin. More oxytocin means stronger contractions, which means more pressure, which means more oxytocin.</w:t>
      </w:r>
      <w:r w:rsidR="000B0BC1">
        <w:t xml:space="preserve"> It’s a </w:t>
      </w:r>
      <w:r w:rsidR="000B0BC1">
        <w:rPr>
          <w:b/>
          <w:bCs/>
        </w:rPr>
        <w:t>positive feedback loops</w:t>
      </w:r>
      <w:r w:rsidR="000B0BC1">
        <w:t xml:space="preserve">, a process that amplifies itself, each step making the next one bigger. The loop only has one </w:t>
      </w:r>
      <w:proofErr w:type="gramStart"/>
      <w:r w:rsidR="000B0BC1">
        <w:t>off-switch</w:t>
      </w:r>
      <w:proofErr w:type="gramEnd"/>
      <w:r w:rsidR="000B0BC1">
        <w:t>: delivery.</w:t>
      </w:r>
    </w:p>
    <w:p w14:paraId="4273F79B" w14:textId="0E855034" w:rsidR="000B0BC1" w:rsidRDefault="000B0BC1">
      <w:pPr>
        <w:spacing w:after="160" w:line="276" w:lineRule="auto"/>
      </w:pPr>
      <w:r>
        <w:t xml:space="preserve">Hormones like oxytocin and prostaglandins start the </w:t>
      </w:r>
      <w:r w:rsidRPr="000B0BC1">
        <w:rPr>
          <w:b/>
          <w:bCs/>
        </w:rPr>
        <w:t>first</w:t>
      </w:r>
      <w:r>
        <w:rPr>
          <w:b/>
          <w:bCs/>
        </w:rPr>
        <w:t xml:space="preserve"> </w:t>
      </w:r>
      <w:r w:rsidRPr="000B0BC1">
        <w:rPr>
          <w:b/>
          <w:bCs/>
        </w:rPr>
        <w:t>stage of labor</w:t>
      </w:r>
      <w:r>
        <w:t>. This stage is the longest one and mostly concerns the dilation (widening) and effacement (thinning) of the cervix. The cervix has to go from nearly closed to about 10 centimeters (about 4 inches) dilated before the baby’s head can pass. This is when some people experience their “water breaking,” which is due to the mucus plug of the cervix opening. Although, many people never experience this during labor, as the baby’s head is firmly pressed on the cervix, which keeps the amniotic fluid inside the womb.</w:t>
      </w:r>
      <w:r w:rsidRPr="000B0BC1">
        <w:t xml:space="preserve"> </w:t>
      </w:r>
      <w:r>
        <w:t xml:space="preserve">First-stage labor averages about 12 to 15 hours in a first pregnancy and around 8 hours in later ones. This stage builds across three phases, from mild, widely spaced contractions to a short, brutal stretch called </w:t>
      </w:r>
      <w:r>
        <w:rPr>
          <w:b/>
          <w:bCs/>
        </w:rPr>
        <w:t>transition</w:t>
      </w:r>
      <w:r>
        <w:t>, when contractions are strongest and most people report the hardest moments.</w:t>
      </w:r>
    </w:p>
    <w:p w14:paraId="3D451E01" w14:textId="723EBA58" w:rsidR="005E535D" w:rsidRDefault="000B0BC1">
      <w:pPr>
        <w:spacing w:after="160" w:line="276" w:lineRule="auto"/>
      </w:pPr>
      <w:r>
        <w:t xml:space="preserve">The </w:t>
      </w:r>
      <w:r w:rsidRPr="000B0BC1">
        <w:rPr>
          <w:b/>
          <w:bCs/>
        </w:rPr>
        <w:t>second</w:t>
      </w:r>
      <w:r>
        <w:rPr>
          <w:b/>
          <w:bCs/>
        </w:rPr>
        <w:t xml:space="preserve"> </w:t>
      </w:r>
      <w:r w:rsidRPr="000B0BC1">
        <w:rPr>
          <w:b/>
          <w:bCs/>
        </w:rPr>
        <w:t>stage of labor</w:t>
      </w:r>
      <w:r>
        <w:t xml:space="preserve"> is the delivery itself. It begins when the cervix is fully open and the baby descends into the birth canal</w:t>
      </w:r>
      <w:r w:rsidR="007B0000">
        <w:t>. I</w:t>
      </w:r>
      <w:r>
        <w:t xml:space="preserve">t is far shorter than the first stage, lasting from a few minutes to a couple of hours. </w:t>
      </w:r>
      <w:r w:rsidR="007B0000">
        <w:t>At this stage, e</w:t>
      </w:r>
      <w:r>
        <w:t>ach contraction brings an urge to push, and the baby advances a little further</w:t>
      </w:r>
      <w:r w:rsidR="007B0000">
        <w:t xml:space="preserve"> down the birth canal</w:t>
      </w:r>
      <w:r>
        <w:t xml:space="preserve"> with each one. When the top of the head appears at the vaginal opening, </w:t>
      </w:r>
      <w:r w:rsidR="007B0000">
        <w:t>it’s</w:t>
      </w:r>
      <w:r>
        <w:t xml:space="preserve"> called </w:t>
      </w:r>
      <w:r>
        <w:rPr>
          <w:b/>
          <w:bCs/>
        </w:rPr>
        <w:t>crowning</w:t>
      </w:r>
      <w:r>
        <w:t xml:space="preserve">, and </w:t>
      </w:r>
      <w:r w:rsidR="007B0000">
        <w:t>only a few more pushes are necessary to get the baby out completely.</w:t>
      </w:r>
      <w:r>
        <w:t xml:space="preserve"> </w:t>
      </w:r>
    </w:p>
    <w:p w14:paraId="1F9CEA1A" w14:textId="66D08036" w:rsidR="005E535D" w:rsidRDefault="007B0000">
      <w:pPr>
        <w:spacing w:after="160" w:line="276" w:lineRule="auto"/>
      </w:pPr>
      <w:r>
        <w:t xml:space="preserve">The </w:t>
      </w:r>
      <w:r w:rsidRPr="007B0000">
        <w:rPr>
          <w:b/>
          <w:bCs/>
        </w:rPr>
        <w:t xml:space="preserve">third stage of labor </w:t>
      </w:r>
      <w:r>
        <w:t xml:space="preserve">involves releasing the afterbirth. A few final contractions detach the </w:t>
      </w:r>
      <w:r>
        <w:rPr>
          <w:b/>
          <w:bCs/>
        </w:rPr>
        <w:t>placenta</w:t>
      </w:r>
      <w:r>
        <w:t xml:space="preserve"> from the uterine wall and expel it from the vagina. This usually occurs within an hour after birthing the baby. Often, the pregnant person barely notices it amid everything else happening. The placenta is then examined to confirm it came out whole, since a fragment left behind can cause medical issues later on.</w:t>
      </w:r>
    </w:p>
    <w:p w14:paraId="4D227554" w14:textId="23F58ABD" w:rsidR="007B0000" w:rsidRDefault="007B0000">
      <w:pPr>
        <w:pStyle w:val="Heading2"/>
      </w:pPr>
      <w:r>
        <w:t>Medicalizing Birth</w:t>
      </w:r>
    </w:p>
    <w:p w14:paraId="093AD05F" w14:textId="482A2A64" w:rsidR="007B0000" w:rsidRDefault="007B0000">
      <w:pPr>
        <w:spacing w:after="160" w:line="276" w:lineRule="auto"/>
      </w:pPr>
      <w:r>
        <w:t xml:space="preserve">Over the last 100+ years, the birth process has become increasingly “medicalized,” with most births now happening in hospitals and involving multiple medical procedures. Before this, most births occurred with the home with only family, or perhaps a midwife, present. Medical advances have made births far safer and more comfortable. Hospitals tend to offer pain management treatments, such as an </w:t>
      </w:r>
      <w:r>
        <w:rPr>
          <w:b/>
          <w:bCs/>
        </w:rPr>
        <w:t>epidural</w:t>
      </w:r>
      <w:r>
        <w:t xml:space="preserve"> or </w:t>
      </w:r>
      <w:r>
        <w:rPr>
          <w:b/>
          <w:bCs/>
        </w:rPr>
        <w:t>spinal tap</w:t>
      </w:r>
      <w:r>
        <w:t xml:space="preserve"> during delivery. These are used by around 75% of people having a vaginal birth in the US (National Center for Health Statistics, 2026). </w:t>
      </w:r>
    </w:p>
    <w:p w14:paraId="63C0A448" w14:textId="2FC41D77" w:rsidR="007B0000" w:rsidRDefault="007B0000" w:rsidP="007B0000">
      <w:pPr>
        <w:pStyle w:val="Heading3"/>
      </w:pPr>
      <w:r>
        <w:t>Cesarian Section</w:t>
      </w:r>
    </w:p>
    <w:p w14:paraId="025DCE51" w14:textId="77777777" w:rsidR="007B0000" w:rsidRDefault="007B0000">
      <w:pPr>
        <w:spacing w:after="160" w:line="276" w:lineRule="auto"/>
      </w:pPr>
    </w:p>
    <w:p w14:paraId="41B00E82" w14:textId="44FC4D84" w:rsidR="007B0000" w:rsidRDefault="007B0000" w:rsidP="007B0000">
      <w:pPr>
        <w:spacing w:after="160" w:line="276" w:lineRule="auto"/>
      </w:pPr>
      <w:r>
        <w:lastRenderedPageBreak/>
        <w:t xml:space="preserve">The </w:t>
      </w:r>
      <w:r>
        <w:rPr>
          <w:b/>
          <w:bCs/>
        </w:rPr>
        <w:t>cesarean section</w:t>
      </w:r>
      <w:r>
        <w:t xml:space="preserve">, also known as </w:t>
      </w:r>
      <w:r>
        <w:rPr>
          <w:b/>
          <w:bCs/>
        </w:rPr>
        <w:t>C-sections</w:t>
      </w:r>
      <w:r>
        <w:t xml:space="preserve">, is the delivery of a baby through incisions in the abdomen and uterus. C-sections are typically deemed necessary when a baby is pointed the wrong way during delivery, in a breech position (feet coming out first). However, people are increasingly choosing to have a C-section for non-medical reasons, such as to make birthing easier to schedule and manage. In the U.S., around 1 in 3 births were done through C-section, which is around 3 times higher than C-sections rates outside of the U.S. (National Center for Health Statistics, 2025; World Health Organization, 2015). </w:t>
      </w:r>
      <w:r w:rsidR="00775AFB">
        <w:t>When choosing a C-section for convenience, it’s good to know some of the risks that come with it.</w:t>
      </w:r>
    </w:p>
    <w:p w14:paraId="30C32513" w14:textId="4C61FF8F" w:rsidR="00775AFB" w:rsidRDefault="00775AFB" w:rsidP="007B0000">
      <w:pPr>
        <w:spacing w:after="160" w:line="276" w:lineRule="auto"/>
      </w:pPr>
      <w:r>
        <w:t xml:space="preserve">C-sections require a much longer recovery time than vaginal births, with full recovery typically taking several weeks. Having the uterus cut open can also cause scar tissue, which can lead to abnormalities for future pregnancies. Having a single C-section usually doesn’t result in fertility issues, but having multiple can lead placenta tissue to grow into or through uterine scaring. If someone has had 3 or more C-sections, they have a 7% chance of having catastrophic bleeding during a future pregnancy (Silver et al., 2006). Furthermore, having a C-section once may mean future births will also require a C-section. Old scaring from a previous C-section can tear during labor, which can make vaginal births dangerous. For people who have attempted vaginal birth after cesarean (known as </w:t>
      </w:r>
      <w:r>
        <w:rPr>
          <w:b/>
          <w:bCs/>
        </w:rPr>
        <w:t>VBAC</w:t>
      </w:r>
      <w:r>
        <w:t>), around 20 – 40% are unsuccessful and have to have emergency C-sections (American College of Obstetricians and Gynecologists, 2019).</w:t>
      </w:r>
    </w:p>
    <w:p w14:paraId="0BD16E36" w14:textId="16AF1F77" w:rsidR="00775AFB" w:rsidRDefault="00775AFB" w:rsidP="007B0000">
      <w:pPr>
        <w:spacing w:after="160" w:line="276" w:lineRule="auto"/>
      </w:pPr>
      <w:r>
        <w:t>C-sections can also affect infants. When a baby exits the womb vaginally, all of the amniotic fluid in their lungs is squeezed out by the birthing process. On top of that, the labor process sets off a surge of stress hormones in the baby, which switches on channels in the lungs that actively pump out fluid (Jain &amp; Eaton, 2006). A C-section negates all of this, making babies much more likely to have fluid stuck in their lungs long after they’re born. This causes a higher rate of breathing difficulties called transient tachypnea of the newborn</w:t>
      </w:r>
      <w:r w:rsidRPr="00775AFB">
        <w:t xml:space="preserve"> </w:t>
      </w:r>
      <w:r>
        <w:t>(Hansen et al., 2008). For some, this effect isn’t short-lived. Babies born via C-section are 20% more likely to have asthma later in life (</w:t>
      </w:r>
      <w:proofErr w:type="spellStart"/>
      <w:r>
        <w:t>Thavagnanam</w:t>
      </w:r>
      <w:proofErr w:type="spellEnd"/>
      <w:r>
        <w:t xml:space="preserve"> et al., 2008; Darabi et al., 2019). There is also some evidence that C-section babies have weaker immune systems, which lead to more viral and bacterial infections during the first year of life</w:t>
      </w:r>
      <w:r w:rsidR="008314B0">
        <w:t xml:space="preserve"> (Cho &amp; Norman, 2013; Kristensen &amp; Henriksen, 2016)</w:t>
      </w:r>
      <w:r>
        <w:t>. It’s not yet understood why this happens, but it could have something to do with antibiotics that are typically proscribed to the parent before having a C-section.</w:t>
      </w:r>
    </w:p>
    <w:p w14:paraId="5B7FC1C5" w14:textId="6304356F" w:rsidR="008314B0" w:rsidRDefault="008314B0" w:rsidP="007B0000">
      <w:pPr>
        <w:spacing w:after="160" w:line="276" w:lineRule="auto"/>
      </w:pPr>
      <w:r w:rsidRPr="008314B0">
        <w:t xml:space="preserve">Cho, C. E., &amp; Norman, M. (2013). Cesarean section and development of the immune system in the offspring. American Journal of Obstetrics &amp; Gynecology, 208(4), 249–254. </w:t>
      </w:r>
      <w:hyperlink r:id="rId5" w:history="1">
        <w:r w:rsidRPr="00F07A9B">
          <w:rPr>
            <w:rStyle w:val="Hyperlink"/>
          </w:rPr>
          <w:t>https://doi.org/10.1016/j.ajog.2012.08.009</w:t>
        </w:r>
      </w:hyperlink>
    </w:p>
    <w:p w14:paraId="6BC12D3B" w14:textId="1824837C" w:rsidR="008314B0" w:rsidRDefault="008314B0" w:rsidP="007B0000">
      <w:pPr>
        <w:spacing w:after="160" w:line="276" w:lineRule="auto"/>
      </w:pPr>
      <w:r w:rsidRPr="008314B0">
        <w:t xml:space="preserve">Kristensen, K., &amp; Henriksen, L. (2016). Cesarean section and disease associated with immune function. The Journal of Allergy and Clinical Immunology, 137(2), 587–590. </w:t>
      </w:r>
      <w:hyperlink r:id="rId6" w:history="1">
        <w:r w:rsidRPr="00F07A9B">
          <w:rPr>
            <w:rStyle w:val="Hyperlink"/>
          </w:rPr>
          <w:t>https://doi.org/10.1016/j.jaci.2015.07.040</w:t>
        </w:r>
      </w:hyperlink>
      <w:r>
        <w:t xml:space="preserve"> </w:t>
      </w:r>
    </w:p>
    <w:p w14:paraId="4A58A8A6" w14:textId="15E68656" w:rsidR="007B0000" w:rsidRDefault="008314B0" w:rsidP="008314B0">
      <w:pPr>
        <w:pStyle w:val="Heading3"/>
      </w:pPr>
      <w:r>
        <w:t>Episiotomy</w:t>
      </w:r>
    </w:p>
    <w:p w14:paraId="1ED2BF6E" w14:textId="77777777" w:rsidR="008314B0" w:rsidRPr="007B0000" w:rsidRDefault="008314B0" w:rsidP="008314B0">
      <w:pPr>
        <w:pStyle w:val="Heading3"/>
      </w:pPr>
    </w:p>
    <w:p w14:paraId="021D9CE6" w14:textId="25FD70C9" w:rsidR="008314B0" w:rsidRDefault="00000000">
      <w:pPr>
        <w:spacing w:after="160" w:line="276" w:lineRule="auto"/>
      </w:pPr>
      <w:r>
        <w:t xml:space="preserve">An </w:t>
      </w:r>
      <w:r>
        <w:rPr>
          <w:b/>
          <w:bCs/>
        </w:rPr>
        <w:t>episiotomy</w:t>
      </w:r>
      <w:r>
        <w:t xml:space="preserve"> is a small surgical cut to the </w:t>
      </w:r>
      <w:r>
        <w:rPr>
          <w:b/>
          <w:bCs/>
        </w:rPr>
        <w:t>perineum</w:t>
      </w:r>
      <w:r>
        <w:t xml:space="preserve">, the tissue between the vagina and the anus, made to enlarge the </w:t>
      </w:r>
      <w:r w:rsidR="008314B0">
        <w:t xml:space="preserve">vaginal </w:t>
      </w:r>
      <w:r>
        <w:t xml:space="preserve">opening as the baby crowns. </w:t>
      </w:r>
      <w:r w:rsidR="008314B0">
        <w:t>The vagina often naturally tears during delivery, especially for first pregnancies. For most of the 20</w:t>
      </w:r>
      <w:r w:rsidR="008314B0" w:rsidRPr="008314B0">
        <w:rPr>
          <w:vertAlign w:val="superscript"/>
        </w:rPr>
        <w:t>th</w:t>
      </w:r>
      <w:r w:rsidR="008314B0">
        <w:t xml:space="preserve"> century, </w:t>
      </w:r>
      <w:r w:rsidR="00543553">
        <w:t xml:space="preserve">doctors performed </w:t>
      </w:r>
      <w:r w:rsidR="00543553">
        <w:lastRenderedPageBreak/>
        <w:t>episiotomies because they assumed a straight, controlled incision would heal better than a natural tear.</w:t>
      </w:r>
    </w:p>
    <w:p w14:paraId="4C8B813E" w14:textId="43D6EF88" w:rsidR="005E535D" w:rsidRDefault="00000000">
      <w:pPr>
        <w:spacing w:after="160" w:line="276" w:lineRule="auto"/>
      </w:pPr>
      <w:r>
        <w:t xml:space="preserve">Decades of evidence </w:t>
      </w:r>
      <w:r w:rsidR="00543553">
        <w:t xml:space="preserve">has since </w:t>
      </w:r>
      <w:r>
        <w:t xml:space="preserve">overturned that theory. A systematic review </w:t>
      </w:r>
      <w:r w:rsidR="00543553">
        <w:t>of episiotomy studies</w:t>
      </w:r>
      <w:r>
        <w:t xml:space="preserve"> found that </w:t>
      </w:r>
      <w:r w:rsidR="00543553">
        <w:t>the procedure</w:t>
      </w:r>
      <w:r>
        <w:t xml:space="preserve"> delivered none of its promised benefits: it did not reduce severe tearing, pain, or later pelvic problems, and women who received it generally fared worse </w:t>
      </w:r>
      <w:r w:rsidR="00543553">
        <w:t>than those who didn’t</w:t>
      </w:r>
      <w:r>
        <w:t xml:space="preserve"> (Hartmann et al., 2005</w:t>
      </w:r>
      <w:r w:rsidR="00543553">
        <w:t>; Jiang et al., 2017</w:t>
      </w:r>
      <w:r>
        <w:t>). The reason a routine cut backfires is mechanical: a midline incision gives a tear a head start, so once the tissue begins to give way it can run on into the anal muscle</w:t>
      </w:r>
      <w:r w:rsidR="00543553">
        <w:t>s</w:t>
      </w:r>
      <w:r>
        <w:t xml:space="preserve">, producing </w:t>
      </w:r>
      <w:r w:rsidR="00543553">
        <w:t>problems like infection and incontinence (uncontrollable pooping)</w:t>
      </w:r>
      <w:r>
        <w:t xml:space="preserve">. </w:t>
      </w:r>
      <w:r w:rsidR="00543553">
        <w:t xml:space="preserve">Reviews have also found that episiotomies are done more in low-income areas with heavy patient loads, perhaps because doctors found they could shave 10 – 20 minutes off of a delivery by making this extra incision (Webb &amp; Culhane, 2002b). </w:t>
      </w:r>
    </w:p>
    <w:p w14:paraId="13A1CEAF" w14:textId="4F12CAE2" w:rsidR="005E535D" w:rsidRDefault="00000000">
      <w:pPr>
        <w:spacing w:after="160" w:line="276" w:lineRule="auto"/>
      </w:pPr>
      <w:r>
        <w:t xml:space="preserve">When a baby needs help through the last stretch of the birth canal, a clinician may use </w:t>
      </w:r>
      <w:r>
        <w:rPr>
          <w:b/>
          <w:bCs/>
        </w:rPr>
        <w:t>forceps</w:t>
      </w:r>
      <w:r>
        <w:t xml:space="preserve">, which cradle the head like a pair of smooth tongs, or a </w:t>
      </w:r>
      <w:r>
        <w:rPr>
          <w:b/>
          <w:bCs/>
        </w:rPr>
        <w:t>vacuum extractor</w:t>
      </w:r>
      <w:r>
        <w:t>, which applies gentle suction to the scalp. These assisted</w:t>
      </w:r>
      <w:r w:rsidR="00543553">
        <w:t xml:space="preserve"> </w:t>
      </w:r>
      <w:r>
        <w:t xml:space="preserve">vaginal deliveries are now uncommon, used in only a small share of births, partly because </w:t>
      </w:r>
      <w:r w:rsidR="00543553">
        <w:t>C-sections</w:t>
      </w:r>
      <w:r>
        <w:t xml:space="preserve"> have taken their place for difficult deliveries.</w:t>
      </w:r>
    </w:p>
    <w:p w14:paraId="0F66F391" w14:textId="77777777" w:rsidR="005E535D" w:rsidRDefault="00000000">
      <w:pPr>
        <w:pStyle w:val="Heading1"/>
      </w:pPr>
      <w:r>
        <w:t>The Postpartum Period</w:t>
      </w:r>
    </w:p>
    <w:p w14:paraId="7B9AB4EC" w14:textId="103872D8" w:rsidR="005E535D" w:rsidRDefault="00543553">
      <w:pPr>
        <w:spacing w:after="160" w:line="276" w:lineRule="auto"/>
      </w:pPr>
      <w:r>
        <w:t xml:space="preserve">While the pregnancy and birth tend to get all the attention, what comes after is just as crucial. The weeks after delivery, often called the </w:t>
      </w:r>
      <w:r>
        <w:rPr>
          <w:b/>
          <w:bCs/>
        </w:rPr>
        <w:t>fourth trimester</w:t>
      </w:r>
      <w:r>
        <w:t>, requires a new parent to recover from a major physical event, learn to keep a newborn alive, and reorganize their sense of self and their closest relationship. Not to mention this is a time when that person is likely getting very little sleep. The body’s recovery is the most visible piece, but the psychological recovery is often much more difficult.</w:t>
      </w:r>
    </w:p>
    <w:p w14:paraId="791BCB3A" w14:textId="012BD35B" w:rsidR="005E535D" w:rsidRDefault="00A05A4C">
      <w:pPr>
        <w:pStyle w:val="Heading2"/>
      </w:pPr>
      <w:r>
        <w:t>Postpartum Recovery</w:t>
      </w:r>
    </w:p>
    <w:p w14:paraId="7C64D4AA" w14:textId="146D41CD" w:rsidR="00543553" w:rsidRDefault="00000000">
      <w:pPr>
        <w:spacing w:after="160" w:line="276" w:lineRule="auto"/>
      </w:pPr>
      <w:r>
        <w:t xml:space="preserve">The body has just completed something close to an athletic feat, and it shows. For several days to a few weeks, the uterus sheds its pregnancy lining as a bloody discharge called </w:t>
      </w:r>
      <w:r>
        <w:rPr>
          <w:b/>
          <w:bCs/>
        </w:rPr>
        <w:t>lochia</w:t>
      </w:r>
      <w:r w:rsidR="00543553">
        <w:t>. T</w:t>
      </w:r>
      <w:r>
        <w:t xml:space="preserve">he uterus </w:t>
      </w:r>
      <w:r w:rsidR="00543553">
        <w:t>also</w:t>
      </w:r>
      <w:r>
        <w:t xml:space="preserve"> slowly contracts back toward its former size</w:t>
      </w:r>
      <w:r w:rsidR="00543553">
        <w:t>. This</w:t>
      </w:r>
      <w:r>
        <w:t xml:space="preserve"> process </w:t>
      </w:r>
      <w:r w:rsidR="00543553">
        <w:t xml:space="preserve">is </w:t>
      </w:r>
      <w:r>
        <w:t xml:space="preserve">helped along by breastfeeding, which releases </w:t>
      </w:r>
      <w:r w:rsidR="00543553">
        <w:t>oxytocin that aids in recovery</w:t>
      </w:r>
      <w:r>
        <w:t xml:space="preserve">. </w:t>
      </w:r>
      <w:r w:rsidR="00543553">
        <w:t>For women who choose not to breastfeed, they may be asked to at least breast pump to obtain these benefits. Tears and other physical damage to the vagina also take time to heal, making sitting, walking and using the bathroom uncomfortable for a while.</w:t>
      </w:r>
    </w:p>
    <w:p w14:paraId="6E4A7597" w14:textId="79BA780C" w:rsidR="005D4FA3" w:rsidRDefault="005D4FA3">
      <w:pPr>
        <w:spacing w:after="160" w:line="276" w:lineRule="auto"/>
      </w:pPr>
      <w:r>
        <w:t>During pregnancy, the placenta pumps out high levels of estrogen and progesterone. After delivery, these hormones crash within days. That sudden drop causes many psychological effects, such as mood swings, irritability, and sometimes depression. Recovery post-pregnancy should be measured in months, not in the 2 weeks that a short maternity leave often allows for. The idea that people should quickly “bounce back” after a pregnancy only adds to the sense of guilt and shame that many parents experience when they aren’t faring well months after giving birth, even though that’s quite normal.</w:t>
      </w:r>
    </w:p>
    <w:p w14:paraId="3B10502A" w14:textId="4CDF7628" w:rsidR="005E535D" w:rsidRDefault="00000000">
      <w:pPr>
        <w:spacing w:after="160" w:line="276" w:lineRule="auto"/>
      </w:pPr>
      <w:r>
        <w:t xml:space="preserve">At the mild end </w:t>
      </w:r>
      <w:r w:rsidR="005D4FA3">
        <w:t xml:space="preserve">of the spectrum </w:t>
      </w:r>
      <w:r>
        <w:t xml:space="preserve">are the </w:t>
      </w:r>
      <w:r>
        <w:rPr>
          <w:b/>
          <w:bCs/>
        </w:rPr>
        <w:t>baby blues</w:t>
      </w:r>
      <w:r>
        <w:t>: mood swings, tearfulness, irritability, and a sense of being overwhelmed</w:t>
      </w:r>
      <w:r w:rsidR="005D4FA3">
        <w:t xml:space="preserve">. This </w:t>
      </w:r>
      <w:r>
        <w:t xml:space="preserve">usually </w:t>
      </w:r>
      <w:r w:rsidR="005D4FA3">
        <w:t>starts</w:t>
      </w:r>
      <w:r>
        <w:t xml:space="preserve"> a few days after </w:t>
      </w:r>
      <w:r w:rsidR="005D4FA3">
        <w:t xml:space="preserve">giving </w:t>
      </w:r>
      <w:r>
        <w:t>birth</w:t>
      </w:r>
      <w:r w:rsidR="005D4FA3">
        <w:t xml:space="preserve"> and peaks </w:t>
      </w:r>
      <w:r>
        <w:t xml:space="preserve">around </w:t>
      </w:r>
      <w:r>
        <w:lastRenderedPageBreak/>
        <w:t>the end of the first week</w:t>
      </w:r>
      <w:r w:rsidR="005D4FA3">
        <w:t>. For many people, this difficult period fades</w:t>
      </w:r>
      <w:r>
        <w:t xml:space="preserve"> by about </w:t>
      </w:r>
      <w:r w:rsidR="005D4FA3">
        <w:t>2</w:t>
      </w:r>
      <w:r>
        <w:t xml:space="preserve"> weeks. </w:t>
      </w:r>
      <w:r w:rsidR="005D4FA3">
        <w:t xml:space="preserve">These symptoms are so common as to be the norm, affecting around 80% of new mothers </w:t>
      </w:r>
      <w:r>
        <w:t xml:space="preserve">(American Psychiatric Association, 2022). </w:t>
      </w:r>
      <w:r w:rsidR="005D4FA3">
        <w:t>This is a time when all new parents need extra support from friends, families and cultural institutions</w:t>
      </w:r>
      <w:r>
        <w:t>.</w:t>
      </w:r>
    </w:p>
    <w:p w14:paraId="7BE03D1A" w14:textId="2874E35D" w:rsidR="005E535D" w:rsidRDefault="005D4FA3">
      <w:pPr>
        <w:spacing w:after="160" w:line="276" w:lineRule="auto"/>
      </w:pPr>
      <w:r>
        <w:t xml:space="preserve">If this down period doesn’t lift, it can sometimes settle into </w:t>
      </w:r>
      <w:r>
        <w:rPr>
          <w:b/>
          <w:bCs/>
        </w:rPr>
        <w:t>postpartum depression (PPD)</w:t>
      </w:r>
      <w:r>
        <w:t xml:space="preserve">, which is more intense and longer lasting. This disorder is marked by persistent sadness, hopelessness, anxiety, an inability to sleep even when the baby sleeps. It can sometimes include a frightening sense of being unable to care for or feel connected to the baby. PPD affects about 1 in 8 new mothers, with higher rates among women of color, who tend to have less access to postnatal care (American Psychiatric Association, 2022). </w:t>
      </w:r>
    </w:p>
    <w:p w14:paraId="649507E7" w14:textId="111137A1" w:rsidR="005E535D" w:rsidRDefault="00000000">
      <w:pPr>
        <w:spacing w:after="160" w:line="276" w:lineRule="auto"/>
      </w:pPr>
      <w:r>
        <w:t xml:space="preserve">The rarest and most severe form is </w:t>
      </w:r>
      <w:r>
        <w:rPr>
          <w:b/>
          <w:bCs/>
        </w:rPr>
        <w:t>postpartum psychosis</w:t>
      </w:r>
      <w:r>
        <w:t xml:space="preserve">, which </w:t>
      </w:r>
      <w:r w:rsidR="005D4FA3">
        <w:t xml:space="preserve">affects </w:t>
      </w:r>
      <w:r>
        <w:t>about 1 in 1,000 births. It comes on fast, often within days</w:t>
      </w:r>
      <w:r w:rsidR="005D4FA3">
        <w:t xml:space="preserve"> of giving birth</w:t>
      </w:r>
      <w:r>
        <w:t xml:space="preserve">, bringing </w:t>
      </w:r>
      <w:r w:rsidR="005D4FA3">
        <w:t xml:space="preserve">about </w:t>
      </w:r>
      <w:r>
        <w:t>confusion, agitation, delusions, or hallucinations</w:t>
      </w:r>
      <w:r w:rsidR="005D4FA3">
        <w:t>. I</w:t>
      </w:r>
      <w:r>
        <w:t xml:space="preserve">t is a true psychiatric emergency that needs immediate care. It is strongly linked to bipolar disorder, and while the risk of harm to parent or baby is real when it goes untreated, </w:t>
      </w:r>
      <w:r w:rsidR="005D4FA3">
        <w:t>people with this disorder most often</w:t>
      </w:r>
      <w:r>
        <w:t xml:space="preserve"> respond </w:t>
      </w:r>
      <w:r w:rsidR="005D4FA3">
        <w:t>well</w:t>
      </w:r>
      <w:r>
        <w:t xml:space="preserve"> to treatment (American Psychiatric Association, 2022).</w:t>
      </w:r>
    </w:p>
    <w:p w14:paraId="445D13B1" w14:textId="5612A331" w:rsidR="005E535D" w:rsidRDefault="00000000">
      <w:pPr>
        <w:spacing w:after="160" w:line="276" w:lineRule="auto"/>
      </w:pPr>
      <w:r>
        <w:t xml:space="preserve">Mood disorders after a birth are not only the birthing parent’s experience. Roughly 8 to 10 percent of fathers and partners develop depression </w:t>
      </w:r>
      <w:r w:rsidR="005D4FA3">
        <w:t>during</w:t>
      </w:r>
      <w:r>
        <w:t xml:space="preserve"> the same period, a figure that rises when the other parent is depressed too (Paulson &amp; Bazemore, 2010). Partner depression is easy to miss precisely because everyone’s attention is on the mother and baby, yet it shapes the whole family’s wellbeing.</w:t>
      </w:r>
    </w:p>
    <w:p w14:paraId="1F9DBE7A" w14:textId="77777777" w:rsidR="005E535D" w:rsidRDefault="00000000">
      <w:pPr>
        <w:pStyle w:val="Heading2"/>
      </w:pPr>
      <w:r>
        <w:t>The Bonding Myth</w:t>
      </w:r>
    </w:p>
    <w:p w14:paraId="01A10B77" w14:textId="36F3249B" w:rsidR="005E535D" w:rsidRDefault="00000000">
      <w:pPr>
        <w:spacing w:after="160" w:line="276" w:lineRule="auto"/>
      </w:pPr>
      <w:r>
        <w:t xml:space="preserve">Few ideas about new parenthood have caused as much needless guilt as the </w:t>
      </w:r>
      <w:r>
        <w:rPr>
          <w:b/>
          <w:bCs/>
        </w:rPr>
        <w:t>bonding</w:t>
      </w:r>
      <w:r>
        <w:t xml:space="preserve"> myth. In the 1970s, pediatricians Marshall Klaus and John Kennell proposed that the </w:t>
      </w:r>
      <w:r w:rsidR="00A05A4C">
        <w:t>hours</w:t>
      </w:r>
      <w:r>
        <w:t xml:space="preserve"> right after birth were a “sensitive period,” a brief window in which mother and infant had to make skin-to-skin contact in order to bond properly, much like the imprinting seen in some animals (Klaus &amp; Kennell, 1976). The idea spread fast and reshaped hospital routines.</w:t>
      </w:r>
    </w:p>
    <w:p w14:paraId="1A41901A" w14:textId="08C760CF" w:rsidR="005E535D" w:rsidRDefault="00000000">
      <w:pPr>
        <w:spacing w:after="160" w:line="276" w:lineRule="auto"/>
      </w:pPr>
      <w:r>
        <w:t xml:space="preserve">It also turned out to be wrong. Later research found little evidence for a make-or-break bonding window (Eyer, 1992). The clearest disproof is ordinary experience. Parents who deliver by cesarean under general anesthesia, parents whose newborns go straight to intensive care, and adoptive parents who meet their </w:t>
      </w:r>
      <w:proofErr w:type="gramStart"/>
      <w:r>
        <w:t>children</w:t>
      </w:r>
      <w:proofErr w:type="gramEnd"/>
      <w:r>
        <w:t xml:space="preserve"> days or years later all form deep and lasting bonds. If a closing window existed, none of that would be possible.</w:t>
      </w:r>
    </w:p>
    <w:p w14:paraId="6041EDF1" w14:textId="1BB85785" w:rsidR="005E535D" w:rsidRDefault="00000000">
      <w:pPr>
        <w:spacing w:after="160" w:line="276" w:lineRule="auto"/>
      </w:pPr>
      <w:r>
        <w:t xml:space="preserve">This myth </w:t>
      </w:r>
      <w:r w:rsidR="00A05A4C">
        <w:t>subtly puts blame on</w:t>
      </w:r>
      <w:r>
        <w:t xml:space="preserve"> </w:t>
      </w:r>
      <w:r w:rsidR="00A05A4C">
        <w:t xml:space="preserve">parents who don’t instantly feel bonded with their newborn. A </w:t>
      </w:r>
      <w:r>
        <w:t xml:space="preserve">bond between parent and child is not </w:t>
      </w:r>
      <w:r w:rsidR="00A05A4C">
        <w:t>sparked</w:t>
      </w:r>
      <w:r>
        <w:t xml:space="preserve"> during one golden hour. It is built over months of feeding, soothing, and responding</w:t>
      </w:r>
      <w:r w:rsidR="00A05A4C">
        <w:t xml:space="preserve"> to an infant. </w:t>
      </w:r>
      <w:r>
        <w:t>It is a slow</w:t>
      </w:r>
      <w:r w:rsidR="00A05A4C">
        <w:t xml:space="preserve"> </w:t>
      </w:r>
      <w:r>
        <w:t xml:space="preserve">process rather than a </w:t>
      </w:r>
      <w:r w:rsidR="00A05A4C">
        <w:t xml:space="preserve">single </w:t>
      </w:r>
      <w:r>
        <w:t xml:space="preserve">moment. </w:t>
      </w:r>
      <w:r w:rsidR="00A05A4C">
        <w:t>However, skin-to-skin contact right after birth still has its advantages. Studies show it helps</w:t>
      </w:r>
      <w:r>
        <w:t xml:space="preserve"> keep the newborn warm, stead</w:t>
      </w:r>
      <w:r w:rsidR="00A05A4C">
        <w:t>ies</w:t>
      </w:r>
      <w:r>
        <w:t xml:space="preserve"> </w:t>
      </w:r>
      <w:r w:rsidR="00A05A4C">
        <w:t>their</w:t>
      </w:r>
      <w:r>
        <w:t xml:space="preserve"> heart rate, and get</w:t>
      </w:r>
      <w:r w:rsidR="00A05A4C">
        <w:t>s</w:t>
      </w:r>
      <w:r>
        <w:t xml:space="preserve"> breastfeeding </w:t>
      </w:r>
      <w:r w:rsidR="00A05A4C">
        <w:t>sooner</w:t>
      </w:r>
      <w:r>
        <w:t xml:space="preserve">, which is why hospitals still encourage it. The correction is only to the stakes: early contact is a good beginning, not </w:t>
      </w:r>
      <w:r w:rsidR="00A05A4C">
        <w:t>a make-or-break moment for bonding</w:t>
      </w:r>
      <w:r>
        <w:t>.</w:t>
      </w:r>
    </w:p>
    <w:p w14:paraId="5C521A3E" w14:textId="77777777" w:rsidR="005E535D" w:rsidRDefault="00000000">
      <w:pPr>
        <w:pStyle w:val="Heading2"/>
      </w:pPr>
      <w:r>
        <w:t>Sex After a Baby</w:t>
      </w:r>
    </w:p>
    <w:p w14:paraId="54C59D08" w14:textId="0A06A0CE" w:rsidR="005E535D" w:rsidRDefault="00000000">
      <w:pPr>
        <w:spacing w:after="160" w:line="276" w:lineRule="auto"/>
      </w:pPr>
      <w:r>
        <w:lastRenderedPageBreak/>
        <w:t>A baby changes a couple’s sex life, often more than new parents expect. Clinicians generally advise waiting until around the six-week checkup before resuming penetrative sex, to let any tearing heal and lower the risk of infection</w:t>
      </w:r>
      <w:r w:rsidR="00A05A4C">
        <w:t xml:space="preserve">. Although, </w:t>
      </w:r>
      <w:r>
        <w:t>other forms of intimacy</w:t>
      </w:r>
      <w:r w:rsidR="00A05A4C">
        <w:t>, such as oral or manual sex,</w:t>
      </w:r>
      <w:r>
        <w:t xml:space="preserve"> </w:t>
      </w:r>
      <w:r w:rsidR="00A05A4C">
        <w:t>present no harm to new moms</w:t>
      </w:r>
      <w:r>
        <w:t xml:space="preserve">. When penetrative sex does resume, it can be uncomfortable or painful at first, whether from healing perineal tissue, a cesarean incision, or the vaginal dryness that breastfeeding </w:t>
      </w:r>
      <w:r w:rsidR="00A05A4C">
        <w:t xml:space="preserve">and drops in estrogen </w:t>
      </w:r>
      <w:r>
        <w:t>can produce.</w:t>
      </w:r>
    </w:p>
    <w:p w14:paraId="3C2613F3" w14:textId="3B401743" w:rsidR="005E535D" w:rsidRDefault="00A05A4C">
      <w:pPr>
        <w:spacing w:after="160" w:line="276" w:lineRule="auto"/>
      </w:pPr>
      <w:r>
        <w:t>Studies of the transition to parenthood find that the great majority of new parents, more than 90 percent, report sexual concerns they did not have before. This often includes reduced desire, mismatched desire between partners, too little time or energy, and changes in body image (</w:t>
      </w:r>
      <w:proofErr w:type="spellStart"/>
      <w:r>
        <w:t>Schlagintweit</w:t>
      </w:r>
      <w:proofErr w:type="spellEnd"/>
      <w:r>
        <w:t xml:space="preserve"> et al., 2016). Sexual frequency declines through pregnancy and into the early postpartum months and tends to stay below pre-pregnancy levels for at least the first year (Jawed-Wessel &amp; Sevick, 2017). Although, sexual frequency tends to slowly recover after that.</w:t>
      </w:r>
    </w:p>
    <w:p w14:paraId="1BD8152A" w14:textId="3C0C6A3E" w:rsidR="005E535D" w:rsidRDefault="00A05A4C">
      <w:pPr>
        <w:spacing w:after="160" w:line="276" w:lineRule="auto"/>
      </w:pPr>
      <w:r>
        <w:t xml:space="preserve">This burden is usually uneven. The birthing parent typically experiences the larger drop in desire, due to their hormonal changes, physical recovery,  fatigue and the mental load of caring for a new baby. For many couples, sexual frequency and satisfaction begin recovering once the baby is a few months old. The couples who come through this best are those that who talk openly about these changes, keep their expectations realistic, and treat the dip as a temporary blip in their normal sex lives. </w:t>
      </w:r>
    </w:p>
    <w:p w14:paraId="4BB0B576" w14:textId="77777777" w:rsidR="005E535D" w:rsidRDefault="00000000">
      <w:pPr>
        <w:pStyle w:val="Heading2"/>
      </w:pPr>
      <w:r>
        <w:t>Feeding the Baby</w:t>
      </w:r>
    </w:p>
    <w:p w14:paraId="20A04118" w14:textId="38DE4B26" w:rsidR="00A05A4C" w:rsidRDefault="00000000">
      <w:pPr>
        <w:spacing w:after="160" w:line="276" w:lineRule="auto"/>
      </w:pPr>
      <w:r>
        <w:t xml:space="preserve">Feeding is where much of the postpartum pressure concentrates. </w:t>
      </w:r>
      <w:r w:rsidR="00A05A4C">
        <w:t>While the biology is relatively simple, it can be a thorny issue in many families</w:t>
      </w:r>
      <w:r>
        <w:t xml:space="preserve">. </w:t>
      </w:r>
      <w:r w:rsidR="00A05A4C">
        <w:t>It doesn’t help that modern culture</w:t>
      </w:r>
      <w:r w:rsidR="007B7B4C">
        <w:t xml:space="preserve"> places a lot of loaded feelings and assumptions onto breastfeeding, so it can often feel like you’re not doing it “right” no matter what you do.</w:t>
      </w:r>
    </w:p>
    <w:p w14:paraId="552E5B77" w14:textId="45144AB5" w:rsidR="005E535D" w:rsidRDefault="00000000">
      <w:pPr>
        <w:spacing w:after="160" w:line="276" w:lineRule="auto"/>
      </w:pPr>
      <w:r>
        <w:t xml:space="preserve">Two pituitary hormones run lactation: </w:t>
      </w:r>
      <w:r>
        <w:rPr>
          <w:b/>
          <w:bCs/>
        </w:rPr>
        <w:t>prolactin</w:t>
      </w:r>
      <w:r>
        <w:t xml:space="preserve"> tells the breasts to make milk, and </w:t>
      </w:r>
      <w:r>
        <w:rPr>
          <w:b/>
          <w:bCs/>
        </w:rPr>
        <w:t>oxytocin</w:t>
      </w:r>
      <w:r>
        <w:t xml:space="preserve"> triggers the </w:t>
      </w:r>
      <w:r>
        <w:rPr>
          <w:b/>
          <w:bCs/>
        </w:rPr>
        <w:t>let-down reflex</w:t>
      </w:r>
      <w:r>
        <w:t xml:space="preserve"> that </w:t>
      </w:r>
      <w:r w:rsidR="003C0B44">
        <w:t>releases</w:t>
      </w:r>
      <w:r>
        <w:t xml:space="preserve"> it. The system is </w:t>
      </w:r>
      <w:proofErr w:type="gramStart"/>
      <w:r>
        <w:t>demand-driven</w:t>
      </w:r>
      <w:proofErr w:type="gramEnd"/>
      <w:r w:rsidR="003C0B44">
        <w:t>. T</w:t>
      </w:r>
      <w:r>
        <w:t xml:space="preserve">he baby’s suckling sends a nerve signal to the brain that calls for more </w:t>
      </w:r>
      <w:proofErr w:type="gramStart"/>
      <w:r>
        <w:t>oxytocin</w:t>
      </w:r>
      <w:proofErr w:type="gramEnd"/>
      <w:r>
        <w:t xml:space="preserve"> and, over time, more milk. </w:t>
      </w:r>
      <w:r w:rsidR="003C0B44">
        <w:t xml:space="preserve">For the first day or two after giving birth, the mother releases </w:t>
      </w:r>
      <w:r>
        <w:rPr>
          <w:b/>
          <w:bCs/>
        </w:rPr>
        <w:t>colostrum</w:t>
      </w:r>
      <w:r>
        <w:t>, a thick, antibody-rich secretion</w:t>
      </w:r>
      <w:r w:rsidR="003C0B44">
        <w:t>. This gives</w:t>
      </w:r>
      <w:r>
        <w:t xml:space="preserve"> the newborn an early dose of immune protection before the </w:t>
      </w:r>
      <w:r w:rsidR="003C0B44">
        <w:t>regular milk comes in</w:t>
      </w:r>
      <w:r>
        <w:t>.</w:t>
      </w:r>
    </w:p>
    <w:p w14:paraId="174BA8A2" w14:textId="2AA3759A" w:rsidR="003C0B44" w:rsidRDefault="00000000">
      <w:pPr>
        <w:spacing w:after="160" w:line="276" w:lineRule="auto"/>
      </w:pPr>
      <w:r>
        <w:rPr>
          <w:b/>
          <w:bCs/>
        </w:rPr>
        <w:t>Fun Fact: Lactation Is Not as Sex-Specific as It Looks.</w:t>
      </w:r>
      <w:r>
        <w:t xml:space="preserve"> The machinery for making milk is not female equipment, it is human equipment. Everyone is born with mammary glands, ducts, milk-producing sacs, and receptors for prolactin. In males</w:t>
      </w:r>
      <w:r w:rsidR="003C0B44">
        <w:t>,</w:t>
      </w:r>
      <w:r>
        <w:t xml:space="preserve"> that machinery simply stays dormant, mostly because testosterone keeps prolactin low and the breast tissue underdeveloped. Push prolactin high enough, </w:t>
      </w:r>
      <w:r w:rsidR="003C0B44">
        <w:t>though, and even biological males can produce milk. This is rare, but it can be a byproduct of</w:t>
      </w:r>
      <w:r>
        <w:t xml:space="preserve"> certain medications</w:t>
      </w:r>
      <w:r w:rsidR="003C0B44">
        <w:t xml:space="preserve"> or medical conditions (Peña &amp; Rosenfeld, 2001). It can also happen from</w:t>
      </w:r>
      <w:r>
        <w:t xml:space="preserve"> sustained nipple stimulation, </w:t>
      </w:r>
      <w:r w:rsidR="003C0B44">
        <w:t xml:space="preserve">just like it does in biological females. </w:t>
      </w:r>
      <w:r>
        <w:t>The volume</w:t>
      </w:r>
      <w:r w:rsidR="003C0B44">
        <w:t xml:space="preserve"> of milk produced</w:t>
      </w:r>
      <w:r>
        <w:t xml:space="preserve"> is usually small, </w:t>
      </w:r>
      <w:r w:rsidR="003C0B44">
        <w:t>but it’s chemically identical to milk produced by women (Reisman &amp; Goldstein, 2018)</w:t>
      </w:r>
      <w:r>
        <w:t xml:space="preserve">. </w:t>
      </w:r>
    </w:p>
    <w:p w14:paraId="01D21514" w14:textId="06BEA681" w:rsidR="005E535D" w:rsidRDefault="00000000">
      <w:pPr>
        <w:spacing w:after="160" w:line="276" w:lineRule="auto"/>
      </w:pPr>
      <w:r>
        <w:t xml:space="preserve">Major health bodies, including the American Academy of Pediatrics and the World Health Organization, recommend exclusive breastfeeding for about the first six months, with continued breastfeeding alongside solid foods to age two or beyond (Meek et al., 2022). The benefits are </w:t>
      </w:r>
      <w:r>
        <w:lastRenderedPageBreak/>
        <w:t xml:space="preserve">real, but </w:t>
      </w:r>
      <w:r w:rsidR="003C0B44">
        <w:t>newborns placed on formula instead of breast milk aren’t at a major disadvantage</w:t>
      </w:r>
      <w:r>
        <w:t xml:space="preserve">. </w:t>
      </w:r>
      <w:r w:rsidR="003C0B44">
        <w:t>Differences between newborns raised on breastmilk vs formula tend to be</w:t>
      </w:r>
      <w:r>
        <w:t xml:space="preserve"> short-term and </w:t>
      </w:r>
      <w:r w:rsidR="003C0B44">
        <w:t xml:space="preserve">are mostly related to the </w:t>
      </w:r>
      <w:r>
        <w:t>immune</w:t>
      </w:r>
      <w:r w:rsidR="003C0B44">
        <w:t xml:space="preserve"> system. B</w:t>
      </w:r>
      <w:r>
        <w:t xml:space="preserve">reastfed infants </w:t>
      </w:r>
      <w:r w:rsidR="003C0B44">
        <w:t xml:space="preserve">tend to </w:t>
      </w:r>
      <w:r>
        <w:t>have fewer ear, respiratory, and gastrointestinal infections</w:t>
      </w:r>
      <w:r w:rsidR="003C0B44">
        <w:t>. B</w:t>
      </w:r>
      <w:r>
        <w:t xml:space="preserve">reastfeeding parents </w:t>
      </w:r>
      <w:r w:rsidR="003C0B44">
        <w:t>also see benefits, with</w:t>
      </w:r>
      <w:r>
        <w:t xml:space="preserve"> reduced rates of breast and ovarian cancer and type 2 diabetes. The longer-term claims about IQ, obesity, and chronic disease are </w:t>
      </w:r>
      <w:r w:rsidR="003C0B44">
        <w:t xml:space="preserve">far </w:t>
      </w:r>
      <w:r>
        <w:t xml:space="preserve">murkier, because breastfeeding is more common in families with </w:t>
      </w:r>
      <w:r w:rsidR="003C0B44">
        <w:t>higher levels of</w:t>
      </w:r>
      <w:r>
        <w:t xml:space="preserve"> education and income. When researchers compare siblings within the same family</w:t>
      </w:r>
      <w:r w:rsidR="003C0B44">
        <w:t>—</w:t>
      </w:r>
      <w:r>
        <w:t>one breastfed and one not</w:t>
      </w:r>
      <w:r w:rsidR="003C0B44">
        <w:t>—these supposed</w:t>
      </w:r>
      <w:r>
        <w:t xml:space="preserve"> long-term advantages </w:t>
      </w:r>
      <w:r w:rsidR="003C0B44">
        <w:t xml:space="preserve">of breast-feeding </w:t>
      </w:r>
      <w:r>
        <w:t>shrink or vanish</w:t>
      </w:r>
      <w:r w:rsidR="003C0B44">
        <w:t xml:space="preserve"> completely</w:t>
      </w:r>
      <w:r>
        <w:t xml:space="preserve"> (Colen &amp; Ramey, 2014). The fair summary is that breastfeeding carries clear benefits, </w:t>
      </w:r>
      <w:r w:rsidR="003C0B44">
        <w:t>but</w:t>
      </w:r>
      <w:r>
        <w:t xml:space="preserve"> that the gap between breastfed and formula-fed children is often </w:t>
      </w:r>
      <w:r w:rsidR="003C0B44">
        <w:t>short-lived and easily overshadowed by other factors.</w:t>
      </w:r>
    </w:p>
    <w:p w14:paraId="737F5430" w14:textId="241B5094" w:rsidR="005E535D" w:rsidRDefault="00000000">
      <w:pPr>
        <w:spacing w:after="160" w:line="276" w:lineRule="auto"/>
      </w:pPr>
      <w:r>
        <w:t xml:space="preserve">In the United States, more than </w:t>
      </w:r>
      <w:r w:rsidR="003C0B44">
        <w:t>80% of</w:t>
      </w:r>
      <w:r>
        <w:t xml:space="preserve"> parents start out breastfeeding, but only about </w:t>
      </w:r>
      <w:r w:rsidR="003C0B44">
        <w:t>25%</w:t>
      </w:r>
      <w:r>
        <w:t xml:space="preserve"> are still breastfeeding exclusively at six months</w:t>
      </w:r>
      <w:r w:rsidR="003C0B44">
        <w:t>. T</w:t>
      </w:r>
      <w:r>
        <w:t>he most common reasons for stopping are practical: trouble with latch</w:t>
      </w:r>
      <w:r w:rsidR="003C0B44">
        <w:t>ing</w:t>
      </w:r>
      <w:r>
        <w:t xml:space="preserve"> or </w:t>
      </w:r>
      <w:r w:rsidR="003C0B44">
        <w:t xml:space="preserve">milk </w:t>
      </w:r>
      <w:r>
        <w:t xml:space="preserve">supply, pain, and the </w:t>
      </w:r>
      <w:r w:rsidR="003C0B44">
        <w:t>nearly impossible</w:t>
      </w:r>
      <w:r>
        <w:t xml:space="preserve"> </w:t>
      </w:r>
      <w:r w:rsidR="003C0B44">
        <w:t>prospect</w:t>
      </w:r>
      <w:r>
        <w:t xml:space="preserve"> of feeding an infant </w:t>
      </w:r>
      <w:r w:rsidR="003C0B44">
        <w:t>working a full-time job</w:t>
      </w:r>
      <w:r>
        <w:t xml:space="preserve">. Treating breastfeeding as a test of maternal devotion adds guilt </w:t>
      </w:r>
      <w:r w:rsidR="003C0B44">
        <w:t>into the mix</w:t>
      </w:r>
      <w:r>
        <w:t>. The AAP itself, in its 2022 update, paired its recommendation</w:t>
      </w:r>
      <w:r w:rsidR="003C0B44">
        <w:t xml:space="preserve"> for breastfeeding</w:t>
      </w:r>
      <w:r>
        <w:t xml:space="preserve"> with a call for nonjudgmental support, acknowledging that exclusive breastfeeding is not possible for every family and that babies thrive on breast milk, formula, or a combination. A </w:t>
      </w:r>
      <w:r w:rsidR="00583C23">
        <w:t>well-fed</w:t>
      </w:r>
      <w:r>
        <w:t xml:space="preserve"> baby and a support</w:t>
      </w:r>
      <w:r w:rsidR="003C0B44">
        <w:t xml:space="preserve">ive community </w:t>
      </w:r>
      <w:r>
        <w:t>are the goals that matter.</w:t>
      </w:r>
    </w:p>
    <w:p w14:paraId="48A787FC" w14:textId="604C7BD5" w:rsidR="00583C23" w:rsidRDefault="00000000">
      <w:pPr>
        <w:spacing w:after="160" w:line="276" w:lineRule="auto"/>
      </w:pPr>
      <w:r>
        <w:rPr>
          <w:b/>
          <w:bCs/>
        </w:rPr>
        <w:t>Fun Fact: The Let-Down Reflex Can Be Set Off by the Wrong Baby.</w:t>
      </w:r>
      <w:r>
        <w:t xml:space="preserve"> Because the oxytocin release behind letdown can become a conditioned response, a nursing parent’s milk can let down not only when their own baby suckles but at the mere sound of a baby crying, the sight of the baby, or even the approach of a usual feeding time. Plenty of new parents discover this the awkward way, leaking milk at the wail of a stranger’s infant </w:t>
      </w:r>
      <w:r w:rsidR="00583C23">
        <w:t>at the grocery store</w:t>
      </w:r>
      <w:r>
        <w:t xml:space="preserve">. </w:t>
      </w:r>
      <w:r w:rsidR="00583C23">
        <w:t xml:space="preserve">This is also an advantage for our species. It means that people with breasts can feed babies that aren’t even there’s, a phenomenon known as </w:t>
      </w:r>
      <w:proofErr w:type="spellStart"/>
      <w:r w:rsidR="00583C23" w:rsidRPr="00583C23">
        <w:rPr>
          <w:b/>
          <w:bCs/>
        </w:rPr>
        <w:t>allonurusing</w:t>
      </w:r>
      <w:proofErr w:type="spellEnd"/>
      <w:r w:rsidR="00583C23">
        <w:rPr>
          <w:b/>
          <w:bCs/>
        </w:rPr>
        <w:t xml:space="preserve"> </w:t>
      </w:r>
      <w:r w:rsidR="00583C23">
        <w:t>(Isler &amp; van Schaik, 2012). Just a century ago, being a “wet nurse”—someone who breastfeeds others’ babies—was a valued profession. It’s likely that humans evolved to help one another with the burden of nursing infants, helping to raise babies as a tribe, rather than stacking all of that responsibility onto new moms (</w:t>
      </w:r>
      <w:proofErr w:type="spellStart"/>
      <w:r w:rsidR="00583C23">
        <w:t>Baugartel</w:t>
      </w:r>
      <w:proofErr w:type="spellEnd"/>
      <w:r w:rsidR="00583C23">
        <w:t xml:space="preserve"> et al., 2016).</w:t>
      </w:r>
    </w:p>
    <w:p w14:paraId="38A71E35" w14:textId="6BA2D183" w:rsidR="00583C23" w:rsidRDefault="00583C23">
      <w:pPr>
        <w:spacing w:after="160" w:line="276" w:lineRule="auto"/>
      </w:pPr>
      <w:r w:rsidRPr="00583C23">
        <w:t>Isler, K., &amp; van Schaik, C. P. (2012). Allomaternal care, life history and brain size evolution in mammals. Journal of Human Evolution, 63(1), 52–63. https://doi.org/10.1016/j.jhevol.2012.03.009</w:t>
      </w:r>
    </w:p>
    <w:p w14:paraId="42CCBD8B" w14:textId="5EC54334" w:rsidR="00583C23" w:rsidRDefault="00583C23">
      <w:pPr>
        <w:spacing w:after="160" w:line="276" w:lineRule="auto"/>
      </w:pPr>
      <w:r w:rsidRPr="00583C23">
        <w:t>Baumgartel, K. L., Sneeringer, L., &amp; Cohen, S. M. (2016). From royal wet nurses to Facebook: The evolution of breastmilk sharing. Breastfeeding Review</w:t>
      </w:r>
      <w:r w:rsidRPr="00583C23">
        <w:rPr>
          <w:rFonts w:ascii="Times New Roman" w:hAnsi="Times New Roman" w:cs="Times New Roman"/>
        </w:rPr>
        <w:t> </w:t>
      </w:r>
      <w:r w:rsidRPr="00583C23">
        <w:t>: Professional Publication of the Nursing Mothers’ Association of Australia, 24(3), 25–32.</w:t>
      </w:r>
    </w:p>
    <w:p w14:paraId="4C092553" w14:textId="77777777" w:rsidR="005E535D" w:rsidRDefault="00000000">
      <w:pPr>
        <w:pStyle w:val="Heading1"/>
      </w:pPr>
      <w:r>
        <w:t>When Pregnancy Is Complicated</w:t>
      </w:r>
    </w:p>
    <w:p w14:paraId="15E9C808" w14:textId="7B33BBD2" w:rsidR="005E535D" w:rsidRDefault="00000000">
      <w:pPr>
        <w:spacing w:after="160" w:line="276" w:lineRule="auto"/>
      </w:pPr>
      <w:r>
        <w:t xml:space="preserve">Most pregnancies are </w:t>
      </w:r>
      <w:r w:rsidR="00583C23">
        <w:t>uneventful</w:t>
      </w:r>
      <w:r>
        <w:t xml:space="preserve"> and end with a healthy baby. A meaningful minority, though, run into complications that range from the merely worrying to the life-threatening. </w:t>
      </w:r>
      <w:r w:rsidR="00583C23">
        <w:t>While some of these complications are unavoidable, m</w:t>
      </w:r>
      <w:r>
        <w:t xml:space="preserve">any </w:t>
      </w:r>
      <w:r w:rsidR="00583C23">
        <w:t>can be deterred by knowing the danger signs and catching things early.</w:t>
      </w:r>
    </w:p>
    <w:p w14:paraId="44AB9D71" w14:textId="77777777" w:rsidR="005E535D" w:rsidRDefault="00000000">
      <w:pPr>
        <w:pStyle w:val="Heading2"/>
      </w:pPr>
      <w:r>
        <w:lastRenderedPageBreak/>
        <w:t>Miscarriage</w:t>
      </w:r>
    </w:p>
    <w:p w14:paraId="06C3DD48" w14:textId="2A7E3883" w:rsidR="005E535D" w:rsidRDefault="00000000">
      <w:pPr>
        <w:spacing w:after="160" w:line="276" w:lineRule="auto"/>
      </w:pPr>
      <w:r>
        <w:t>Miscarriage, the loss of a pregnancy before the fetus can survive on its own, is the most common complication of pregnancy. About 1 in 10 recognized pregnancies ends in miscarriage (American College of Obstetricians and Gynecologists, 2018)</w:t>
      </w:r>
      <w:r w:rsidR="00583C23">
        <w:t>. The true rate of miscarriage is undoubtedly higher, as</w:t>
      </w:r>
      <w:r>
        <w:t xml:space="preserve"> a large share of losses happen so early that they pass unnoticed as a late or heavy period. When researchers track pregnancies from the earliest detectable signs, roughly a third of all conceptions do not survive (Wilcox et al., 1988). The great majority of miscarriages, around 80 percent, occur in the first trimester.</w:t>
      </w:r>
    </w:p>
    <w:p w14:paraId="0D0342AE" w14:textId="02B47E85" w:rsidR="001826B8" w:rsidRDefault="00000000">
      <w:pPr>
        <w:spacing w:after="160" w:line="276" w:lineRule="auto"/>
      </w:pPr>
      <w:r>
        <w:t xml:space="preserve">Most early losses </w:t>
      </w:r>
      <w:r w:rsidR="001826B8">
        <w:t>are caused by</w:t>
      </w:r>
      <w:r>
        <w:t xml:space="preserve"> chromosomal error</w:t>
      </w:r>
      <w:r w:rsidR="001826B8">
        <w:t>s</w:t>
      </w:r>
      <w:r>
        <w:t xml:space="preserve"> in the embryo</w:t>
      </w:r>
      <w:r w:rsidR="001826B8">
        <w:t xml:space="preserve">. In most cases, there is nothing the pregnant person did to harm the embryo. It simply wasn’t viable (able to develop) from the start. Many parents blame themselves for a miscarriage, believing that if they had eaten better, exercised more, or managed their stress better, it wouldn’t have happened. </w:t>
      </w:r>
      <w:proofErr w:type="gramStart"/>
      <w:r w:rsidR="001826B8">
        <w:t>But,</w:t>
      </w:r>
      <w:proofErr w:type="gramEnd"/>
      <w:r w:rsidR="001826B8">
        <w:t xml:space="preserve"> the vast majority of miscarriages aren’t due to anything the parent does or doesn’t do. The pregnancy simple wasn’t meant to be.</w:t>
      </w:r>
    </w:p>
    <w:p w14:paraId="3E748C45" w14:textId="5A573BB4" w:rsidR="005E535D" w:rsidRDefault="00000000">
      <w:pPr>
        <w:spacing w:after="160" w:line="276" w:lineRule="auto"/>
      </w:pPr>
      <w:r>
        <w:t>The other heavy part is grief, which often goes unacknowledged. Because early pregnancy is frequently kept private, a miscarriage can be an invisible loss, mourned without the rituals and support that follow other deaths. A substantial share of people who miscarry experience anxiety, depression, or grief afterward, sometimes for months (Lok &amp; Neugebauer, 2007)</w:t>
      </w:r>
      <w:r w:rsidR="001826B8">
        <w:t>. P</w:t>
      </w:r>
      <w:r>
        <w:t xml:space="preserve">artners </w:t>
      </w:r>
      <w:r w:rsidR="001826B8">
        <w:t xml:space="preserve">often </w:t>
      </w:r>
      <w:r>
        <w:t xml:space="preserve">grieve too, </w:t>
      </w:r>
      <w:r w:rsidR="001826B8">
        <w:t>frequently</w:t>
      </w:r>
      <w:r>
        <w:t xml:space="preserve"> </w:t>
      </w:r>
      <w:r w:rsidR="001826B8">
        <w:t>in secret</w:t>
      </w:r>
      <w:r>
        <w:t xml:space="preserve"> and with even less acknowledgment</w:t>
      </w:r>
      <w:r w:rsidR="001826B8">
        <w:t xml:space="preserve"> and support</w:t>
      </w:r>
      <w:r>
        <w:t xml:space="preserve">. </w:t>
      </w:r>
      <w:r w:rsidR="001826B8">
        <w:t xml:space="preserve">Miscarriage should be recognized as </w:t>
      </w:r>
      <w:r>
        <w:t>a real loss</w:t>
      </w:r>
      <w:r w:rsidR="001826B8">
        <w:t xml:space="preserve">. The worse advice someone can receive after a miscarriage is the trite, “well, just try again.” Time is needed for people to </w:t>
      </w:r>
      <w:proofErr w:type="gramStart"/>
      <w:r w:rsidR="001826B8">
        <w:t>grieve</w:t>
      </w:r>
      <w:proofErr w:type="gramEnd"/>
      <w:r w:rsidR="001826B8">
        <w:t xml:space="preserve"> and perhaps more time is needed for them to decide if another attempt is right for them.</w:t>
      </w:r>
    </w:p>
    <w:p w14:paraId="183613E0" w14:textId="77777777" w:rsidR="005E535D" w:rsidRDefault="00000000">
      <w:pPr>
        <w:pStyle w:val="Heading2"/>
      </w:pPr>
      <w:r>
        <w:t>Ectopic Pregnancy</w:t>
      </w:r>
    </w:p>
    <w:p w14:paraId="6DA545EC" w14:textId="32EFBF44" w:rsidR="005E535D" w:rsidRDefault="00000000">
      <w:pPr>
        <w:spacing w:after="160" w:line="276" w:lineRule="auto"/>
      </w:pPr>
      <w:r>
        <w:t>An ectopic pregnancy is one that implants somewhere other than the lining of the uterus, almost always in a fallopian tube. It</w:t>
      </w:r>
      <w:r w:rsidR="00EE63E3">
        <w:t>’</w:t>
      </w:r>
      <w:r>
        <w:t>s</w:t>
      </w:r>
      <w:r w:rsidR="00EE63E3">
        <w:t xml:space="preserve"> like</w:t>
      </w:r>
      <w:r>
        <w:t xml:space="preserve"> a seed taking root in the wrong soil</w:t>
      </w:r>
      <w:r w:rsidR="00EE63E3">
        <w:t>. T</w:t>
      </w:r>
      <w:r>
        <w:t xml:space="preserve">he </w:t>
      </w:r>
      <w:r w:rsidR="00EE63E3">
        <w:t xml:space="preserve">fallopian </w:t>
      </w:r>
      <w:r>
        <w:t xml:space="preserve">tube cannot nourish a growing embryo and cannot safely stretch to hold it. Ectopic pregnancies occur in roughly 1 </w:t>
      </w:r>
      <w:r w:rsidR="00EE63E3">
        <w:t xml:space="preserve">– 2% </w:t>
      </w:r>
      <w:r>
        <w:t>of pregnancies, often when scarring</w:t>
      </w:r>
      <w:r w:rsidR="00EE63E3">
        <w:t xml:space="preserve"> </w:t>
      </w:r>
      <w:r>
        <w:t>has blocked the tube and trapped the fertilized egg on its way to the uterus.</w:t>
      </w:r>
      <w:r w:rsidR="00EE63E3">
        <w:t xml:space="preserve"> This can be a result of undiagnosed STIs, such as chlamydia, which can create scar tissue overtime.</w:t>
      </w:r>
    </w:p>
    <w:p w14:paraId="78786EDC" w14:textId="670362ED" w:rsidR="005E535D" w:rsidRDefault="00000000">
      <w:pPr>
        <w:spacing w:after="160" w:line="276" w:lineRule="auto"/>
      </w:pPr>
      <w:r>
        <w:t>An ectopic pregnancy cannot produce a baby, and it is dangerous to the pregnant person. As the embryo grows, it can rupture the tube and cause severe internal bleeding</w:t>
      </w:r>
      <w:r w:rsidR="00EE63E3">
        <w:t>. E</w:t>
      </w:r>
      <w:r>
        <w:t>ctopic pregnancy is one of the leading causes of maternal death in the first trimester. The warning signs</w:t>
      </w:r>
      <w:r w:rsidR="00EE63E3">
        <w:t xml:space="preserve"> are</w:t>
      </w:r>
      <w:r>
        <w:t xml:space="preserve"> sharp or one-sided abdominal pain, vaginal bleeding, and sometimes shoulder pain</w:t>
      </w:r>
      <w:r w:rsidR="00EE63E3">
        <w:t>. If someone shows these signs, especially for more than 1 day, they should seek</w:t>
      </w:r>
      <w:r>
        <w:t xml:space="preserve"> emergency care. Caught early, an ectopic pregnancy can be ended with medication or surgery before it ruptures</w:t>
      </w:r>
      <w:r w:rsidR="00EE63E3">
        <w:t>.</w:t>
      </w:r>
    </w:p>
    <w:p w14:paraId="3F41DEFD" w14:textId="77777777" w:rsidR="005E535D" w:rsidRDefault="00000000">
      <w:pPr>
        <w:pStyle w:val="Heading2"/>
      </w:pPr>
      <w:r>
        <w:t>Preterm Birth and Low Birth Weight</w:t>
      </w:r>
    </w:p>
    <w:p w14:paraId="5D146D7F" w14:textId="40DA51A2" w:rsidR="005E535D" w:rsidRDefault="00000000">
      <w:pPr>
        <w:spacing w:after="160" w:line="276" w:lineRule="auto"/>
      </w:pPr>
      <w:r>
        <w:t xml:space="preserve">A birth before 37 completed weeks of gestation is </w:t>
      </w:r>
      <w:r>
        <w:rPr>
          <w:b/>
          <w:bCs/>
        </w:rPr>
        <w:t>preterm</w:t>
      </w:r>
      <w:r>
        <w:t>, and it is the leading cause of newborn death and long-term disability. About 10</w:t>
      </w:r>
      <w:r w:rsidR="00EE63E3">
        <w:t xml:space="preserve">% </w:t>
      </w:r>
      <w:r>
        <w:t xml:space="preserve">of U.S. births are preterm, a rate strikingly high for a wealthy country (National Center for Health Statistics, 2025). Closely related is </w:t>
      </w:r>
      <w:r>
        <w:rPr>
          <w:b/>
          <w:bCs/>
        </w:rPr>
        <w:t>low birth weight</w:t>
      </w:r>
      <w:r>
        <w:t>, since babies gain most of their weight in the final weeks.</w:t>
      </w:r>
    </w:p>
    <w:p w14:paraId="73B975F4" w14:textId="475C9824" w:rsidR="005E535D" w:rsidRDefault="00000000">
      <w:pPr>
        <w:spacing w:after="160" w:line="276" w:lineRule="auto"/>
      </w:pPr>
      <w:r>
        <w:lastRenderedPageBreak/>
        <w:t>The earlier a baby arrives, the steeper the risks, because organs finish developing late</w:t>
      </w:r>
      <w:r w:rsidR="00EE63E3">
        <w:t xml:space="preserve"> in the pregnancy</w:t>
      </w:r>
      <w:r>
        <w:t xml:space="preserve">. The lungs in particular are among the last systems to mature, which is why premature infants so often struggle to breathe. Modern neonatal intensive care </w:t>
      </w:r>
      <w:r w:rsidR="00EE63E3">
        <w:t>has dramatically increased survival rates for preterm babies. M</w:t>
      </w:r>
      <w:r>
        <w:t xml:space="preserve">any premature infants </w:t>
      </w:r>
      <w:r w:rsidR="00EE63E3">
        <w:t xml:space="preserve">not only live but show no long-term harms from being born early. However, many who survive later display lasting </w:t>
      </w:r>
      <w:r>
        <w:t xml:space="preserve">respiratory, cognitive, and developmental problems. The causes </w:t>
      </w:r>
      <w:r w:rsidR="00EE63E3">
        <w:t xml:space="preserve">of preterm birth </w:t>
      </w:r>
      <w:r>
        <w:t>range widely, including infection, high blood pressure, smoking, and chronic stress</w:t>
      </w:r>
      <w:r w:rsidR="00EE63E3">
        <w:t>;</w:t>
      </w:r>
      <w:r>
        <w:t xml:space="preserve"> though</w:t>
      </w:r>
      <w:r w:rsidR="00EE63E3">
        <w:t>,</w:t>
      </w:r>
      <w:r>
        <w:t xml:space="preserve"> in many cases</w:t>
      </w:r>
      <w:r w:rsidR="00EE63E3">
        <w:t>,</w:t>
      </w:r>
      <w:r>
        <w:t xml:space="preserve"> no single cause is ever identified.</w:t>
      </w:r>
    </w:p>
    <w:p w14:paraId="2CEF0329" w14:textId="3CA00AF6" w:rsidR="005E535D" w:rsidRDefault="00000000">
      <w:pPr>
        <w:spacing w:after="160" w:line="276" w:lineRule="auto"/>
      </w:pPr>
      <w:r>
        <w:t>Preterm birth is also one of the clearest examples of how unevenly pregnancy risk is distributed. In the United States, Black mothers have a preterm birth rate around 1</w:t>
      </w:r>
      <w:r w:rsidR="00EE63E3">
        <w:t>5%</w:t>
      </w:r>
      <w:r>
        <w:t xml:space="preserve">, </w:t>
      </w:r>
      <w:r w:rsidR="00EE63E3">
        <w:t>which is 50% more than</w:t>
      </w:r>
      <w:r>
        <w:t xml:space="preserve"> the national average (March of Dimes, 2024)</w:t>
      </w:r>
      <w:r w:rsidR="00EE63E3">
        <w:t>. This gap is due largely to higher levels of</w:t>
      </w:r>
      <w:r>
        <w:t xml:space="preserve"> stress, </w:t>
      </w:r>
      <w:r w:rsidR="00EE63E3">
        <w:t xml:space="preserve">lower </w:t>
      </w:r>
      <w:r>
        <w:t>access to care, and the cumulative toll of racism</w:t>
      </w:r>
      <w:r w:rsidR="00EE63E3">
        <w:t xml:space="preserve"> in the U.S.</w:t>
      </w:r>
    </w:p>
    <w:p w14:paraId="50FE0664" w14:textId="77777777" w:rsidR="005E535D" w:rsidRDefault="00000000">
      <w:pPr>
        <w:pStyle w:val="Heading2"/>
      </w:pPr>
      <w:r>
        <w:t>A Crisis in Maternal Mortality</w:t>
      </w:r>
    </w:p>
    <w:p w14:paraId="3C48078A" w14:textId="5CC71632" w:rsidR="005E535D" w:rsidRDefault="00000000">
      <w:pPr>
        <w:spacing w:after="160" w:line="276" w:lineRule="auto"/>
      </w:pPr>
      <w:r>
        <w:t xml:space="preserve">For all its medical sophistication, the United States has a maternal mortality problem that sets it apart from </w:t>
      </w:r>
      <w:r w:rsidR="00EE63E3">
        <w:t>other wealthy nations</w:t>
      </w:r>
      <w:r>
        <w:t xml:space="preserve">. A </w:t>
      </w:r>
      <w:r>
        <w:rPr>
          <w:b/>
          <w:bCs/>
        </w:rPr>
        <w:t>maternal death</w:t>
      </w:r>
      <w:r>
        <w:t xml:space="preserve"> is a death from causes related to pregnancy, occurring during pregnancy or shortly after it. </w:t>
      </w:r>
      <w:r w:rsidR="00EE63E3">
        <w:t>T</w:t>
      </w:r>
      <w:r>
        <w:t xml:space="preserve">he U.S. rate </w:t>
      </w:r>
      <w:r w:rsidR="00EE63E3">
        <w:t>is</w:t>
      </w:r>
      <w:r>
        <w:t xml:space="preserve"> about 19 deaths per 100,000 live births, </w:t>
      </w:r>
      <w:r w:rsidR="00EE63E3">
        <w:t xml:space="preserve">which is </w:t>
      </w:r>
      <w:r>
        <w:t xml:space="preserve">several times </w:t>
      </w:r>
      <w:r w:rsidR="00EE63E3">
        <w:t>higher than rates</w:t>
      </w:r>
      <w:r>
        <w:t xml:space="preserve"> of comparable countries (</w:t>
      </w:r>
      <w:proofErr w:type="spellStart"/>
      <w:r>
        <w:t>Hoyert</w:t>
      </w:r>
      <w:proofErr w:type="spellEnd"/>
      <w:r>
        <w:t>, 2025).</w:t>
      </w:r>
    </w:p>
    <w:p w14:paraId="32561179" w14:textId="44C86F1A" w:rsidR="005E535D" w:rsidRDefault="00EE63E3">
      <w:pPr>
        <w:spacing w:after="160" w:line="276" w:lineRule="auto"/>
      </w:pPr>
      <w:r>
        <w:t xml:space="preserve">These deaths are not evenly shared. Black women in the United States die of pregnancy-related causes at roughly </w:t>
      </w:r>
      <w:r w:rsidRPr="00EE63E3">
        <w:rPr>
          <w:i/>
          <w:iCs/>
        </w:rPr>
        <w:t>3 times</w:t>
      </w:r>
      <w:r>
        <w:t xml:space="preserve"> the rate of white women (</w:t>
      </w:r>
      <w:proofErr w:type="spellStart"/>
      <w:r>
        <w:t>Hoyert</w:t>
      </w:r>
      <w:proofErr w:type="spellEnd"/>
      <w:r>
        <w:t xml:space="preserve">, 2025; KFF, 2025). This gap doesn’t close even when comparing Black and White women who have the same income or level of education. The wealthiest Black women face higher risk of maternal death than the poorest white women. It’s a stark reminder that the U.S. health system treats mothers very differently based on their skin color. More than 80% of these deaths are considered preventable (KFF, 2025). They come from serious but normally manageable emergencies, like hemorrhage, blood clots, infection, and the hypertensive disorders. Most of these are survivable if caught and treated in time. The sad fact is that Black women are less likely to </w:t>
      </w:r>
      <w:r w:rsidR="00105D12">
        <w:t>be listened to and cared for when they raise serious medical concerns (CDC, 2023).</w:t>
      </w:r>
    </w:p>
    <w:p w14:paraId="2AE92EB8" w14:textId="27924AB8" w:rsidR="005E535D" w:rsidRDefault="00000000">
      <w:pPr>
        <w:spacing w:after="160" w:line="276" w:lineRule="auto"/>
      </w:pPr>
      <w:r>
        <w:t>When deaths are counted across the full year after pregnancy, more than half occur in the weeks and months that follow</w:t>
      </w:r>
      <w:r w:rsidR="00105D12">
        <w:t xml:space="preserve"> the birth</w:t>
      </w:r>
      <w:r>
        <w:t xml:space="preserve"> (KFF, 2025). The postpartum period </w:t>
      </w:r>
      <w:r w:rsidR="00105D12">
        <w:t xml:space="preserve">shouldn’t be treated as an afterthought. It’s a time when new parents can be the most </w:t>
      </w:r>
      <w:r>
        <w:t xml:space="preserve">medically </w:t>
      </w:r>
      <w:r w:rsidR="00105D12">
        <w:t xml:space="preserve">and psychologically </w:t>
      </w:r>
      <w:r>
        <w:t>vulnerable.</w:t>
      </w:r>
      <w:r w:rsidR="00105D12">
        <w:t xml:space="preserve"> </w:t>
      </w:r>
      <w:r w:rsidR="00105D12" w:rsidRPr="00105D12">
        <w:t xml:space="preserve">wealthy nations treat this vulnerable window as a public health priority by providing </w:t>
      </w:r>
      <w:r w:rsidR="00105D12">
        <w:t>universal</w:t>
      </w:r>
      <w:r w:rsidR="00105D12" w:rsidRPr="00105D12">
        <w:t xml:space="preserve"> healthcare coverage</w:t>
      </w:r>
      <w:r w:rsidR="00105D12">
        <w:t>, extensive parental leave time, and low or no-cost childcare (Commonwealth Fund, 2024)</w:t>
      </w:r>
      <w:r w:rsidR="00105D12" w:rsidRPr="00105D12">
        <w:t xml:space="preserve">. </w:t>
      </w:r>
      <w:r w:rsidR="00105D12">
        <w:t>Many countries</w:t>
      </w:r>
      <w:r w:rsidR="00105D12" w:rsidRPr="00105D12">
        <w:t xml:space="preserve"> deploy home-visiting midwives or nurses to monitor physical healing and screen for postpartum depression directly in the home</w:t>
      </w:r>
      <w:r w:rsidR="00B42DF9">
        <w:t xml:space="preserve"> (</w:t>
      </w:r>
      <w:r w:rsidR="00B42DF9" w:rsidRPr="00B42DF9">
        <w:t>Wüst</w:t>
      </w:r>
      <w:r w:rsidR="00B42DF9">
        <w:t>, 2022)</w:t>
      </w:r>
      <w:r w:rsidR="00105D12" w:rsidRPr="00105D12">
        <w:t xml:space="preserve">. </w:t>
      </w:r>
      <w:r w:rsidR="00105D12">
        <w:t xml:space="preserve">These state-sponsored programs come at no cost to new parents, with community care for new families being the expected norm. </w:t>
      </w:r>
      <w:r w:rsidR="00B42DF9">
        <w:t>Studies show this</w:t>
      </w:r>
      <w:r w:rsidR="00105D12">
        <w:t xml:space="preserve"> leads to far lower levels of maternal death, as well as healthier and happier babies and families (</w:t>
      </w:r>
      <w:r w:rsidR="00B42DF9" w:rsidRPr="00B42DF9">
        <w:t xml:space="preserve">Bütikofer </w:t>
      </w:r>
      <w:r w:rsidR="00B42DF9">
        <w:t xml:space="preserve">et al., 2019; </w:t>
      </w:r>
      <w:r w:rsidR="00105D12">
        <w:t>Khan, 2020</w:t>
      </w:r>
      <w:r w:rsidR="00B42DF9">
        <w:t xml:space="preserve">). </w:t>
      </w:r>
    </w:p>
    <w:p w14:paraId="59A8B884" w14:textId="77777777" w:rsidR="00105D12" w:rsidRDefault="00105D12">
      <w:pPr>
        <w:spacing w:after="160" w:line="276" w:lineRule="auto"/>
      </w:pPr>
    </w:p>
    <w:p w14:paraId="0DE853A4" w14:textId="0170C05D" w:rsidR="00105D12" w:rsidRDefault="00105D12">
      <w:pPr>
        <w:spacing w:after="160" w:line="276" w:lineRule="auto"/>
      </w:pPr>
      <w:r w:rsidRPr="00105D12">
        <w:t>Commonwealth Fund</w:t>
      </w:r>
      <w:r>
        <w:t>, The</w:t>
      </w:r>
      <w:r w:rsidRPr="00105D12">
        <w:t xml:space="preserve">. (2024). U.S. Maternal Mortality Crisis Comparison | Commonwealth Fund. </w:t>
      </w:r>
      <w:hyperlink r:id="rId7" w:history="1">
        <w:r w:rsidRPr="00F07A9B">
          <w:rPr>
            <w:rStyle w:val="Hyperlink"/>
          </w:rPr>
          <w:t>https://doi.org/10.26099/cthn-st75</w:t>
        </w:r>
      </w:hyperlink>
    </w:p>
    <w:p w14:paraId="1269A71E" w14:textId="77777777" w:rsidR="00105D12" w:rsidRDefault="00105D12">
      <w:pPr>
        <w:spacing w:after="160" w:line="276" w:lineRule="auto"/>
      </w:pPr>
    </w:p>
    <w:p w14:paraId="0962CD14" w14:textId="7FA9C07B" w:rsidR="00105D12" w:rsidRDefault="00105D12">
      <w:pPr>
        <w:spacing w:after="160" w:line="276" w:lineRule="auto"/>
      </w:pPr>
      <w:r w:rsidRPr="00105D12">
        <w:t xml:space="preserve">Khan, M. S. (2020). Paid family leave and children health outcomes in OECD countries. Children and Youth Services Review, 116, 105259. </w:t>
      </w:r>
      <w:hyperlink r:id="rId8" w:history="1">
        <w:r w:rsidR="00B42DF9" w:rsidRPr="00F07A9B">
          <w:rPr>
            <w:rStyle w:val="Hyperlink"/>
          </w:rPr>
          <w:t>https://doi.org/10.1016/j.childyouth.2020.105259</w:t>
        </w:r>
      </w:hyperlink>
    </w:p>
    <w:p w14:paraId="3AB5AD1C" w14:textId="77777777" w:rsidR="00B42DF9" w:rsidRDefault="00B42DF9">
      <w:pPr>
        <w:spacing w:after="160" w:line="276" w:lineRule="auto"/>
      </w:pPr>
    </w:p>
    <w:p w14:paraId="16DB8D9A" w14:textId="328BD0F5" w:rsidR="00B42DF9" w:rsidRDefault="00B42DF9">
      <w:pPr>
        <w:spacing w:after="160" w:line="276" w:lineRule="auto"/>
      </w:pPr>
      <w:r w:rsidRPr="00B42DF9">
        <w:t xml:space="preserve">Bütikofer, A., Løken, K. V., &amp; </w:t>
      </w:r>
      <w:proofErr w:type="spellStart"/>
      <w:r w:rsidRPr="00B42DF9">
        <w:t>Salvanes</w:t>
      </w:r>
      <w:proofErr w:type="spellEnd"/>
      <w:r w:rsidRPr="00B42DF9">
        <w:t xml:space="preserve">, K. G. (2019). Infant Health Care and Long-Term Outcomes. The Review of Economics and Statistics, 101(2), 341–354. </w:t>
      </w:r>
      <w:hyperlink r:id="rId9" w:history="1">
        <w:r w:rsidRPr="00F07A9B">
          <w:rPr>
            <w:rStyle w:val="Hyperlink"/>
          </w:rPr>
          <w:t>https://doi.org/10.1162/rest_a_00790</w:t>
        </w:r>
      </w:hyperlink>
    </w:p>
    <w:p w14:paraId="0B4BD7CC" w14:textId="592F0263" w:rsidR="00B42DF9" w:rsidRDefault="00B42DF9">
      <w:pPr>
        <w:spacing w:after="160" w:line="276" w:lineRule="auto"/>
      </w:pPr>
      <w:r w:rsidRPr="00B42DF9">
        <w:t>Wüst, M. (2022). Universal early-life health policies in the Nordic countries. Journal of Economic Perspectives, 36(2), 175–198. doi.org</w:t>
      </w:r>
    </w:p>
    <w:p w14:paraId="455B1D81" w14:textId="77777777" w:rsidR="00105D12" w:rsidRDefault="00105D12">
      <w:pPr>
        <w:spacing w:after="160" w:line="276" w:lineRule="auto"/>
      </w:pPr>
    </w:p>
    <w:p w14:paraId="18CD43FF" w14:textId="10D790EA" w:rsidR="00105D12" w:rsidRDefault="00105D12">
      <w:pPr>
        <w:spacing w:after="160" w:line="276" w:lineRule="auto"/>
      </w:pPr>
      <w:r w:rsidRPr="00105D12">
        <w:t>CDC (2023). Mistreatment during maternity care. Centers for Disease Control and Prevention. https://www.cdc.gov/vitalsigns/respectful-maternity-care/index.html</w:t>
      </w:r>
    </w:p>
    <w:p w14:paraId="4EB20190" w14:textId="77777777" w:rsidR="005E535D" w:rsidRDefault="00000000">
      <w:pPr>
        <w:pStyle w:val="Heading1"/>
      </w:pPr>
      <w:r>
        <w:t>References</w:t>
      </w:r>
    </w:p>
    <w:p w14:paraId="1DF2DE69" w14:textId="77777777" w:rsidR="005E535D" w:rsidRDefault="00000000">
      <w:pPr>
        <w:spacing w:after="160" w:line="276" w:lineRule="auto"/>
      </w:pPr>
      <w:r>
        <w:t xml:space="preserve">Aliyu, M. H., Wilson, R. E., </w:t>
      </w:r>
      <w:proofErr w:type="spellStart"/>
      <w:r>
        <w:t>Zoorob</w:t>
      </w:r>
      <w:proofErr w:type="spellEnd"/>
      <w:r>
        <w:t xml:space="preserve">, R., Chakrabarty, S., Alio, A. P., Kirby, R. S., &amp; Salihu, H. M. (2008). Alcohol consumption during pregnancy and the risk of stillbirth among singletons. </w:t>
      </w:r>
      <w:r>
        <w:rPr>
          <w:i/>
          <w:iCs/>
        </w:rPr>
        <w:t>Alcohol, 42</w:t>
      </w:r>
      <w:r>
        <w:t>(5), 369–374.</w:t>
      </w:r>
    </w:p>
    <w:p w14:paraId="094B279B" w14:textId="77777777" w:rsidR="005E535D" w:rsidRDefault="00000000">
      <w:pPr>
        <w:spacing w:after="160" w:line="276" w:lineRule="auto"/>
      </w:pPr>
      <w:r>
        <w:t xml:space="preserve">American Academy of Pediatrics, Meek, J. Y., Noble, L., &amp; Section on Breastfeeding. (2022). Policy statement: Breastfeeding and the use of human milk. </w:t>
      </w:r>
      <w:r>
        <w:rPr>
          <w:i/>
          <w:iCs/>
        </w:rPr>
        <w:t>Pediatrics, 150</w:t>
      </w:r>
      <w:r>
        <w:t>(1), e2022057988.</w:t>
      </w:r>
    </w:p>
    <w:p w14:paraId="233B2766" w14:textId="77777777" w:rsidR="005E535D" w:rsidRDefault="00000000">
      <w:pPr>
        <w:spacing w:after="160" w:line="276" w:lineRule="auto"/>
      </w:pPr>
      <w:r>
        <w:t xml:space="preserve">American College of Obstetricians and Gynecologists. (2018). </w:t>
      </w:r>
      <w:r>
        <w:rPr>
          <w:i/>
          <w:iCs/>
        </w:rPr>
        <w:t>Early pregnancy loss</w:t>
      </w:r>
      <w:r>
        <w:t xml:space="preserve"> (Practice Bulletin No. 200). </w:t>
      </w:r>
      <w:r>
        <w:rPr>
          <w:i/>
          <w:iCs/>
        </w:rPr>
        <w:t>Obstetrics &amp; Gynecology, 132</w:t>
      </w:r>
      <w:r>
        <w:t>(5), e197–e207.</w:t>
      </w:r>
    </w:p>
    <w:p w14:paraId="2F632F79" w14:textId="77777777" w:rsidR="005E535D" w:rsidRDefault="00000000">
      <w:pPr>
        <w:spacing w:after="160" w:line="276" w:lineRule="auto"/>
      </w:pPr>
      <w:r>
        <w:t xml:space="preserve">American College of Obstetricians and Gynecologists. (2019). </w:t>
      </w:r>
      <w:r>
        <w:rPr>
          <w:i/>
          <w:iCs/>
        </w:rPr>
        <w:t>Vaginal birth after cesarean delivery</w:t>
      </w:r>
      <w:r>
        <w:t xml:space="preserve"> (Practice Bulletin No. 205). </w:t>
      </w:r>
      <w:r>
        <w:rPr>
          <w:i/>
          <w:iCs/>
        </w:rPr>
        <w:t>Obstetrics &amp; Gynecology, 133</w:t>
      </w:r>
      <w:r>
        <w:t>(2), e110–e127. https://doi.org/10.1097/AOG.0000000000003078</w:t>
      </w:r>
    </w:p>
    <w:p w14:paraId="0B211060" w14:textId="77777777" w:rsidR="005E535D" w:rsidRDefault="00000000">
      <w:pPr>
        <w:spacing w:after="160" w:line="276" w:lineRule="auto"/>
      </w:pPr>
      <w:r>
        <w:t xml:space="preserve">American College of Obstetricians and Gynecologists. (2020). </w:t>
      </w:r>
      <w:r>
        <w:rPr>
          <w:i/>
          <w:iCs/>
        </w:rPr>
        <w:t>Delayed umbilical cord clamping after birth</w:t>
      </w:r>
      <w:r>
        <w:t xml:space="preserve"> (Committee Opinion No. 814). </w:t>
      </w:r>
      <w:r>
        <w:rPr>
          <w:i/>
          <w:iCs/>
        </w:rPr>
        <w:t>Obstetrics &amp; Gynecology, 136</w:t>
      </w:r>
      <w:r>
        <w:t>(6), e100–e106.</w:t>
      </w:r>
    </w:p>
    <w:p w14:paraId="0E7DD712" w14:textId="77777777" w:rsidR="005E535D" w:rsidRDefault="00000000">
      <w:pPr>
        <w:spacing w:after="160" w:line="276" w:lineRule="auto"/>
      </w:pPr>
      <w:r>
        <w:t xml:space="preserve">American College of Obstetricians and Gynecologists. (2020). </w:t>
      </w:r>
      <w:r>
        <w:rPr>
          <w:i/>
          <w:iCs/>
        </w:rPr>
        <w:t>Gestational hypertension and preeclampsia</w:t>
      </w:r>
      <w:r>
        <w:t xml:space="preserve"> (Practice Bulletin No. 222). </w:t>
      </w:r>
      <w:r>
        <w:rPr>
          <w:i/>
          <w:iCs/>
        </w:rPr>
        <w:t>Obstetrics &amp; Gynecology, 135</w:t>
      </w:r>
      <w:r>
        <w:t>(6), e237–e260.</w:t>
      </w:r>
    </w:p>
    <w:p w14:paraId="0CB076C1" w14:textId="77777777" w:rsidR="005E535D" w:rsidRDefault="00000000">
      <w:pPr>
        <w:spacing w:after="160" w:line="276" w:lineRule="auto"/>
      </w:pPr>
      <w:r>
        <w:t xml:space="preserve">American College of Obstetricians and Gynecologists. (2020). External cephalic version (ACOG Practice Bulletin No. 221). </w:t>
      </w:r>
      <w:r>
        <w:rPr>
          <w:i/>
          <w:iCs/>
        </w:rPr>
        <w:t>Obstetrics &amp; Gynecology, 135</w:t>
      </w:r>
      <w:r>
        <w:t>(5), e203–e212.</w:t>
      </w:r>
    </w:p>
    <w:p w14:paraId="68C879D7" w14:textId="77777777" w:rsidR="005E535D" w:rsidRDefault="00000000">
      <w:pPr>
        <w:spacing w:after="160" w:line="276" w:lineRule="auto"/>
      </w:pPr>
      <w:r>
        <w:t xml:space="preserve">American Psychiatric Association. (2022). </w:t>
      </w:r>
      <w:r>
        <w:rPr>
          <w:i/>
          <w:iCs/>
        </w:rPr>
        <w:t>What is peripartum depression (formerly postpartum)?</w:t>
      </w:r>
      <w:r>
        <w:t xml:space="preserve"> https://www.psychiatry.org/patients-families/peripartum-depression/what-is-peripartum-depression</w:t>
      </w:r>
    </w:p>
    <w:p w14:paraId="6DF721FE" w14:textId="77777777" w:rsidR="005E535D" w:rsidRDefault="00000000">
      <w:pPr>
        <w:spacing w:after="160" w:line="276" w:lineRule="auto"/>
      </w:pPr>
      <w:r>
        <w:lastRenderedPageBreak/>
        <w:t xml:space="preserve">Bahat, A., Tur-Kaspa, I., </w:t>
      </w:r>
      <w:proofErr w:type="spellStart"/>
      <w:r>
        <w:t>Gakamsky</w:t>
      </w:r>
      <w:proofErr w:type="spellEnd"/>
      <w:r>
        <w:t xml:space="preserve">, A., </w:t>
      </w:r>
      <w:proofErr w:type="spellStart"/>
      <w:r>
        <w:t>Giojalas</w:t>
      </w:r>
      <w:proofErr w:type="spellEnd"/>
      <w:r>
        <w:t xml:space="preserve">, L. C., Breitbart, H., &amp; Eisenbach, M. (2003). Thermotaxis of mammalian sperm cells: A potential navigation mechanism in the female genital tract. </w:t>
      </w:r>
      <w:r>
        <w:rPr>
          <w:i/>
          <w:iCs/>
        </w:rPr>
        <w:t>Nature Medicine, 9</w:t>
      </w:r>
      <w:r>
        <w:t>(2), 149–150.</w:t>
      </w:r>
    </w:p>
    <w:p w14:paraId="3CDFF4E6" w14:textId="77777777" w:rsidR="005E535D" w:rsidRDefault="00000000">
      <w:pPr>
        <w:spacing w:after="160" w:line="276" w:lineRule="auto"/>
      </w:pPr>
      <w:r>
        <w:t xml:space="preserve">Bohren, M. A., Hofmeyr, G. J., Sakala, C., Fukuzawa, R. K., &amp; Cuthbert, A. (2017). Continuous support for women during childbirth. </w:t>
      </w:r>
      <w:r>
        <w:rPr>
          <w:i/>
          <w:iCs/>
        </w:rPr>
        <w:t>Cochrane Database of Systematic Reviews, 7</w:t>
      </w:r>
      <w:r>
        <w:t>, CD003766.</w:t>
      </w:r>
    </w:p>
    <w:p w14:paraId="76C2FD7C" w14:textId="77777777" w:rsidR="005E535D" w:rsidRDefault="00000000">
      <w:pPr>
        <w:spacing w:after="160" w:line="276" w:lineRule="auto"/>
      </w:pPr>
      <w:r>
        <w:t xml:space="preserve">Byrd, J. E., Hyde, J. S., </w:t>
      </w:r>
      <w:proofErr w:type="spellStart"/>
      <w:r>
        <w:t>DeLamater</w:t>
      </w:r>
      <w:proofErr w:type="spellEnd"/>
      <w:r>
        <w:t xml:space="preserve">, J. D., &amp; Plant, E. A. (1998). Sexuality during pregnancy and the year postpartum. </w:t>
      </w:r>
      <w:r>
        <w:rPr>
          <w:i/>
          <w:iCs/>
        </w:rPr>
        <w:t>Journal of Family Practice, 47</w:t>
      </w:r>
      <w:r>
        <w:t>(4), 305–308.</w:t>
      </w:r>
    </w:p>
    <w:p w14:paraId="31836766" w14:textId="77777777" w:rsidR="005E535D" w:rsidRDefault="00000000">
      <w:pPr>
        <w:spacing w:after="160" w:line="276" w:lineRule="auto"/>
      </w:pPr>
      <w:r>
        <w:t xml:space="preserve">Campbell, D. A., Lake, M. F., Falk, M., &amp; </w:t>
      </w:r>
      <w:proofErr w:type="spellStart"/>
      <w:r>
        <w:t>Backstrand</w:t>
      </w:r>
      <w:proofErr w:type="spellEnd"/>
      <w:r>
        <w:t xml:space="preserve">, J. (2006). A randomized controlled trial of continuous support in labor by a lay doula. </w:t>
      </w:r>
      <w:r>
        <w:rPr>
          <w:i/>
          <w:iCs/>
        </w:rPr>
        <w:t>Journal of Obstetric, Gynecologic, &amp; Neonatal Nursing, 35</w:t>
      </w:r>
      <w:r>
        <w:t>(4), 456–464.</w:t>
      </w:r>
    </w:p>
    <w:p w14:paraId="1922765E" w14:textId="77777777" w:rsidR="005E535D" w:rsidRDefault="00000000">
      <w:pPr>
        <w:spacing w:after="160" w:line="276" w:lineRule="auto"/>
      </w:pPr>
      <w:r>
        <w:t xml:space="preserve">Centers for Disease Control and Prevention. (2024). </w:t>
      </w:r>
      <w:r>
        <w:rPr>
          <w:i/>
          <w:iCs/>
        </w:rPr>
        <w:t>What is stillbirth?</w:t>
      </w:r>
      <w:r>
        <w:t xml:space="preserve"> https://www.cdc.gov/ncbddd/stillbirth/facts.html</w:t>
      </w:r>
    </w:p>
    <w:p w14:paraId="5A23C478" w14:textId="77777777" w:rsidR="005E535D" w:rsidRDefault="00000000">
      <w:pPr>
        <w:spacing w:after="160" w:line="276" w:lineRule="auto"/>
      </w:pPr>
      <w:r>
        <w:t xml:space="preserve">Centers for Disease Control and Prevention. (2025a). </w:t>
      </w:r>
      <w:r>
        <w:rPr>
          <w:i/>
          <w:iCs/>
        </w:rPr>
        <w:t>Folic acid: Facts for clinicians.</w:t>
      </w:r>
      <w:r>
        <w:t xml:space="preserve"> https://www.cdc.gov/folic-acid/hcp/clinical-overview/index.html</w:t>
      </w:r>
    </w:p>
    <w:p w14:paraId="29352502" w14:textId="77777777" w:rsidR="005E535D" w:rsidRDefault="00000000">
      <w:pPr>
        <w:spacing w:after="160" w:line="276" w:lineRule="auto"/>
      </w:pPr>
      <w:r>
        <w:t xml:space="preserve">Centers for Disease Control and Prevention. (2025b). </w:t>
      </w:r>
      <w:r>
        <w:rPr>
          <w:i/>
          <w:iCs/>
        </w:rPr>
        <w:t xml:space="preserve">Substance </w:t>
      </w:r>
      <w:proofErr w:type="gramStart"/>
      <w:r>
        <w:rPr>
          <w:i/>
          <w:iCs/>
        </w:rPr>
        <w:t>use</w:t>
      </w:r>
      <w:proofErr w:type="gramEnd"/>
      <w:r>
        <w:rPr>
          <w:i/>
          <w:iCs/>
        </w:rPr>
        <w:t xml:space="preserve"> during pregnancy.</w:t>
      </w:r>
      <w:r>
        <w:t xml:space="preserve"> https://www.cdc.gov/maternal-infant-health/pregnancy-substance-abuse/index.html</w:t>
      </w:r>
    </w:p>
    <w:p w14:paraId="76D98967" w14:textId="77777777" w:rsidR="005E535D" w:rsidRDefault="00000000">
      <w:pPr>
        <w:spacing w:after="160" w:line="276" w:lineRule="auto"/>
      </w:pPr>
      <w:r>
        <w:t xml:space="preserve">Centers for Disease Control and Prevention. (2026). </w:t>
      </w:r>
      <w:r>
        <w:rPr>
          <w:i/>
          <w:iCs/>
        </w:rPr>
        <w:t>About alcohol use during pregnancy.</w:t>
      </w:r>
      <w:r>
        <w:t xml:space="preserve"> https://www.cdc.gov/alcohol-pregnancy/about/index.html</w:t>
      </w:r>
    </w:p>
    <w:p w14:paraId="12791FCB" w14:textId="77777777" w:rsidR="005E535D" w:rsidRDefault="00000000">
      <w:pPr>
        <w:spacing w:after="160" w:line="276" w:lineRule="auto"/>
      </w:pPr>
      <w:r>
        <w:t xml:space="preserve">Cleveland Clinic. (2026). </w:t>
      </w:r>
      <w:r>
        <w:rPr>
          <w:i/>
          <w:iCs/>
        </w:rPr>
        <w:t>Pregnancy tests: When to take, types &amp; accuracy.</w:t>
      </w:r>
      <w:r>
        <w:t xml:space="preserve"> https://my.clevelandclinic.org/health/diagnostics/9703-pregnancy-tests</w:t>
      </w:r>
    </w:p>
    <w:p w14:paraId="4BC56D76" w14:textId="77777777" w:rsidR="005E535D" w:rsidRDefault="00000000">
      <w:pPr>
        <w:spacing w:after="160" w:line="276" w:lineRule="auto"/>
      </w:pPr>
      <w:r>
        <w:t xml:space="preserve">Colen, C. G., &amp; Ramey, D. M. (2014). Is breast truly best? Estimating the effects of breastfeeding on long-term child health and wellbeing in the United States using sibling comparisons. </w:t>
      </w:r>
      <w:r>
        <w:rPr>
          <w:i/>
          <w:iCs/>
        </w:rPr>
        <w:t>Social Science &amp; Medicine, 109</w:t>
      </w:r>
      <w:r>
        <w:t>, 55–65.</w:t>
      </w:r>
    </w:p>
    <w:p w14:paraId="700522FA" w14:textId="77777777" w:rsidR="005E535D" w:rsidRDefault="00000000">
      <w:pPr>
        <w:spacing w:after="160" w:line="276" w:lineRule="auto"/>
      </w:pPr>
      <w:r>
        <w:t xml:space="preserve">Cunningham, F. G., </w:t>
      </w:r>
      <w:proofErr w:type="spellStart"/>
      <w:r>
        <w:t>Leveno</w:t>
      </w:r>
      <w:proofErr w:type="spellEnd"/>
      <w:r>
        <w:t xml:space="preserve">, K. J., Bloom, S. L., Hauth, J. C., Rouse, D. J., &amp; Spong, C. Y. (2010). </w:t>
      </w:r>
      <w:proofErr w:type="gramStart"/>
      <w:r>
        <w:rPr>
          <w:i/>
          <w:iCs/>
        </w:rPr>
        <w:t>Williams</w:t>
      </w:r>
      <w:proofErr w:type="gramEnd"/>
      <w:r>
        <w:rPr>
          <w:i/>
          <w:iCs/>
        </w:rPr>
        <w:t xml:space="preserve"> obstetrics</w:t>
      </w:r>
      <w:r>
        <w:t xml:space="preserve"> (23rd ed.). McGraw-Hill.</w:t>
      </w:r>
    </w:p>
    <w:p w14:paraId="101BCC3B" w14:textId="77777777" w:rsidR="005E535D" w:rsidRDefault="00000000">
      <w:pPr>
        <w:spacing w:after="160" w:line="276" w:lineRule="auto"/>
      </w:pPr>
      <w:r>
        <w:t xml:space="preserve">Darabi, B., Rahmati, S., </w:t>
      </w:r>
      <w:proofErr w:type="spellStart"/>
      <w:r>
        <w:t>HafeziAhmadi</w:t>
      </w:r>
      <w:proofErr w:type="spellEnd"/>
      <w:r>
        <w:t xml:space="preserve">, M. R., </w:t>
      </w:r>
      <w:proofErr w:type="spellStart"/>
      <w:r>
        <w:t>Badfar</w:t>
      </w:r>
      <w:proofErr w:type="spellEnd"/>
      <w:r>
        <w:t xml:space="preserve">, G., &amp; Azami, M. (2019). The association between caesarean section and childhood asthma: An updated systematic review and meta-analysis. </w:t>
      </w:r>
      <w:r>
        <w:rPr>
          <w:i/>
          <w:iCs/>
        </w:rPr>
        <w:t>Allergy, Asthma &amp; Clinical Immunology, 15</w:t>
      </w:r>
      <w:r>
        <w:t>, 62. https://doi.org/10.1186/s13223-019-0367-9</w:t>
      </w:r>
    </w:p>
    <w:p w14:paraId="1576AD35" w14:textId="77777777" w:rsidR="005E535D" w:rsidRDefault="00000000">
      <w:pPr>
        <w:spacing w:after="160" w:line="276" w:lineRule="auto"/>
      </w:pPr>
      <w:r>
        <w:t xml:space="preserve">Declercq, E. (2026, January 6). </w:t>
      </w:r>
      <w:r>
        <w:rPr>
          <w:i/>
          <w:iCs/>
        </w:rPr>
        <w:t>More people are giving birth at home. Why, and is it safe?</w:t>
      </w:r>
      <w:r>
        <w:t xml:space="preserve"> The Brink, Boston University. https://www.bu.edu/articles/2026/is-giving-birth-at-home-safe/</w:t>
      </w:r>
    </w:p>
    <w:p w14:paraId="04DF7F75" w14:textId="77777777" w:rsidR="005E535D" w:rsidRDefault="00000000">
      <w:pPr>
        <w:spacing w:after="160" w:line="276" w:lineRule="auto"/>
      </w:pPr>
      <w:r>
        <w:t xml:space="preserve">Dominguez-Bello, M. G., Costello, E. K., Contreras, M., </w:t>
      </w:r>
      <w:proofErr w:type="spellStart"/>
      <w:r>
        <w:t>Magris</w:t>
      </w:r>
      <w:proofErr w:type="spellEnd"/>
      <w:r>
        <w:t xml:space="preserve">, M., Hidalgo, G., Fierer, N., &amp; Knight, R. (2010). Delivery mode shapes the acquisition and structure of the initial microbiota across multiple body habitats in newborns. </w:t>
      </w:r>
      <w:r>
        <w:rPr>
          <w:i/>
          <w:iCs/>
        </w:rPr>
        <w:t>Proceedings of the National Academy of Sciences, 107</w:t>
      </w:r>
      <w:r>
        <w:t>(26), 11971–11975. https://doi.org/10.1073/pnas.1002601107</w:t>
      </w:r>
    </w:p>
    <w:p w14:paraId="0D295DA2" w14:textId="77777777" w:rsidR="005E535D" w:rsidRDefault="00000000">
      <w:pPr>
        <w:spacing w:after="160" w:line="276" w:lineRule="auto"/>
      </w:pPr>
      <w:r>
        <w:lastRenderedPageBreak/>
        <w:t xml:space="preserve">Duncan, F. E., </w:t>
      </w:r>
      <w:proofErr w:type="spellStart"/>
      <w:r>
        <w:t>Que</w:t>
      </w:r>
      <w:proofErr w:type="spellEnd"/>
      <w:r>
        <w:t xml:space="preserve">, E. L., Zhang, N., Feinberg, E. C., O’Halloran, T. V., &amp; Woodruff, T. K. (2016). The zinc spark is an inorganic signature of human egg activation at fertilization. </w:t>
      </w:r>
      <w:r>
        <w:rPr>
          <w:i/>
          <w:iCs/>
        </w:rPr>
        <w:t>Scientific Reports, 6</w:t>
      </w:r>
      <w:r>
        <w:t>, 24737.</w:t>
      </w:r>
    </w:p>
    <w:p w14:paraId="06F9D730" w14:textId="77777777" w:rsidR="005E535D" w:rsidRDefault="00000000">
      <w:pPr>
        <w:spacing w:after="160" w:line="276" w:lineRule="auto"/>
      </w:pPr>
      <w:r>
        <w:t xml:space="preserve">Edwards, E. M., Ehret, D. E. Y., Soll, R. F., &amp; </w:t>
      </w:r>
      <w:proofErr w:type="spellStart"/>
      <w:r>
        <w:t>Horbar</w:t>
      </w:r>
      <w:proofErr w:type="spellEnd"/>
      <w:r>
        <w:t xml:space="preserve">, J. D. (2024). Survival of infants born at 22 to 25 weeks’ gestation receiving care in the NICU: 2020–2022. </w:t>
      </w:r>
      <w:r>
        <w:rPr>
          <w:i/>
          <w:iCs/>
        </w:rPr>
        <w:t>Pediatrics, 154</w:t>
      </w:r>
      <w:r>
        <w:t>(4), e2024065963. https://doi.org/10.1542/peds.2024-065963</w:t>
      </w:r>
    </w:p>
    <w:p w14:paraId="39C0FCEB" w14:textId="77777777" w:rsidR="005E535D" w:rsidRDefault="00000000">
      <w:pPr>
        <w:spacing w:after="160" w:line="276" w:lineRule="auto"/>
      </w:pPr>
      <w:r>
        <w:t xml:space="preserve">Einarson, T. R., Piwko, C., &amp; Koren, G. (2013). Quantifying the global rates of nausea and vomiting of pregnancy: A meta-analysis. </w:t>
      </w:r>
      <w:r>
        <w:rPr>
          <w:i/>
          <w:iCs/>
        </w:rPr>
        <w:t>Journal of Population Therapeutics and Clinical Pharmacology, 20</w:t>
      </w:r>
      <w:r>
        <w:t>(2), e171–e183.</w:t>
      </w:r>
    </w:p>
    <w:p w14:paraId="3BB38ADA" w14:textId="77777777" w:rsidR="005E535D" w:rsidRDefault="00000000">
      <w:pPr>
        <w:spacing w:after="160" w:line="276" w:lineRule="auto"/>
      </w:pPr>
      <w:r>
        <w:t xml:space="preserve">Eisenbach, M., &amp; </w:t>
      </w:r>
      <w:proofErr w:type="spellStart"/>
      <w:r>
        <w:t>Giojalas</w:t>
      </w:r>
      <w:proofErr w:type="spellEnd"/>
      <w:r>
        <w:t xml:space="preserve">, L. C. (2006). Sperm guidance in mammals: An unpaved road to the egg. </w:t>
      </w:r>
      <w:r>
        <w:rPr>
          <w:i/>
          <w:iCs/>
        </w:rPr>
        <w:t>Nature Reviews Molecular Cell Biology, 7</w:t>
      </w:r>
      <w:r>
        <w:t>(4), 276–285.</w:t>
      </w:r>
    </w:p>
    <w:p w14:paraId="71E2B1F9" w14:textId="77777777" w:rsidR="005E535D" w:rsidRDefault="00000000">
      <w:pPr>
        <w:spacing w:after="160" w:line="276" w:lineRule="auto"/>
      </w:pPr>
      <w:r>
        <w:t xml:space="preserve">Eyer, D. E. (1992). </w:t>
      </w:r>
      <w:r>
        <w:rPr>
          <w:i/>
          <w:iCs/>
        </w:rPr>
        <w:t>Mother-infant bonding: A scientific fiction.</w:t>
      </w:r>
      <w:r>
        <w:t xml:space="preserve"> Yale University Press.</w:t>
      </w:r>
    </w:p>
    <w:p w14:paraId="20D28310" w14:textId="77777777" w:rsidR="005E535D" w:rsidRDefault="00000000">
      <w:pPr>
        <w:spacing w:after="160" w:line="276" w:lineRule="auto"/>
      </w:pPr>
      <w:r>
        <w:t xml:space="preserve">Fawcett, E. J., Fawcett, J. M., &amp; Mazmanian, D. (2016). A meta-analysis of the worldwide prevalence of pica during pregnancy and the postpartum period. </w:t>
      </w:r>
      <w:r>
        <w:rPr>
          <w:i/>
          <w:iCs/>
        </w:rPr>
        <w:t xml:space="preserve">International Journal of </w:t>
      </w:r>
      <w:proofErr w:type="spellStart"/>
      <w:r>
        <w:rPr>
          <w:i/>
          <w:iCs/>
        </w:rPr>
        <w:t>Gynaecology</w:t>
      </w:r>
      <w:proofErr w:type="spellEnd"/>
      <w:r>
        <w:rPr>
          <w:i/>
          <w:iCs/>
        </w:rPr>
        <w:t xml:space="preserve"> and Obstetrics, 133</w:t>
      </w:r>
      <w:r>
        <w:t>(3), 277–283.</w:t>
      </w:r>
    </w:p>
    <w:p w14:paraId="46FABBFA" w14:textId="77777777" w:rsidR="005E535D" w:rsidRDefault="00000000">
      <w:pPr>
        <w:spacing w:after="160" w:line="276" w:lineRule="auto"/>
      </w:pPr>
      <w:r>
        <w:t xml:space="preserve">Fitzpatrick, J. L., Willis, C., Devigili, A., Young, A., Carroll, M., Hunter, H. R., &amp; Brison, D. R. (2020). Chemical signals from eggs facilitate cryptic female choice in humans. </w:t>
      </w:r>
      <w:r>
        <w:rPr>
          <w:i/>
          <w:iCs/>
        </w:rPr>
        <w:t>Proceedings of the Royal Society B, 287</w:t>
      </w:r>
      <w:r>
        <w:t>(1928), 20200805.</w:t>
      </w:r>
    </w:p>
    <w:p w14:paraId="1C0A4462" w14:textId="77777777" w:rsidR="005E535D" w:rsidRDefault="00000000">
      <w:pPr>
        <w:spacing w:after="160" w:line="276" w:lineRule="auto"/>
      </w:pPr>
      <w:r>
        <w:t xml:space="preserve">Flaxman, S. M., &amp; Sherman, P. W. (2000). Morning sickness: A mechanism for protecting mother and embryo. </w:t>
      </w:r>
      <w:r>
        <w:rPr>
          <w:i/>
          <w:iCs/>
        </w:rPr>
        <w:t>Quarterly Review of Biology, 75</w:t>
      </w:r>
      <w:r>
        <w:t>(2), 113–148.</w:t>
      </w:r>
    </w:p>
    <w:p w14:paraId="50EE1FEB" w14:textId="77777777" w:rsidR="005E535D" w:rsidRDefault="00000000">
      <w:pPr>
        <w:spacing w:after="160" w:line="276" w:lineRule="auto"/>
      </w:pPr>
      <w:proofErr w:type="spellStart"/>
      <w:r>
        <w:t>Ghalioungui</w:t>
      </w:r>
      <w:proofErr w:type="spellEnd"/>
      <w:r>
        <w:t xml:space="preserve">, P., Khalil, S., &amp; Ammar, A. R. (1963). On an ancient Egyptian method of diagnosing pregnancy and determining </w:t>
      </w:r>
      <w:proofErr w:type="spellStart"/>
      <w:r>
        <w:t>foetal</w:t>
      </w:r>
      <w:proofErr w:type="spellEnd"/>
      <w:r>
        <w:t xml:space="preserve"> sex. </w:t>
      </w:r>
      <w:r>
        <w:rPr>
          <w:i/>
          <w:iCs/>
        </w:rPr>
        <w:t>Medical History, 7</w:t>
      </w:r>
      <w:r>
        <w:t>(3), 241–246.</w:t>
      </w:r>
    </w:p>
    <w:p w14:paraId="5A4B5CAD" w14:textId="77777777" w:rsidR="005E535D" w:rsidRDefault="00000000">
      <w:pPr>
        <w:spacing w:after="160" w:line="276" w:lineRule="auto"/>
      </w:pPr>
      <w:r>
        <w:t xml:space="preserve">Glowacka, M., Rosen, N., Chorney, J., Snelgrove-Clarke, E., &amp; George, R. B. (2014). Prevalence and predictors of </w:t>
      </w:r>
      <w:proofErr w:type="spellStart"/>
      <w:r>
        <w:t>genito</w:t>
      </w:r>
      <w:proofErr w:type="spellEnd"/>
      <w:r>
        <w:t xml:space="preserve">-pelvic pain in pregnancy and postpartum: The prospective impact of fear avoidance. </w:t>
      </w:r>
      <w:r>
        <w:rPr>
          <w:i/>
          <w:iCs/>
        </w:rPr>
        <w:t>Journal of Sexual Medicine, 11</w:t>
      </w:r>
      <w:r>
        <w:t>(12), 3021–3034.</w:t>
      </w:r>
    </w:p>
    <w:p w14:paraId="182F3EAE" w14:textId="77777777" w:rsidR="005E535D" w:rsidRDefault="00000000">
      <w:pPr>
        <w:spacing w:after="160" w:line="276" w:lineRule="auto"/>
      </w:pPr>
      <w:r>
        <w:t xml:space="preserve">Hansen, A. K., Wisborg, K., Uldbjerg, N., &amp; Henriksen, T. B. (2008). Risk of respiratory morbidity in term infants delivered by elective caesarean section: Cohort study. </w:t>
      </w:r>
      <w:r>
        <w:rPr>
          <w:i/>
          <w:iCs/>
        </w:rPr>
        <w:t>BMJ, 336</w:t>
      </w:r>
      <w:r>
        <w:t>(7635), 85–87. https://doi.org/10.1136/bmj.39405.539282.BE</w:t>
      </w:r>
    </w:p>
    <w:p w14:paraId="678446EA" w14:textId="77777777" w:rsidR="005E535D" w:rsidRDefault="00000000">
      <w:pPr>
        <w:spacing w:after="160" w:line="276" w:lineRule="auto"/>
      </w:pPr>
      <w:r>
        <w:t xml:space="preserve">Hartmann, K., Viswanathan, M., Palmieri, R., </w:t>
      </w:r>
      <w:proofErr w:type="spellStart"/>
      <w:r>
        <w:t>Gartlehner</w:t>
      </w:r>
      <w:proofErr w:type="spellEnd"/>
      <w:r>
        <w:t xml:space="preserve">, G., Thorp, J., Jr., &amp; Lohr, K. N. (2005). Outcomes of routine episiotomy: A systematic review. </w:t>
      </w:r>
      <w:r>
        <w:rPr>
          <w:i/>
          <w:iCs/>
        </w:rPr>
        <w:t>JAMA, 293</w:t>
      </w:r>
      <w:r>
        <w:t>(17), 2141–2148. https://doi.org/10.1001/jama.293.17.2141</w:t>
      </w:r>
    </w:p>
    <w:p w14:paraId="58A17791" w14:textId="77777777" w:rsidR="005E535D" w:rsidRDefault="00000000">
      <w:pPr>
        <w:spacing w:after="160" w:line="276" w:lineRule="auto"/>
      </w:pPr>
      <w:r>
        <w:t xml:space="preserve">Hasani, M., Keramat, A., </w:t>
      </w:r>
      <w:proofErr w:type="spellStart"/>
      <w:r>
        <w:t>Maasoumi</w:t>
      </w:r>
      <w:proofErr w:type="spellEnd"/>
      <w:r>
        <w:t xml:space="preserve">, R., </w:t>
      </w:r>
      <w:proofErr w:type="spellStart"/>
      <w:r>
        <w:t>Farjamfar</w:t>
      </w:r>
      <w:proofErr w:type="spellEnd"/>
      <w:r>
        <w:t xml:space="preserve">, M., </w:t>
      </w:r>
      <w:proofErr w:type="spellStart"/>
      <w:r>
        <w:t>Yunesian</w:t>
      </w:r>
      <w:proofErr w:type="spellEnd"/>
      <w:r>
        <w:t xml:space="preserve">, M., &amp; Afshar, B. (2019). The frequency of vaginal intercourse during pregnancy: A systematic review and meta-analysis. </w:t>
      </w:r>
      <w:r>
        <w:rPr>
          <w:i/>
          <w:iCs/>
        </w:rPr>
        <w:t>International Journal of Women’s Health and Reproduction Sciences, 7</w:t>
      </w:r>
      <w:r>
        <w:t>(1), 1–9.</w:t>
      </w:r>
    </w:p>
    <w:p w14:paraId="4574D97B" w14:textId="77777777" w:rsidR="005E535D" w:rsidRDefault="00000000">
      <w:pPr>
        <w:spacing w:after="160" w:line="276" w:lineRule="auto"/>
      </w:pPr>
      <w:r>
        <w:t xml:space="preserve">Hoyert, D. L. (2025). </w:t>
      </w:r>
      <w:r>
        <w:rPr>
          <w:i/>
          <w:iCs/>
        </w:rPr>
        <w:t>Maternal mortality rates in the United States, 2023.</w:t>
      </w:r>
      <w:r>
        <w:t xml:space="preserve"> NCHS Health E-Stats. National Center for Health Statistics.</w:t>
      </w:r>
    </w:p>
    <w:p w14:paraId="2EC81B6D" w14:textId="77777777" w:rsidR="005E535D" w:rsidRDefault="00000000">
      <w:pPr>
        <w:spacing w:after="160" w:line="276" w:lineRule="auto"/>
      </w:pPr>
      <w:r>
        <w:lastRenderedPageBreak/>
        <w:t xml:space="preserve">Institute of Medicine &amp; National Research Council. (2009). </w:t>
      </w:r>
      <w:r>
        <w:rPr>
          <w:i/>
          <w:iCs/>
        </w:rPr>
        <w:t>Weight gain during pregnancy: Reexamining the guidelines.</w:t>
      </w:r>
      <w:r>
        <w:t xml:space="preserve"> National Academies Press.</w:t>
      </w:r>
    </w:p>
    <w:p w14:paraId="4DD0F2F9" w14:textId="77777777" w:rsidR="005E535D" w:rsidRDefault="00000000">
      <w:pPr>
        <w:spacing w:after="160" w:line="276" w:lineRule="auto"/>
      </w:pPr>
      <w:r>
        <w:t xml:space="preserve">Jain, L., &amp; Eaton, D. C. (2006). Physiology of fetal lung fluid clearance and the effect of labor. </w:t>
      </w:r>
      <w:r>
        <w:rPr>
          <w:i/>
          <w:iCs/>
        </w:rPr>
        <w:t>Seminars in Perinatology, 30</w:t>
      </w:r>
      <w:r>
        <w:t>(1), 34–43. https://doi.org/10.1053/j.semperi.2006.01.006</w:t>
      </w:r>
    </w:p>
    <w:p w14:paraId="64061425" w14:textId="77777777" w:rsidR="005E535D" w:rsidRDefault="00000000">
      <w:pPr>
        <w:spacing w:after="160" w:line="276" w:lineRule="auto"/>
      </w:pPr>
      <w:r>
        <w:t xml:space="preserve">Jawed-Wessel, S., &amp; Sevick, E. (2017). The impact of pregnancy and childbirth on sexual behaviors: A systematic review. </w:t>
      </w:r>
      <w:r>
        <w:rPr>
          <w:i/>
          <w:iCs/>
        </w:rPr>
        <w:t>Journal of Sex Research, 54</w:t>
      </w:r>
      <w:r>
        <w:t>(4–5), 411–423.</w:t>
      </w:r>
    </w:p>
    <w:p w14:paraId="583FB98A" w14:textId="77777777" w:rsidR="005E535D" w:rsidRDefault="00000000">
      <w:pPr>
        <w:spacing w:after="160" w:line="276" w:lineRule="auto"/>
      </w:pPr>
      <w:r>
        <w:t xml:space="preserve">Jensen, T. K., Gottschau, M., Madsen, J. O. B., Andersson, A.-M., Lassen, T. H., Skakkebæk, N. E., Swan, S. H., Priskorn, L., Juul, A., &amp; Jørgensen, N. (2014). Habitual alcohol consumption associated with reduced semen quality and changes in reproductive hormones: A cross-sectional study among 1221 young Danish men. </w:t>
      </w:r>
      <w:r>
        <w:rPr>
          <w:i/>
          <w:iCs/>
        </w:rPr>
        <w:t>BMJ Open, 4</w:t>
      </w:r>
      <w:r>
        <w:t>(9), e005462.</w:t>
      </w:r>
    </w:p>
    <w:p w14:paraId="1FBDC4C4" w14:textId="77777777" w:rsidR="005E535D" w:rsidRDefault="00000000">
      <w:pPr>
        <w:spacing w:after="160" w:line="276" w:lineRule="auto"/>
      </w:pPr>
      <w:r>
        <w:t xml:space="preserve">Jiang, H., Qian, X., Carroli, G., &amp; Garner, P. (2017). Selective versus routine use of episiotomy for vaginal birth. </w:t>
      </w:r>
      <w:r>
        <w:rPr>
          <w:i/>
          <w:iCs/>
        </w:rPr>
        <w:t>Cochrane Database of Systematic Reviews, 2017</w:t>
      </w:r>
      <w:r>
        <w:t>(2), CD000081. https://doi.org/10.1002/14651858.CD000081.pub3</w:t>
      </w:r>
    </w:p>
    <w:p w14:paraId="4E3260AE" w14:textId="77777777" w:rsidR="005E535D" w:rsidRDefault="00000000">
      <w:pPr>
        <w:spacing w:after="160" w:line="276" w:lineRule="auto"/>
      </w:pPr>
      <w:r>
        <w:t xml:space="preserve">Jokiniemi, A., Kuusipalo, L., Ritari, J., Koskela, S., Partanen, J., &amp; Kekäläinen, J. (2020). Post-copulatory genetic matchmaking: HLA-dependent effects of cervical mucus on human sperm function. </w:t>
      </w:r>
      <w:r>
        <w:rPr>
          <w:i/>
          <w:iCs/>
        </w:rPr>
        <w:t>Proceedings of the Royal Society B, 287</w:t>
      </w:r>
      <w:r>
        <w:t>(1933), 20201682.</w:t>
      </w:r>
    </w:p>
    <w:p w14:paraId="7DB3C601" w14:textId="77777777" w:rsidR="005E535D" w:rsidRDefault="00000000">
      <w:pPr>
        <w:spacing w:after="160" w:line="276" w:lineRule="auto"/>
      </w:pPr>
      <w:r>
        <w:t xml:space="preserve">Jones, C., Chan, C., &amp; Farine, D. (2011). Sex in pregnancy. </w:t>
      </w:r>
      <w:r>
        <w:rPr>
          <w:i/>
          <w:iCs/>
        </w:rPr>
        <w:t>Canadian Medical Association Journal, 183</w:t>
      </w:r>
      <w:r>
        <w:t>(7), 815–818.</w:t>
      </w:r>
    </w:p>
    <w:p w14:paraId="74C0098C" w14:textId="77777777" w:rsidR="005E535D" w:rsidRDefault="00000000">
      <w:pPr>
        <w:spacing w:after="160" w:line="276" w:lineRule="auto"/>
      </w:pPr>
      <w:r>
        <w:t xml:space="preserve">KFF. (2025). </w:t>
      </w:r>
      <w:r>
        <w:rPr>
          <w:i/>
          <w:iCs/>
        </w:rPr>
        <w:t>Racial disparities in maternal and infant health: Current status and key issues.</w:t>
      </w:r>
      <w:r>
        <w:t xml:space="preserve"> https://www.kff.org/racial-equity-and-health-policy/issue-brief/racial-disparities-in-maternal-and-infant-health-current-status-and-efforts-to-address-them/</w:t>
      </w:r>
    </w:p>
    <w:p w14:paraId="063B435D" w14:textId="77777777" w:rsidR="005E535D" w:rsidRDefault="00000000">
      <w:pPr>
        <w:spacing w:after="160" w:line="276" w:lineRule="auto"/>
      </w:pPr>
      <w:r>
        <w:t xml:space="preserve">Kiselica, M., &amp; Scheckel, S. (1995). The couvade syndrome (sympathetic pregnancy) and teenage fathers: A brief primer for counselors. </w:t>
      </w:r>
      <w:r>
        <w:rPr>
          <w:i/>
          <w:iCs/>
        </w:rPr>
        <w:t>The School Counselor, 43</w:t>
      </w:r>
      <w:r>
        <w:t>(1), 42–51.</w:t>
      </w:r>
    </w:p>
    <w:p w14:paraId="2A93F1DF" w14:textId="77777777" w:rsidR="005E535D" w:rsidRDefault="00000000">
      <w:pPr>
        <w:spacing w:after="160" w:line="276" w:lineRule="auto"/>
      </w:pPr>
      <w:r>
        <w:t xml:space="preserve">Klaus, M. H., &amp; Kennell, J. H. (1976). </w:t>
      </w:r>
      <w:r>
        <w:rPr>
          <w:i/>
          <w:iCs/>
        </w:rPr>
        <w:t>Maternal-infant bonding.</w:t>
      </w:r>
      <w:r>
        <w:t xml:space="preserve"> C. V. Mosby.</w:t>
      </w:r>
    </w:p>
    <w:p w14:paraId="08B2BC80" w14:textId="77777777" w:rsidR="005E535D" w:rsidRDefault="00000000">
      <w:pPr>
        <w:spacing w:after="160" w:line="276" w:lineRule="auto"/>
      </w:pPr>
      <w:r>
        <w:t xml:space="preserve">Lok, I. H., &amp; Neugebauer, R. (2007). Psychological morbidity following miscarriage. </w:t>
      </w:r>
      <w:r>
        <w:rPr>
          <w:i/>
          <w:iCs/>
        </w:rPr>
        <w:t xml:space="preserve">Best Practice &amp; Research Clinical Obstetrics &amp; </w:t>
      </w:r>
      <w:proofErr w:type="spellStart"/>
      <w:r>
        <w:rPr>
          <w:i/>
          <w:iCs/>
        </w:rPr>
        <w:t>Gynaecology</w:t>
      </w:r>
      <w:proofErr w:type="spellEnd"/>
      <w:r>
        <w:rPr>
          <w:i/>
          <w:iCs/>
        </w:rPr>
        <w:t>, 21</w:t>
      </w:r>
      <w:r>
        <w:t>(2), 229–247.</w:t>
      </w:r>
    </w:p>
    <w:p w14:paraId="4BF62EBA" w14:textId="77777777" w:rsidR="005E535D" w:rsidRDefault="00000000">
      <w:pPr>
        <w:spacing w:after="160" w:line="276" w:lineRule="auto"/>
      </w:pPr>
      <w:r>
        <w:t xml:space="preserve">Løvlie, H., Gillingham, M. A. F., Worley, K., </w:t>
      </w:r>
      <w:proofErr w:type="spellStart"/>
      <w:r>
        <w:t>Pizzari</w:t>
      </w:r>
      <w:proofErr w:type="spellEnd"/>
      <w:r>
        <w:t xml:space="preserve">, T., &amp; Richardson, D. S. (2013). Cryptic female choice </w:t>
      </w:r>
      <w:proofErr w:type="spellStart"/>
      <w:r>
        <w:t>favours</w:t>
      </w:r>
      <w:proofErr w:type="spellEnd"/>
      <w:r>
        <w:t xml:space="preserve"> sperm from major histocompatibility complex-dissimilar males. </w:t>
      </w:r>
      <w:r>
        <w:rPr>
          <w:i/>
          <w:iCs/>
        </w:rPr>
        <w:t>Proceedings of the Royal Society B, 280</w:t>
      </w:r>
      <w:r>
        <w:t>(1769), 20131296.</w:t>
      </w:r>
    </w:p>
    <w:p w14:paraId="3E6B6033" w14:textId="77777777" w:rsidR="005E535D" w:rsidRDefault="00000000">
      <w:pPr>
        <w:spacing w:after="160" w:line="276" w:lineRule="auto"/>
      </w:pPr>
      <w:proofErr w:type="spellStart"/>
      <w:r>
        <w:t>MacDorman</w:t>
      </w:r>
      <w:proofErr w:type="spellEnd"/>
      <w:r>
        <w:t xml:space="preserve">, M. F., &amp; Declercq, E. (2019). Trends and state variations in out-of-hospital births in the United States, 2004–2017. </w:t>
      </w:r>
      <w:r>
        <w:rPr>
          <w:i/>
          <w:iCs/>
        </w:rPr>
        <w:t>Birth, 46</w:t>
      </w:r>
      <w:r>
        <w:t>(2), 279–288.</w:t>
      </w:r>
    </w:p>
    <w:p w14:paraId="38565B12" w14:textId="77777777" w:rsidR="005E535D" w:rsidRDefault="00000000">
      <w:pPr>
        <w:spacing w:after="160" w:line="276" w:lineRule="auto"/>
      </w:pPr>
      <w:r>
        <w:t xml:space="preserve">March of Dimes. (2024). </w:t>
      </w:r>
      <w:r>
        <w:rPr>
          <w:i/>
          <w:iCs/>
        </w:rPr>
        <w:t>2024 March of Dimes report card.</w:t>
      </w:r>
      <w:r>
        <w:t xml:space="preserve"> https://www.marchofdimes.org/report-card</w:t>
      </w:r>
    </w:p>
    <w:p w14:paraId="63F09382" w14:textId="77777777" w:rsidR="005E535D" w:rsidRDefault="00000000">
      <w:pPr>
        <w:spacing w:after="160" w:line="276" w:lineRule="auto"/>
      </w:pPr>
      <w:r>
        <w:t xml:space="preserve">May, P. A., Chambers, C. D., Kalberg, W. O., Zellner, J., Feldman, H., Buckley, D., Kopald, D., Hasken, J. M., Xu, R., Honerkamp-Smith, G., Taras, H., Manning, M. A., Robinson, L. K., Adam, M. P., Abdul-Rahman, O., Vaux, K., Jewett, T., Elliott, A. J., Kable, J. A., … Hoyme, H. E. (2018). Prevalence of fetal alcohol spectrum disorders in 4 US communities. </w:t>
      </w:r>
      <w:r>
        <w:rPr>
          <w:i/>
          <w:iCs/>
        </w:rPr>
        <w:t>JAMA, 319</w:t>
      </w:r>
      <w:r>
        <w:t>(5), 474–482.</w:t>
      </w:r>
    </w:p>
    <w:p w14:paraId="1F57D77E" w14:textId="77777777" w:rsidR="005E535D" w:rsidRDefault="00000000">
      <w:pPr>
        <w:spacing w:after="160" w:line="276" w:lineRule="auto"/>
      </w:pPr>
      <w:r>
        <w:lastRenderedPageBreak/>
        <w:t xml:space="preserve">Mayo Clinic. (2022). </w:t>
      </w:r>
      <w:r>
        <w:rPr>
          <w:i/>
          <w:iCs/>
        </w:rPr>
        <w:t>Home pregnancy tests: Can you trust the results?</w:t>
      </w:r>
      <w:r>
        <w:t xml:space="preserve"> https://www.mayoclinic.org/healthy-lifestyle/getting-pregnant/in-depth/home-pregnancy-tests/art-20047940</w:t>
      </w:r>
    </w:p>
    <w:p w14:paraId="07F2BA85" w14:textId="77777777" w:rsidR="005E535D" w:rsidRDefault="00000000">
      <w:pPr>
        <w:spacing w:after="160" w:line="276" w:lineRule="auto"/>
      </w:pPr>
      <w:r>
        <w:t xml:space="preserve">Miki, K., &amp; Clapham, D. E. (2013). Rheotaxis guides mammalian sperm. </w:t>
      </w:r>
      <w:r>
        <w:rPr>
          <w:i/>
          <w:iCs/>
        </w:rPr>
        <w:t>Current Biology, 23</w:t>
      </w:r>
      <w:r>
        <w:t>(6), 443–452.</w:t>
      </w:r>
    </w:p>
    <w:p w14:paraId="05EA2735" w14:textId="77777777" w:rsidR="005E535D" w:rsidRDefault="00000000">
      <w:pPr>
        <w:spacing w:after="160" w:line="276" w:lineRule="auto"/>
      </w:pPr>
      <w:r>
        <w:t xml:space="preserve">National Center for Health Statistics. (2025). </w:t>
      </w:r>
      <w:r>
        <w:rPr>
          <w:i/>
          <w:iCs/>
        </w:rPr>
        <w:t>U.S. births increase by 1% in 2024</w:t>
      </w:r>
      <w:r>
        <w:t xml:space="preserve"> [Press release]. Centers for Disease Control and Prevention. https://www.cdc.gov/nchs/pressroom/releases/20250423.html</w:t>
      </w:r>
    </w:p>
    <w:p w14:paraId="02EEDA26" w14:textId="77777777" w:rsidR="005E535D" w:rsidRDefault="00000000">
      <w:pPr>
        <w:spacing w:after="160" w:line="276" w:lineRule="auto"/>
      </w:pPr>
      <w:r>
        <w:t xml:space="preserve">National Center for Health Statistics. (2026). </w:t>
      </w:r>
      <w:r>
        <w:rPr>
          <w:i/>
          <w:iCs/>
        </w:rPr>
        <w:t>Epidural or spinal anesthesia use for singleton vaginal deliveries: United States, 2016–2024</w:t>
      </w:r>
      <w:r>
        <w:t xml:space="preserve"> (NCHS Data Brief No. 553). Centers for Disease Control and Prevention.</w:t>
      </w:r>
    </w:p>
    <w:p w14:paraId="203398A2" w14:textId="77777777" w:rsidR="005E535D" w:rsidRDefault="00000000">
      <w:pPr>
        <w:spacing w:after="160" w:line="276" w:lineRule="auto"/>
      </w:pPr>
      <w:r>
        <w:t xml:space="preserve">National Institutes of Health. (2026). </w:t>
      </w:r>
      <w:r>
        <w:rPr>
          <w:i/>
          <w:iCs/>
        </w:rPr>
        <w:t>Preventing perinatal transmission of HIV during pregnancy and childbirth.</w:t>
      </w:r>
      <w:r>
        <w:t xml:space="preserve"> </w:t>
      </w:r>
      <w:proofErr w:type="spellStart"/>
      <w:r>
        <w:t>HIVinfo</w:t>
      </w:r>
      <w:proofErr w:type="spellEnd"/>
      <w:r>
        <w:t>. https://hivinfo.nih.gov/understanding-hiv/fact-sheets/preventing-perinatal-transmission-hiv-during-pregnancy-and-childbirth</w:t>
      </w:r>
    </w:p>
    <w:p w14:paraId="76733480" w14:textId="77777777" w:rsidR="005E535D" w:rsidRDefault="00000000">
      <w:pPr>
        <w:spacing w:after="160" w:line="276" w:lineRule="auto"/>
      </w:pPr>
      <w:r>
        <w:t xml:space="preserve">New Georgia Encyclopedia. (2025). </w:t>
      </w:r>
      <w:r>
        <w:rPr>
          <w:i/>
          <w:iCs/>
        </w:rPr>
        <w:t>Clay eating.</w:t>
      </w:r>
      <w:r>
        <w:t xml:space="preserve"> https://www.georgiaencyclopedia.org/articles/science-medicine/clay-eating/</w:t>
      </w:r>
    </w:p>
    <w:p w14:paraId="3CB20571" w14:textId="77777777" w:rsidR="005E535D" w:rsidRDefault="00000000">
      <w:pPr>
        <w:spacing w:after="160" w:line="276" w:lineRule="auto"/>
      </w:pPr>
      <w:r>
        <w:t xml:space="preserve">Paulson, J. F., &amp; Bazemore, S. D. (2010). Prenatal and postpartum depression in fathers and its association with maternal depression: A meta-analysis. </w:t>
      </w:r>
      <w:r>
        <w:rPr>
          <w:i/>
          <w:iCs/>
        </w:rPr>
        <w:t>JAMA, 303</w:t>
      </w:r>
      <w:r>
        <w:t>(19), 1961–1969.</w:t>
      </w:r>
    </w:p>
    <w:p w14:paraId="14878BF5" w14:textId="77777777" w:rsidR="005E535D" w:rsidRDefault="00000000">
      <w:pPr>
        <w:spacing w:after="160" w:line="276" w:lineRule="auto"/>
      </w:pPr>
      <w:r>
        <w:t xml:space="preserve">Peña, K. S., &amp; Rosenfeld, J. A. (2001). Evaluation and treatment of galactorrhea. </w:t>
      </w:r>
      <w:r>
        <w:rPr>
          <w:i/>
          <w:iCs/>
        </w:rPr>
        <w:t>American Family Physician, 63</w:t>
      </w:r>
      <w:r>
        <w:t>(9), 1763–1770.</w:t>
      </w:r>
    </w:p>
    <w:p w14:paraId="2F10E98E" w14:textId="77777777" w:rsidR="005E535D" w:rsidRDefault="00000000">
      <w:pPr>
        <w:spacing w:after="160" w:line="276" w:lineRule="auto"/>
      </w:pPr>
      <w:r>
        <w:t xml:space="preserve">Poh, H. L., Koh, S. S., &amp; He, H.-G. (2014). An integrative review of fathers’ experiences during pregnancy and childbirth. </w:t>
      </w:r>
      <w:r>
        <w:rPr>
          <w:i/>
          <w:iCs/>
        </w:rPr>
        <w:t>International Nursing Review, 61</w:t>
      </w:r>
      <w:r>
        <w:t>(4), 543–554.</w:t>
      </w:r>
    </w:p>
    <w:p w14:paraId="36DCC53A" w14:textId="77777777" w:rsidR="005E535D" w:rsidRDefault="00000000">
      <w:pPr>
        <w:spacing w:after="160" w:line="276" w:lineRule="auto"/>
      </w:pPr>
      <w:proofErr w:type="spellStart"/>
      <w:r>
        <w:t>Que</w:t>
      </w:r>
      <w:proofErr w:type="spellEnd"/>
      <w:r>
        <w:t xml:space="preserve">, E. L., Duncan, F. E., Bayer, A. R., Philips, S. J., Roth, E. W., </w:t>
      </w:r>
      <w:proofErr w:type="spellStart"/>
      <w:r>
        <w:t>Bleher</w:t>
      </w:r>
      <w:proofErr w:type="spellEnd"/>
      <w:r>
        <w:t xml:space="preserve">, R., Gleber, S. C., Vogt, S., Woodruff, T. K., &amp; O’Halloran, T. V. (2017). Zinc sparks induce physiochemical changes in the egg zona pellucida that prevent polyspermy. </w:t>
      </w:r>
      <w:r>
        <w:rPr>
          <w:i/>
          <w:iCs/>
        </w:rPr>
        <w:t>Integrative Biology, 9</w:t>
      </w:r>
      <w:r>
        <w:t>(2), 135–144.</w:t>
      </w:r>
    </w:p>
    <w:p w14:paraId="4E871757" w14:textId="77777777" w:rsidR="005E535D" w:rsidRDefault="00000000">
      <w:pPr>
        <w:spacing w:after="160" w:line="276" w:lineRule="auto"/>
      </w:pPr>
      <w:r>
        <w:t xml:space="preserve">Reisman, T., &amp; Goldstein, Z. (2018). Case report: Induced lactation in a transgender woman. </w:t>
      </w:r>
      <w:r>
        <w:rPr>
          <w:i/>
          <w:iCs/>
        </w:rPr>
        <w:t>Transgender Health, 3</w:t>
      </w:r>
      <w:r>
        <w:t>(1), 24–26.</w:t>
      </w:r>
    </w:p>
    <w:p w14:paraId="2F973335" w14:textId="77777777" w:rsidR="005E535D" w:rsidRDefault="00000000">
      <w:pPr>
        <w:spacing w:after="160" w:line="276" w:lineRule="auto"/>
      </w:pPr>
      <w:r>
        <w:t xml:space="preserve">Rossi, M. A., Mooney, K. M., Binik, Y. M., &amp; Rosen, N. O. (2019). A descriptive and longitudinal analysis of pain during intercourse in pregnancy. </w:t>
      </w:r>
      <w:r>
        <w:rPr>
          <w:i/>
          <w:iCs/>
        </w:rPr>
        <w:t>Journal of Sexual Medicine, 16</w:t>
      </w:r>
      <w:r>
        <w:t>(12), 1966–1977.</w:t>
      </w:r>
    </w:p>
    <w:p w14:paraId="5694407C" w14:textId="77777777" w:rsidR="005E535D" w:rsidRDefault="00000000">
      <w:pPr>
        <w:spacing w:after="160" w:line="276" w:lineRule="auto"/>
      </w:pPr>
      <w:r>
        <w:t xml:space="preserve">Salomon, L. J., Sotiriadis, A., Wulff, C. B., </w:t>
      </w:r>
      <w:proofErr w:type="spellStart"/>
      <w:r>
        <w:t>Odibo</w:t>
      </w:r>
      <w:proofErr w:type="spellEnd"/>
      <w:r>
        <w:t xml:space="preserve">, A., &amp; Akolekar, R. (2019). Risk of miscarriage following amniocentesis or chorionic villus sampling: Systematic review of the literature and updated meta-analysis. </w:t>
      </w:r>
      <w:r>
        <w:rPr>
          <w:i/>
          <w:iCs/>
        </w:rPr>
        <w:t>Ultrasound in Obstetrics &amp; Gynecology, 54</w:t>
      </w:r>
      <w:r>
        <w:t>(4), 442–451.</w:t>
      </w:r>
    </w:p>
    <w:p w14:paraId="107AB2C9" w14:textId="77777777" w:rsidR="005E535D" w:rsidRDefault="00000000">
      <w:pPr>
        <w:spacing w:after="160" w:line="276" w:lineRule="auto"/>
      </w:pPr>
      <w:r>
        <w:t xml:space="preserve">Sayle, A. E., Savitz, D. A., Thorpe, J. M., Jr., Hertz-Picciotto, I., &amp; Wilcox, A. J. (2001). Sexual activity during late pregnancy and risk of preterm delivery. </w:t>
      </w:r>
      <w:r>
        <w:rPr>
          <w:i/>
          <w:iCs/>
        </w:rPr>
        <w:t>Obstetrics &amp; Gynecology, 97</w:t>
      </w:r>
      <w:r>
        <w:t>(2), 283–289.</w:t>
      </w:r>
    </w:p>
    <w:p w14:paraId="4E298569" w14:textId="77777777" w:rsidR="005E535D" w:rsidRDefault="00000000">
      <w:pPr>
        <w:spacing w:after="160" w:line="276" w:lineRule="auto"/>
      </w:pPr>
      <w:proofErr w:type="spellStart"/>
      <w:r>
        <w:lastRenderedPageBreak/>
        <w:t>Schaffir</w:t>
      </w:r>
      <w:proofErr w:type="spellEnd"/>
      <w:r>
        <w:t xml:space="preserve">, J. (2006). Sexual intercourse at term and onset of labor. </w:t>
      </w:r>
      <w:r>
        <w:rPr>
          <w:i/>
          <w:iCs/>
        </w:rPr>
        <w:t>Obstetrics &amp; Gynecology, 107</w:t>
      </w:r>
      <w:r>
        <w:t>(6), 1310–1314.</w:t>
      </w:r>
    </w:p>
    <w:p w14:paraId="29EFF66C" w14:textId="77777777" w:rsidR="005E535D" w:rsidRDefault="00000000">
      <w:pPr>
        <w:spacing w:after="160" w:line="276" w:lineRule="auto"/>
      </w:pPr>
      <w:proofErr w:type="spellStart"/>
      <w:r>
        <w:t>Schlagintweit</w:t>
      </w:r>
      <w:proofErr w:type="spellEnd"/>
      <w:r>
        <w:t xml:space="preserve">, H. E., Bailey, K., &amp; Rosen, N. O. (2016). A new baby in the bedroom: Frequency and severity of postpartum sexual concerns and their associations with relationship satisfaction in new parent couples. </w:t>
      </w:r>
      <w:r>
        <w:rPr>
          <w:i/>
          <w:iCs/>
        </w:rPr>
        <w:t>Journal of Sexual Medicine, 13</w:t>
      </w:r>
      <w:r>
        <w:t>(10), 1455–1465.</w:t>
      </w:r>
    </w:p>
    <w:p w14:paraId="75CD4893" w14:textId="77777777" w:rsidR="005E535D" w:rsidRDefault="00000000">
      <w:pPr>
        <w:spacing w:after="160" w:line="276" w:lineRule="auto"/>
      </w:pPr>
      <w:r>
        <w:t xml:space="preserve">Shao, Y., Forster, S. C., </w:t>
      </w:r>
      <w:proofErr w:type="spellStart"/>
      <w:r>
        <w:t>Tsaliki</w:t>
      </w:r>
      <w:proofErr w:type="spellEnd"/>
      <w:r>
        <w:t xml:space="preserve">, E., </w:t>
      </w:r>
      <w:proofErr w:type="spellStart"/>
      <w:r>
        <w:t>Vervier</w:t>
      </w:r>
      <w:proofErr w:type="spellEnd"/>
      <w:r>
        <w:t xml:space="preserve">, K., Strang, A., Simpson, N., Kumar, N., Stares, M. D., Rodger, A., Brocklehurst, P., Field, N., &amp; Lawley, T. D. (2019). Stunted microbiota and opportunistic pathogen colonization in caesarean-section birth. </w:t>
      </w:r>
      <w:r>
        <w:rPr>
          <w:i/>
          <w:iCs/>
        </w:rPr>
        <w:t>Nature, 574</w:t>
      </w:r>
      <w:r>
        <w:t>(7776), 117–121. https://doi.org/10.1038/s41586-019-1560-1</w:t>
      </w:r>
    </w:p>
    <w:p w14:paraId="5F662A35" w14:textId="77777777" w:rsidR="005E535D" w:rsidRDefault="00000000">
      <w:pPr>
        <w:spacing w:after="160" w:line="276" w:lineRule="auto"/>
      </w:pPr>
      <w:r>
        <w:t xml:space="preserve">Silver, R. M., Landon, M. B., Rouse, D. J., </w:t>
      </w:r>
      <w:proofErr w:type="spellStart"/>
      <w:r>
        <w:t>Leveno</w:t>
      </w:r>
      <w:proofErr w:type="spellEnd"/>
      <w:r>
        <w:t xml:space="preserve">, K. J., Spong, C. Y., Thom, E. A., Moawad, A. H., </w:t>
      </w:r>
      <w:proofErr w:type="spellStart"/>
      <w:r>
        <w:t>Caritis</w:t>
      </w:r>
      <w:proofErr w:type="spellEnd"/>
      <w:r>
        <w:t xml:space="preserve">, S. N., Harper, M., Wapner, R. J., Sorokin, Y., </w:t>
      </w:r>
      <w:proofErr w:type="spellStart"/>
      <w:r>
        <w:t>Miodovnik</w:t>
      </w:r>
      <w:proofErr w:type="spellEnd"/>
      <w:r>
        <w:t xml:space="preserve">, M., Carpenter, M., </w:t>
      </w:r>
      <w:proofErr w:type="spellStart"/>
      <w:r>
        <w:t>Peaceman</w:t>
      </w:r>
      <w:proofErr w:type="spellEnd"/>
      <w:r>
        <w:t xml:space="preserve">, A. M., O’Sullivan, M. J., </w:t>
      </w:r>
      <w:proofErr w:type="spellStart"/>
      <w:r>
        <w:t>Sibai</w:t>
      </w:r>
      <w:proofErr w:type="spellEnd"/>
      <w:r>
        <w:t xml:space="preserve">, B., Langer, O., Thorp, J. M., Ramin, S. M., &amp; Mercer, B. M. (2006). Maternal morbidity associated with multiple repeat cesarean deliveries. </w:t>
      </w:r>
      <w:r>
        <w:rPr>
          <w:i/>
          <w:iCs/>
        </w:rPr>
        <w:t>Obstetrics &amp; Gynecology, 107</w:t>
      </w:r>
      <w:r>
        <w:t>(6), 1226–1232. https://doi.org/10.1097/01.AOG.0000219750.79480.84</w:t>
      </w:r>
    </w:p>
    <w:p w14:paraId="6D6E285D" w14:textId="77777777" w:rsidR="005E535D" w:rsidRDefault="00000000">
      <w:pPr>
        <w:spacing w:after="160" w:line="276" w:lineRule="auto"/>
      </w:pPr>
      <w:r>
        <w:t xml:space="preserve">Silverthorn, D. U. (2013). </w:t>
      </w:r>
      <w:r>
        <w:rPr>
          <w:i/>
          <w:iCs/>
        </w:rPr>
        <w:t>Human physiology: An integrated approach</w:t>
      </w:r>
      <w:r>
        <w:t xml:space="preserve"> (6th ed.). Pearson Education.</w:t>
      </w:r>
    </w:p>
    <w:p w14:paraId="360F7451" w14:textId="77777777" w:rsidR="005E535D" w:rsidRDefault="00000000">
      <w:pPr>
        <w:spacing w:after="160" w:line="276" w:lineRule="auto"/>
      </w:pPr>
      <w:proofErr w:type="spellStart"/>
      <w:r>
        <w:t>Storey</w:t>
      </w:r>
      <w:proofErr w:type="spellEnd"/>
      <w:r>
        <w:t xml:space="preserve">, A. E., Walsh, C. J., Quinton, R. L., &amp; Wynne-Edwards, K. E. (2000). Hormonal correlates of paternal responsiveness in new and expectant fathers. </w:t>
      </w:r>
      <w:r>
        <w:rPr>
          <w:i/>
          <w:iCs/>
        </w:rPr>
        <w:t>Evolution and Human Behavior, 21</w:t>
      </w:r>
      <w:r>
        <w:t>(2), 79–95.</w:t>
      </w:r>
    </w:p>
    <w:p w14:paraId="09EE1CEC" w14:textId="77777777" w:rsidR="005E535D" w:rsidRDefault="00000000">
      <w:pPr>
        <w:spacing w:after="160" w:line="276" w:lineRule="auto"/>
      </w:pPr>
      <w:r>
        <w:t xml:space="preserve">Taylor-Phillips, S., Freeman, K., Geppert, J., </w:t>
      </w:r>
      <w:proofErr w:type="spellStart"/>
      <w:r>
        <w:t>Agbebiyi</w:t>
      </w:r>
      <w:proofErr w:type="spellEnd"/>
      <w:r>
        <w:t xml:space="preserve">, A., Uthman, O. A., Madan, J., Clarke, A., Quenby, S., &amp; Clarke, A. (2016). Accuracy of non-invasive prenatal testing using cell-free DNA for detection of Down, Edwards and Patau syndromes: A systematic review and meta-analysis. </w:t>
      </w:r>
      <w:r>
        <w:rPr>
          <w:i/>
          <w:iCs/>
        </w:rPr>
        <w:t>BMJ Open, 6</w:t>
      </w:r>
      <w:r>
        <w:t>(1), e010002.</w:t>
      </w:r>
    </w:p>
    <w:p w14:paraId="0ED846E1" w14:textId="77777777" w:rsidR="005E535D" w:rsidRDefault="00000000">
      <w:pPr>
        <w:spacing w:after="160" w:line="276" w:lineRule="auto"/>
      </w:pPr>
      <w:proofErr w:type="spellStart"/>
      <w:r>
        <w:t>Thavagnanam</w:t>
      </w:r>
      <w:proofErr w:type="spellEnd"/>
      <w:r>
        <w:t xml:space="preserve">, S., Fleming, J., Bromley, A., Shields, M. D., &amp; Cardwell, C. R. (2008). A meta-analysis of the association between Caesarean section and childhood asthma. </w:t>
      </w:r>
      <w:r>
        <w:rPr>
          <w:i/>
          <w:iCs/>
        </w:rPr>
        <w:t>Clinical &amp; Experimental Allergy, 38</w:t>
      </w:r>
      <w:r>
        <w:t>(4), 629–633. https://doi.org/10.1111/j.1365-2222.2007.02780.x</w:t>
      </w:r>
    </w:p>
    <w:p w14:paraId="1A23E19C" w14:textId="77777777" w:rsidR="005E535D" w:rsidRDefault="00000000">
      <w:pPr>
        <w:spacing w:after="160" w:line="276" w:lineRule="auto"/>
      </w:pPr>
      <w:r>
        <w:t xml:space="preserve">U.S. Food and Drug Administration. (2023). </w:t>
      </w:r>
      <w:r>
        <w:rPr>
          <w:i/>
          <w:iCs/>
        </w:rPr>
        <w:t>FDA approves first oral treatment for postpartum depression</w:t>
      </w:r>
      <w:r>
        <w:t xml:space="preserve"> [Press release]. https://www.fda.gov/news-events/press-announcements/fda-approves-first-oral-treatment-postpartum-depression</w:t>
      </w:r>
    </w:p>
    <w:p w14:paraId="6D92D62A" w14:textId="77777777" w:rsidR="005E535D" w:rsidRDefault="00000000">
      <w:pPr>
        <w:spacing w:after="160" w:line="276" w:lineRule="auto"/>
      </w:pPr>
      <w:r>
        <w:t xml:space="preserve">U.S. Government Accountability Office. (2023). </w:t>
      </w:r>
      <w:r>
        <w:rPr>
          <w:i/>
          <w:iCs/>
        </w:rPr>
        <w:t>Midwives: Information on births, workforce, and midwifery education</w:t>
      </w:r>
      <w:r>
        <w:t xml:space="preserve"> (GAO-23-105861). https://www.gao.gov/products/gao-23-105861</w:t>
      </w:r>
    </w:p>
    <w:p w14:paraId="352F07D0" w14:textId="77777777" w:rsidR="005E535D" w:rsidRDefault="00000000">
      <w:pPr>
        <w:spacing w:after="160" w:line="276" w:lineRule="auto"/>
      </w:pPr>
      <w:r>
        <w:t xml:space="preserve">Webb, D. A., &amp; Culhane, J. (2002a). Hospital variation in episiotomy </w:t>
      </w:r>
      <w:proofErr w:type="gramStart"/>
      <w:r>
        <w:t>use</w:t>
      </w:r>
      <w:proofErr w:type="gramEnd"/>
      <w:r>
        <w:t xml:space="preserve"> and the risk of perineal trauma during childbirth. </w:t>
      </w:r>
      <w:r>
        <w:rPr>
          <w:i/>
          <w:iCs/>
        </w:rPr>
        <w:t>Birth, 29</w:t>
      </w:r>
      <w:r>
        <w:t>(2), 132–136. https://doi.org/10.1046/j.1523-536X.2002.00173.x</w:t>
      </w:r>
    </w:p>
    <w:p w14:paraId="684B8875" w14:textId="77777777" w:rsidR="005E535D" w:rsidRDefault="00000000">
      <w:pPr>
        <w:spacing w:after="160" w:line="276" w:lineRule="auto"/>
      </w:pPr>
      <w:r>
        <w:t xml:space="preserve">Webb, D. A., &amp; Culhane, J. (2002b). Time of day variation in rates of obstetric intervention to assist in vaginal delivery. </w:t>
      </w:r>
      <w:r>
        <w:rPr>
          <w:i/>
          <w:iCs/>
        </w:rPr>
        <w:t>Journal of Epidemiology and Community Health, 56</w:t>
      </w:r>
      <w:r>
        <w:t>(8), 577–578. https://doi.org/10.1136/jech.56.8.577</w:t>
      </w:r>
    </w:p>
    <w:p w14:paraId="34BEDECD" w14:textId="77777777" w:rsidR="005E535D" w:rsidRDefault="00000000">
      <w:pPr>
        <w:spacing w:after="160" w:line="276" w:lineRule="auto"/>
      </w:pPr>
      <w:r>
        <w:lastRenderedPageBreak/>
        <w:t xml:space="preserve">Wilcox, A. J., Weinberg, C. R., O’Connor, J. F., Baird, D. D., Schlatterer, J. P., Canfield, R. E., Armstrong, E. G., &amp; Nisula, B. C. (1988). Incidence of early loss of pregnancy. </w:t>
      </w:r>
      <w:r>
        <w:rPr>
          <w:i/>
          <w:iCs/>
        </w:rPr>
        <w:t>New England Journal of Medicine, 319</w:t>
      </w:r>
      <w:r>
        <w:t>(4), 189–194.</w:t>
      </w:r>
    </w:p>
    <w:p w14:paraId="19762056" w14:textId="77777777" w:rsidR="005E535D" w:rsidRDefault="00000000">
      <w:pPr>
        <w:spacing w:after="160" w:line="276" w:lineRule="auto"/>
      </w:pPr>
      <w:r>
        <w:t xml:space="preserve">Williams, M., Hill, C. J., Scudamore, I., Dunphy, B., Cooke, I. D., &amp; Barratt, C. L. R. (1993). Sperm numbers and distribution within the human Fallopian tube around ovulation. </w:t>
      </w:r>
      <w:r>
        <w:rPr>
          <w:i/>
          <w:iCs/>
        </w:rPr>
        <w:t>Human Reproduction, 8</w:t>
      </w:r>
      <w:r>
        <w:t>(12), 2019–2026.</w:t>
      </w:r>
    </w:p>
    <w:p w14:paraId="63C3501E" w14:textId="77777777" w:rsidR="005E535D" w:rsidRDefault="00000000">
      <w:pPr>
        <w:spacing w:after="160" w:line="276" w:lineRule="auto"/>
      </w:pPr>
      <w:r>
        <w:t xml:space="preserve">World Health Organization. (2015). </w:t>
      </w:r>
      <w:r>
        <w:rPr>
          <w:i/>
          <w:iCs/>
        </w:rPr>
        <w:t>WHO statement on caesarean section rates</w:t>
      </w:r>
      <w:r>
        <w:t xml:space="preserve"> (WHO/RHR/15.02).</w:t>
      </w:r>
    </w:p>
    <w:p w14:paraId="56E576AC" w14:textId="77777777" w:rsidR="005E535D" w:rsidRDefault="00000000">
      <w:pPr>
        <w:spacing w:after="160" w:line="276" w:lineRule="auto"/>
      </w:pPr>
      <w:r>
        <w:t xml:space="preserve">Zhang, T., Sidorchuk, A., Sevilla-Cermeño, L., Vilaplana-Pérez, A., Chang, Z., Larsson, H., </w:t>
      </w:r>
      <w:proofErr w:type="spellStart"/>
      <w:r>
        <w:t>Mataix</w:t>
      </w:r>
      <w:proofErr w:type="spellEnd"/>
      <w:r>
        <w:t xml:space="preserve">-Cols, D., &amp; Fernández de la Cruz, L. (2019). Association of cesarean delivery with risk of neurodevelopmental and psychiatric disorders in the offspring: A systematic review and meta-analysis. </w:t>
      </w:r>
      <w:r>
        <w:rPr>
          <w:i/>
          <w:iCs/>
        </w:rPr>
        <w:t>JAMA Network Open, 2</w:t>
      </w:r>
      <w:r>
        <w:t>(8), e1910236. https://doi.org/10.1001/jamanetworkopen.2019.10236</w:t>
      </w:r>
    </w:p>
    <w:sectPr w:rsidR="005E535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457DA2"/>
    <w:multiLevelType w:val="hybridMultilevel"/>
    <w:tmpl w:val="148C8B36"/>
    <w:lvl w:ilvl="0" w:tplc="2FBA3BEC">
      <w:start w:val="1"/>
      <w:numFmt w:val="bullet"/>
      <w:lvlText w:val="•"/>
      <w:lvlJc w:val="left"/>
      <w:pPr>
        <w:ind w:left="720" w:hanging="360"/>
      </w:pPr>
    </w:lvl>
    <w:lvl w:ilvl="1" w:tplc="3D9CF490">
      <w:numFmt w:val="decimal"/>
      <w:lvlText w:val=""/>
      <w:lvlJc w:val="left"/>
    </w:lvl>
    <w:lvl w:ilvl="2" w:tplc="EC0883E0">
      <w:numFmt w:val="decimal"/>
      <w:lvlText w:val=""/>
      <w:lvlJc w:val="left"/>
    </w:lvl>
    <w:lvl w:ilvl="3" w:tplc="9DC4F8B0">
      <w:numFmt w:val="decimal"/>
      <w:lvlText w:val=""/>
      <w:lvlJc w:val="left"/>
    </w:lvl>
    <w:lvl w:ilvl="4" w:tplc="244CEA22">
      <w:numFmt w:val="decimal"/>
      <w:lvlText w:val=""/>
      <w:lvlJc w:val="left"/>
    </w:lvl>
    <w:lvl w:ilvl="5" w:tplc="DF5A0662">
      <w:numFmt w:val="decimal"/>
      <w:lvlText w:val=""/>
      <w:lvlJc w:val="left"/>
    </w:lvl>
    <w:lvl w:ilvl="6" w:tplc="4CD4DEF2">
      <w:numFmt w:val="decimal"/>
      <w:lvlText w:val=""/>
      <w:lvlJc w:val="left"/>
    </w:lvl>
    <w:lvl w:ilvl="7" w:tplc="8162160C">
      <w:numFmt w:val="decimal"/>
      <w:lvlText w:val=""/>
      <w:lvlJc w:val="left"/>
    </w:lvl>
    <w:lvl w:ilvl="8" w:tplc="3C8E772C">
      <w:numFmt w:val="decimal"/>
      <w:lvlText w:val=""/>
      <w:lvlJc w:val="left"/>
    </w:lvl>
  </w:abstractNum>
  <w:abstractNum w:abstractNumId="1" w15:restartNumberingAfterBreak="0">
    <w:nsid w:val="199228F8"/>
    <w:multiLevelType w:val="hybridMultilevel"/>
    <w:tmpl w:val="F30C9E5E"/>
    <w:lvl w:ilvl="0" w:tplc="EF3C7050">
      <w:start w:val="1"/>
      <w:numFmt w:val="bullet"/>
      <w:lvlText w:val="●"/>
      <w:lvlJc w:val="left"/>
      <w:pPr>
        <w:ind w:left="720" w:hanging="360"/>
      </w:pPr>
    </w:lvl>
    <w:lvl w:ilvl="1" w:tplc="26109A18">
      <w:start w:val="1"/>
      <w:numFmt w:val="bullet"/>
      <w:lvlText w:val="○"/>
      <w:lvlJc w:val="left"/>
      <w:pPr>
        <w:ind w:left="1440" w:hanging="360"/>
      </w:pPr>
    </w:lvl>
    <w:lvl w:ilvl="2" w:tplc="26F00CBE">
      <w:start w:val="1"/>
      <w:numFmt w:val="bullet"/>
      <w:lvlText w:val="■"/>
      <w:lvlJc w:val="left"/>
      <w:pPr>
        <w:ind w:left="2160" w:hanging="360"/>
      </w:pPr>
    </w:lvl>
    <w:lvl w:ilvl="3" w:tplc="56B84D0C">
      <w:start w:val="1"/>
      <w:numFmt w:val="bullet"/>
      <w:lvlText w:val="●"/>
      <w:lvlJc w:val="left"/>
      <w:pPr>
        <w:ind w:left="2880" w:hanging="360"/>
      </w:pPr>
    </w:lvl>
    <w:lvl w:ilvl="4" w:tplc="12E06CB8">
      <w:start w:val="1"/>
      <w:numFmt w:val="bullet"/>
      <w:lvlText w:val="○"/>
      <w:lvlJc w:val="left"/>
      <w:pPr>
        <w:ind w:left="3600" w:hanging="360"/>
      </w:pPr>
    </w:lvl>
    <w:lvl w:ilvl="5" w:tplc="4D36855A">
      <w:start w:val="1"/>
      <w:numFmt w:val="bullet"/>
      <w:lvlText w:val="■"/>
      <w:lvlJc w:val="left"/>
      <w:pPr>
        <w:ind w:left="4320" w:hanging="360"/>
      </w:pPr>
    </w:lvl>
    <w:lvl w:ilvl="6" w:tplc="63788AFA">
      <w:start w:val="1"/>
      <w:numFmt w:val="bullet"/>
      <w:lvlText w:val="●"/>
      <w:lvlJc w:val="left"/>
      <w:pPr>
        <w:ind w:left="5040" w:hanging="360"/>
      </w:pPr>
    </w:lvl>
    <w:lvl w:ilvl="7" w:tplc="24540A78">
      <w:start w:val="1"/>
      <w:numFmt w:val="bullet"/>
      <w:lvlText w:val="●"/>
      <w:lvlJc w:val="left"/>
      <w:pPr>
        <w:ind w:left="5760" w:hanging="360"/>
      </w:pPr>
    </w:lvl>
    <w:lvl w:ilvl="8" w:tplc="DAA4429E">
      <w:start w:val="1"/>
      <w:numFmt w:val="bullet"/>
      <w:lvlText w:val="●"/>
      <w:lvlJc w:val="left"/>
      <w:pPr>
        <w:ind w:left="6480" w:hanging="360"/>
      </w:pPr>
    </w:lvl>
  </w:abstractNum>
  <w:num w:numId="1" w16cid:durableId="572742235">
    <w:abstractNumId w:val="1"/>
    <w:lvlOverride w:ilvl="0">
      <w:startOverride w:val="1"/>
    </w:lvlOverride>
  </w:num>
  <w:num w:numId="2" w16cid:durableId="183660198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35D"/>
    <w:rsid w:val="000B0BC1"/>
    <w:rsid w:val="00105D12"/>
    <w:rsid w:val="00107ADF"/>
    <w:rsid w:val="001826B8"/>
    <w:rsid w:val="00302C89"/>
    <w:rsid w:val="0031192E"/>
    <w:rsid w:val="0031594C"/>
    <w:rsid w:val="003C0B44"/>
    <w:rsid w:val="00421D22"/>
    <w:rsid w:val="004C039B"/>
    <w:rsid w:val="005348C3"/>
    <w:rsid w:val="00543553"/>
    <w:rsid w:val="00583C23"/>
    <w:rsid w:val="005D4FA3"/>
    <w:rsid w:val="005E535D"/>
    <w:rsid w:val="005E7969"/>
    <w:rsid w:val="00620984"/>
    <w:rsid w:val="006625F4"/>
    <w:rsid w:val="00683B25"/>
    <w:rsid w:val="00775AFB"/>
    <w:rsid w:val="007B0000"/>
    <w:rsid w:val="007B7B4C"/>
    <w:rsid w:val="008314B0"/>
    <w:rsid w:val="008C1D03"/>
    <w:rsid w:val="008C2D20"/>
    <w:rsid w:val="00A05A4C"/>
    <w:rsid w:val="00A51A86"/>
    <w:rsid w:val="00B42DF9"/>
    <w:rsid w:val="00E03B17"/>
    <w:rsid w:val="00EE6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BF56A1"/>
  <w15:docId w15:val="{733ACE85-C598-5548-ADCB-2C281E12A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rFonts w:ascii="Arial" w:eastAsia="Arial" w:hAnsi="Arial" w:cs="Arial"/>
      <w:b/>
      <w:bCs/>
      <w:color w:val="1F3864"/>
      <w:sz w:val="32"/>
      <w:szCs w:val="32"/>
    </w:rPr>
  </w:style>
  <w:style w:type="paragraph" w:styleId="Heading2">
    <w:name w:val="heading 2"/>
    <w:uiPriority w:val="9"/>
    <w:unhideWhenUsed/>
    <w:qFormat/>
    <w:pPr>
      <w:spacing w:before="240" w:after="120"/>
      <w:outlineLvl w:val="1"/>
    </w:pPr>
    <w:rPr>
      <w:rFonts w:ascii="Arial" w:eastAsia="Arial" w:hAnsi="Arial" w:cs="Arial"/>
      <w:b/>
      <w:bCs/>
      <w:color w:val="2E4D86"/>
      <w:sz w:val="27"/>
      <w:szCs w:val="27"/>
    </w:rPr>
  </w:style>
  <w:style w:type="paragraph" w:styleId="Heading3">
    <w:name w:val="heading 3"/>
    <w:uiPriority w:val="9"/>
    <w:unhideWhenUsed/>
    <w:qFormat/>
    <w:pPr>
      <w:spacing w:before="180" w:after="100"/>
      <w:outlineLvl w:val="2"/>
    </w:pPr>
    <w:rPr>
      <w:rFonts w:ascii="Arial" w:eastAsia="Arial" w:hAnsi="Arial" w:cs="Arial"/>
      <w:b/>
      <w:bCs/>
      <w:color w:val="3341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314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16/j.childyouth.2020.105259" TargetMode="External"/><Relationship Id="rId3" Type="http://schemas.openxmlformats.org/officeDocument/2006/relationships/settings" Target="settings.xml"/><Relationship Id="rId7" Type="http://schemas.openxmlformats.org/officeDocument/2006/relationships/hyperlink" Target="https://doi.org/10.26099/cthn-st7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jaci.2015.07.040" TargetMode="External"/><Relationship Id="rId11" Type="http://schemas.openxmlformats.org/officeDocument/2006/relationships/theme" Target="theme/theme1.xml"/><Relationship Id="rId5" Type="http://schemas.openxmlformats.org/officeDocument/2006/relationships/hyperlink" Target="https://doi.org/10.1016/j.ajog.2012.08.009"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162/rest_a_007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11423</Words>
  <Characters>65116</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Ross Avilla</cp:lastModifiedBy>
  <cp:revision>2</cp:revision>
  <dcterms:created xsi:type="dcterms:W3CDTF">2026-06-26T19:13:00Z</dcterms:created>
  <dcterms:modified xsi:type="dcterms:W3CDTF">2026-06-26T19:13:00Z</dcterms:modified>
</cp:coreProperties>
</file>