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aps/>
          <w:color w:val="FFFFFF"/>
          <w:sz w:val="40"/>
          <w:szCs w:val="40"/>
        </w:rPr>
        <w:t xml:space="preserve">CHAPTER 1 STUDY GUIDE</w:t>
      </w:r>
    </w:p>
    <w:p>
      <w:pPr>
        <w:shd w:fill="2E75B6" w:val="clear"/>
        <w:spacing w:after="240" w:before="0"/>
        <w:jc w:val="center"/>
      </w:pPr>
      <w:r>
        <w:rPr>
          <w:rFonts w:ascii="Arial" w:cs="Arial" w:eastAsia="Arial" w:hAnsi="Arial"/>
          <w:b/>
          <w:bCs/>
          <w:i/>
          <w:iCs/>
          <w:color w:val="FFFFFF"/>
          <w:sz w:val="28"/>
          <w:szCs w:val="28"/>
        </w:rPr>
        <w:t xml:space="preserve">Exploring Human Sexuality</w:t>
      </w:r>
    </w:p>
    <w:p>
      <w:pPr>
        <w:spacing w:after="200" w:before="80"/>
        <w:ind w:left="120" w:right="120"/>
      </w:pPr>
      <w:r>
        <w:rPr>
          <w:rFonts w:ascii="Arial" w:cs="Arial" w:eastAsia="Arial" w:hAnsi="Arial"/>
          <w:i/>
          <w:iCs/>
          <w:color w:val="404040"/>
          <w:sz w:val="21"/>
          <w:szCs w:val="21"/>
        </w:rPr>
        <w:t xml:space="preserve">After reading Chapter 1, you should be able to answer each of the questions below. Use your own words where possible, and support your answers with examples or evidence from the text.</w:t>
      </w:r>
    </w:p>
    <w:p>
      <w:pPr>
        <w:pBdr>
          <w:bottom w:val="single" w:color="2E75B6" w:sz="4"/>
        </w:pBdr>
        <w:spacing w:after="80" w:before="280"/>
        <w:ind w:left="120"/>
      </w:pPr>
      <w:r>
        <w:rPr>
          <w:rFonts w:ascii="Arial" w:cs="Arial" w:eastAsia="Arial" w:hAnsi="Arial"/>
          <w:b/>
          <w:bCs/>
          <w:caps/>
          <w:color w:val="2E75B6"/>
          <w:sz w:val="22"/>
          <w:szCs w:val="22"/>
        </w:rPr>
        <w:t xml:space="preserve">Section 1.1 — What Is Human Sexuality?</w:t>
      </w:r>
    </w:p>
    <w:p>
      <w:pPr>
        <w:spacing w:after="140" w:before="140"/>
        <w:ind w:left="360"/>
      </w:pPr>
      <w:r>
        <w:rPr>
          <w:rFonts w:ascii="Arial" w:cs="Arial" w:eastAsia="Arial" w:hAnsi="Arial"/>
          <w:b/>
          <w:bCs/>
          <w:color w:val="2E75B6"/>
          <w:sz w:val="22"/>
          <w:szCs w:val="22"/>
        </w:rPr>
        <w:t xml:space="preserve">1.  </w:t>
      </w:r>
      <w:r>
        <w:rPr>
          <w:rFonts w:ascii="Arial" w:cs="Arial" w:eastAsia="Arial" w:hAnsi="Arial"/>
          <w:color w:val="404040"/>
          <w:sz w:val="22"/>
          <w:szCs w:val="22"/>
        </w:rPr>
        <w:t xml:space="preserve">In your own words, define human sexuality as an academic field. Why is it considered an interdisciplinary discipline, and which fields of study does it draw from?</w:t>
      </w:r>
    </w:p>
    <w:p>
      <w:pPr>
        <w:spacing w:after="140" w:before="140"/>
        <w:ind w:left="360"/>
      </w:pPr>
      <w:r>
        <w:rPr>
          <w:rFonts w:ascii="Arial" w:cs="Arial" w:eastAsia="Arial" w:hAnsi="Arial"/>
          <w:b/>
          <w:bCs/>
          <w:color w:val="2E75B6"/>
          <w:sz w:val="22"/>
          <w:szCs w:val="22"/>
        </w:rPr>
        <w:t xml:space="preserve">2.  </w:t>
      </w:r>
      <w:r>
        <w:rPr>
          <w:rFonts w:ascii="Arial" w:cs="Arial" w:eastAsia="Arial" w:hAnsi="Arial"/>
          <w:color w:val="404040"/>
          <w:sz w:val="22"/>
          <w:szCs w:val="22"/>
        </w:rPr>
        <w:t xml:space="preserve">What does it mean to say that human sexuality "resists being reduced to any single discipline's framework"? Give an example of a question about sexuality that would require insights from at least two different academic disciplines to answer fully.</w:t>
      </w:r>
    </w:p>
    <w:p>
      <w:pPr>
        <w:pBdr>
          <w:bottom w:val="single" w:color="2E75B6" w:sz="4"/>
        </w:pBdr>
        <w:spacing w:after="80" w:before="280"/>
        <w:ind w:left="120"/>
      </w:pPr>
      <w:r>
        <w:rPr>
          <w:rFonts w:ascii="Arial" w:cs="Arial" w:eastAsia="Arial" w:hAnsi="Arial"/>
          <w:b/>
          <w:bCs/>
          <w:caps/>
          <w:color w:val="2E75B6"/>
          <w:sz w:val="22"/>
          <w:szCs w:val="22"/>
        </w:rPr>
        <w:t xml:space="preserve">Section 1.2 — The Development of Human Sexuality as a Scientific Field</w:t>
      </w:r>
    </w:p>
    <w:p>
      <w:pPr>
        <w:spacing w:after="140" w:before="140"/>
        <w:ind w:left="360"/>
      </w:pPr>
      <w:r>
        <w:rPr>
          <w:rFonts w:ascii="Arial" w:cs="Arial" w:eastAsia="Arial" w:hAnsi="Arial"/>
          <w:b/>
          <w:bCs/>
          <w:color w:val="2E75B6"/>
          <w:sz w:val="22"/>
          <w:szCs w:val="22"/>
        </w:rPr>
        <w:t xml:space="preserve">3.  </w:t>
      </w:r>
      <w:r>
        <w:rPr>
          <w:rFonts w:ascii="Arial" w:cs="Arial" w:eastAsia="Arial" w:hAnsi="Arial"/>
          <w:color w:val="404040"/>
          <w:sz w:val="22"/>
          <w:szCs w:val="22"/>
        </w:rPr>
        <w:t xml:space="preserve">Before the nineteenth century, what institutions primarily governed attitudes about sex, and how did they frame sexual behavior? How did this change with the emergence of a scientific approach to sexuality?</w:t>
      </w:r>
    </w:p>
    <w:p>
      <w:pPr>
        <w:spacing w:after="140" w:before="140"/>
        <w:ind w:left="360"/>
      </w:pPr>
      <w:r>
        <w:rPr>
          <w:rFonts w:ascii="Arial" w:cs="Arial" w:eastAsia="Arial" w:hAnsi="Arial"/>
          <w:b/>
          <w:bCs/>
          <w:color w:val="2E75B6"/>
          <w:sz w:val="22"/>
          <w:szCs w:val="22"/>
        </w:rPr>
        <w:t xml:space="preserve">4.  </w:t>
      </w:r>
      <w:r>
        <w:rPr>
          <w:rFonts w:ascii="Arial" w:cs="Arial" w:eastAsia="Arial" w:hAnsi="Arial"/>
          <w:color w:val="404040"/>
          <w:sz w:val="22"/>
          <w:szCs w:val="22"/>
        </w:rPr>
        <w:t xml:space="preserve">Describe Freud's theory of psychosexual development, including the five stages and the Oedipus/Electra complex. Then identify at least two major criticisms of Freud's sexual theories, explaining why these claims have been rejected by modern researchers.</w:t>
      </w:r>
    </w:p>
    <w:p>
      <w:pPr>
        <w:spacing w:after="140" w:before="140"/>
        <w:ind w:left="360"/>
      </w:pPr>
      <w:r>
        <w:rPr>
          <w:rFonts w:ascii="Arial" w:cs="Arial" w:eastAsia="Arial" w:hAnsi="Arial"/>
          <w:b/>
          <w:bCs/>
          <w:color w:val="2E75B6"/>
          <w:sz w:val="22"/>
          <w:szCs w:val="22"/>
        </w:rPr>
        <w:t xml:space="preserve">5.  </w:t>
      </w:r>
      <w:r>
        <w:rPr>
          <w:rFonts w:ascii="Arial" w:cs="Arial" w:eastAsia="Arial" w:hAnsi="Arial"/>
          <w:color w:val="404040"/>
          <w:sz w:val="22"/>
          <w:szCs w:val="22"/>
        </w:rPr>
        <w:t xml:space="preserve">How did Karen Horney challenge Freud's concept of penis envy, and what alternative explanation did she offer for any observed differences between men and women? How did her work influence the broader study of female sexuality?</w:t>
      </w:r>
    </w:p>
    <w:p>
      <w:pPr>
        <w:spacing w:after="140" w:before="140"/>
        <w:ind w:left="360"/>
      </w:pPr>
      <w:r>
        <w:rPr>
          <w:rFonts w:ascii="Arial" w:cs="Arial" w:eastAsia="Arial" w:hAnsi="Arial"/>
          <w:b/>
          <w:bCs/>
          <w:color w:val="2E75B6"/>
          <w:sz w:val="22"/>
          <w:szCs w:val="22"/>
        </w:rPr>
        <w:t xml:space="preserve">6.  </w:t>
      </w:r>
      <w:r>
        <w:rPr>
          <w:rFonts w:ascii="Arial" w:cs="Arial" w:eastAsia="Arial" w:hAnsi="Arial"/>
          <w:color w:val="404040"/>
          <w:sz w:val="22"/>
          <w:szCs w:val="22"/>
        </w:rPr>
        <w:t xml:space="preserve">Describe Evelyn Hooker's landmark 1957 study. What was her research design, what did she find, and what were the long-term consequences of her findings for how psychology classified homosexuality?</w:t>
      </w:r>
    </w:p>
    <w:p>
      <w:pPr>
        <w:spacing w:after="140" w:before="140"/>
        <w:ind w:left="360"/>
      </w:pPr>
      <w:r>
        <w:rPr>
          <w:rFonts w:ascii="Arial" w:cs="Arial" w:eastAsia="Arial" w:hAnsi="Arial"/>
          <w:b/>
          <w:bCs/>
          <w:color w:val="2E75B6"/>
          <w:sz w:val="22"/>
          <w:szCs w:val="22"/>
        </w:rPr>
        <w:t xml:space="preserve">7.  </w:t>
      </w:r>
      <w:r>
        <w:rPr>
          <w:rFonts w:ascii="Arial" w:cs="Arial" w:eastAsia="Arial" w:hAnsi="Arial"/>
          <w:color w:val="404040"/>
          <w:sz w:val="22"/>
          <w:szCs w:val="22"/>
        </w:rPr>
        <w:t xml:space="preserve">Explain Alfred Kinsey's major contributions to sex research, including the Kinsey Scale. What were some of his most controversial findings, and what methodological criticisms have been raised about his work?</w:t>
      </w:r>
    </w:p>
    <w:p>
      <w:pPr>
        <w:spacing w:after="140" w:before="140"/>
        <w:ind w:left="360"/>
      </w:pPr>
      <w:r>
        <w:rPr>
          <w:rFonts w:ascii="Arial" w:cs="Arial" w:eastAsia="Arial" w:hAnsi="Arial"/>
          <w:b/>
          <w:bCs/>
          <w:color w:val="2E75B6"/>
          <w:sz w:val="22"/>
          <w:szCs w:val="22"/>
        </w:rPr>
        <w:t xml:space="preserve">8.  </w:t>
      </w:r>
      <w:r>
        <w:rPr>
          <w:rFonts w:ascii="Arial" w:cs="Arial" w:eastAsia="Arial" w:hAnsi="Arial"/>
          <w:color w:val="404040"/>
          <w:sz w:val="22"/>
          <w:szCs w:val="22"/>
        </w:rPr>
        <w:t xml:space="preserve">What were the two most significant empirical findings from Masters and Johnson's laboratory research on the human sexual response cycle, and why were these findings considered landmark corrections to earlier scientific and cultural assumptions? Include the four phases of the sexual response cycle in your answer.</w:t>
      </w:r>
    </w:p>
    <w:p>
      <w:pPr>
        <w:pBdr>
          <w:bottom w:val="single" w:color="2E75B6" w:sz="4"/>
        </w:pBdr>
        <w:spacing w:after="80" w:before="280"/>
        <w:ind w:left="120"/>
      </w:pPr>
      <w:r>
        <w:rPr>
          <w:rFonts w:ascii="Arial" w:cs="Arial" w:eastAsia="Arial" w:hAnsi="Arial"/>
          <w:b/>
          <w:bCs/>
          <w:caps/>
          <w:color w:val="2E75B6"/>
          <w:sz w:val="22"/>
          <w:szCs w:val="22"/>
        </w:rPr>
        <w:t xml:space="preserve">Section 1.3 — Sexual Attitudes and Practices: A Cross-Cultural Perspective</w:t>
      </w:r>
    </w:p>
    <w:p>
      <w:pPr>
        <w:spacing w:after="140" w:before="140"/>
        <w:ind w:left="360"/>
      </w:pPr>
      <w:r>
        <w:rPr>
          <w:rFonts w:ascii="Arial" w:cs="Arial" w:eastAsia="Arial" w:hAnsi="Arial"/>
          <w:b/>
          <w:bCs/>
          <w:color w:val="2E75B6"/>
          <w:sz w:val="22"/>
          <w:szCs w:val="22"/>
        </w:rPr>
        <w:t xml:space="preserve">9.  </w:t>
      </w:r>
      <w:r>
        <w:rPr>
          <w:rFonts w:ascii="Arial" w:cs="Arial" w:eastAsia="Arial" w:hAnsi="Arial"/>
          <w:color w:val="404040"/>
          <w:sz w:val="22"/>
          <w:szCs w:val="22"/>
        </w:rPr>
        <w:t xml:space="preserve">How have Judeo-Christian traditions shaped Western attitudes toward sexuality? What specific types of sexual behavior were condemned, and what emotional associations with sexuality did this tradition cultivate that persist even today?</w:t>
      </w:r>
    </w:p>
    <w:p>
      <w:pPr>
        <w:spacing w:after="140" w:before="140"/>
        <w:ind w:left="360"/>
      </w:pPr>
      <w:r>
        <w:rPr>
          <w:rFonts w:ascii="Arial" w:cs="Arial" w:eastAsia="Arial" w:hAnsi="Arial"/>
          <w:b/>
          <w:bCs/>
          <w:color w:val="2E75B6"/>
          <w:sz w:val="22"/>
          <w:szCs w:val="22"/>
        </w:rPr>
        <w:t xml:space="preserve">10.  </w:t>
      </w:r>
      <w:r>
        <w:rPr>
          <w:rFonts w:ascii="Arial" w:cs="Arial" w:eastAsia="Arial" w:hAnsi="Arial"/>
          <w:color w:val="404040"/>
          <w:sz w:val="22"/>
          <w:szCs w:val="22"/>
        </w:rPr>
        <w:t xml:space="preserve">Compare and contrast Swedish and American approaches to sex education. What outcomes are associated with each approach, and what does this comparison suggest about the relationship between ideology and public health policy?</w:t>
      </w:r>
    </w:p>
    <w:p>
      <w:pPr>
        <w:spacing w:after="140" w:before="140"/>
        <w:ind w:left="360"/>
      </w:pPr>
      <w:r>
        <w:rPr>
          <w:rFonts w:ascii="Arial" w:cs="Arial" w:eastAsia="Arial" w:hAnsi="Arial"/>
          <w:b/>
          <w:bCs/>
          <w:color w:val="2E75B6"/>
          <w:sz w:val="22"/>
          <w:szCs w:val="22"/>
        </w:rPr>
        <w:t xml:space="preserve">11.  </w:t>
      </w:r>
      <w:r>
        <w:rPr>
          <w:rFonts w:ascii="Arial" w:cs="Arial" w:eastAsia="Arial" w:hAnsi="Arial"/>
          <w:color w:val="404040"/>
          <w:sz w:val="22"/>
          <w:szCs w:val="22"/>
        </w:rPr>
        <w:t xml:space="preserve">Define the sexual double standard and describe the evidence supporting its existence in American culture, including specific language examples from the chapter. Under what cultural conditions does this double standard appear to weaken?</w:t>
      </w:r>
    </w:p>
    <w:p>
      <w:pPr>
        <w:spacing w:after="140" w:before="140"/>
        <w:ind w:left="360"/>
      </w:pPr>
      <w:r>
        <w:rPr>
          <w:rFonts w:ascii="Arial" w:cs="Arial" w:eastAsia="Arial" w:hAnsi="Arial"/>
          <w:b/>
          <w:bCs/>
          <w:color w:val="2E75B6"/>
          <w:sz w:val="22"/>
          <w:szCs w:val="22"/>
        </w:rPr>
        <w:t xml:space="preserve">12.  </w:t>
      </w:r>
      <w:r>
        <w:rPr>
          <w:rFonts w:ascii="Arial" w:cs="Arial" w:eastAsia="Arial" w:hAnsi="Arial"/>
          <w:color w:val="404040"/>
          <w:sz w:val="22"/>
          <w:szCs w:val="22"/>
        </w:rPr>
        <w:t xml:space="preserve">How do Confucian ethics shape attitudes toward sexuality in many East Asian societies, and how do these differ from the Christian framework that shaped Western sexual culture? What evidence does the chapter provide that these attitudes are shifting in countries like China?</w:t>
      </w:r>
    </w:p>
    <w:p>
      <w:pPr>
        <w:pBdr>
          <w:bottom w:val="single" w:color="2E75B6" w:sz="4"/>
        </w:pBdr>
        <w:spacing w:after="80" w:before="280"/>
        <w:ind w:left="120"/>
      </w:pPr>
      <w:r>
        <w:rPr>
          <w:rFonts w:ascii="Arial" w:cs="Arial" w:eastAsia="Arial" w:hAnsi="Arial"/>
          <w:b/>
          <w:bCs/>
          <w:caps/>
          <w:color w:val="2E75B6"/>
          <w:sz w:val="22"/>
          <w:szCs w:val="22"/>
        </w:rPr>
        <w:t xml:space="preserve">Section 1.4 — Why Is It Important to Study Sexuality?</w:t>
      </w:r>
    </w:p>
    <w:p>
      <w:pPr>
        <w:spacing w:after="140" w:before="140"/>
        <w:ind w:left="360"/>
      </w:pPr>
      <w:r>
        <w:rPr>
          <w:rFonts w:ascii="Arial" w:cs="Arial" w:eastAsia="Arial" w:hAnsi="Arial"/>
          <w:b/>
          <w:bCs/>
          <w:color w:val="2E75B6"/>
          <w:sz w:val="22"/>
          <w:szCs w:val="22"/>
        </w:rPr>
        <w:t xml:space="preserve">13.  </w:t>
      </w:r>
      <w:r>
        <w:rPr>
          <w:rFonts w:ascii="Arial" w:cs="Arial" w:eastAsia="Arial" w:hAnsi="Arial"/>
          <w:color w:val="404040"/>
          <w:sz w:val="22"/>
          <w:szCs w:val="22"/>
        </w:rPr>
        <w:t xml:space="preserve">Define sexual literacy as the chapter uses the term. What broad domains does it encompass, and why is it described as having "direct and practical consequences" rather than being merely academic?</w:t>
      </w:r>
    </w:p>
    <w:p>
      <w:pPr>
        <w:spacing w:after="140" w:before="140"/>
        <w:ind w:left="360"/>
      </w:pPr>
      <w:r>
        <w:rPr>
          <w:rFonts w:ascii="Arial" w:cs="Arial" w:eastAsia="Arial" w:hAnsi="Arial"/>
          <w:b/>
          <w:bCs/>
          <w:color w:val="2E75B6"/>
          <w:sz w:val="22"/>
          <w:szCs w:val="22"/>
        </w:rPr>
        <w:t xml:space="preserve">14.  </w:t>
      </w:r>
      <w:r>
        <w:rPr>
          <w:rFonts w:ascii="Arial" w:cs="Arial" w:eastAsia="Arial" w:hAnsi="Arial"/>
          <w:color w:val="404040"/>
          <w:sz w:val="22"/>
          <w:szCs w:val="22"/>
        </w:rPr>
        <w:t xml:space="preserve">Using the HIV/AIDS epidemic as a case study, explain how incomplete sexual knowledge and political or moral reluctance to discuss sexuality can have serious public health consequences. What lesson does this example illustrate?</w:t>
      </w:r>
    </w:p>
    <w:p>
      <w:pPr>
        <w:spacing w:after="140" w:before="140"/>
        <w:ind w:left="360"/>
      </w:pPr>
      <w:r>
        <w:rPr>
          <w:rFonts w:ascii="Arial" w:cs="Arial" w:eastAsia="Arial" w:hAnsi="Arial"/>
          <w:b/>
          <w:bCs/>
          <w:color w:val="2E75B6"/>
          <w:sz w:val="22"/>
          <w:szCs w:val="22"/>
        </w:rPr>
        <w:t xml:space="preserve">15.  </w:t>
      </w:r>
      <w:r>
        <w:rPr>
          <w:rFonts w:ascii="Arial" w:cs="Arial" w:eastAsia="Arial" w:hAnsi="Arial"/>
          <w:color w:val="404040"/>
          <w:sz w:val="22"/>
          <w:szCs w:val="22"/>
        </w:rPr>
        <w:t xml:space="preserve">The chapter argues that studying human sexuality requires approaching the material with "openness and curiosity." Why might this be especially important in a field where personal values and scientific evidence sometimes come into tension? Do you think it is possible to learn about sexuality objectively while still holding strong personal values? Explain your reasoning.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2026-06-05T21:50:48.225Z</dcterms:created>
  <dcterms:modified xsi:type="dcterms:W3CDTF">2026-06-05T21:50:48.225Z</dcterms:modified>
</cp:coreProperties>
</file>

<file path=docProps/custom.xml><?xml version="1.0" encoding="utf-8"?>
<Properties xmlns="http://schemas.openxmlformats.org/officeDocument/2006/custom-properties" xmlns:vt="http://schemas.openxmlformats.org/officeDocument/2006/docPropsVTypes"/>
</file>