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b/>
          <w:bCs/>
          <w:caps/>
          <w:color w:val="FFFFFF"/>
          <w:sz w:val="40"/>
          <w:szCs w:val="40"/>
        </w:rPr>
        <w:t xml:space="preserve">CHAPTER 2 STUDY GUIDE</w:t>
      </w:r>
    </w:p>
    <w:p>
      <w:pPr>
        <w:shd w:fill="2E75B6" w:val="clear"/>
        <w:spacing w:after="240" w:before="0"/>
        <w:jc w:val="center"/>
      </w:pPr>
      <w:r>
        <w:rPr>
          <w:rFonts w:ascii="Arial" w:cs="Arial" w:eastAsia="Arial" w:hAnsi="Arial"/>
          <w:b/>
          <w:bCs/>
          <w:i/>
          <w:iCs/>
          <w:color w:val="FFFFFF"/>
          <w:sz w:val="28"/>
          <w:szCs w:val="28"/>
        </w:rPr>
        <w:t xml:space="preserve">Female Sexual Anatomy</w:t>
      </w:r>
    </w:p>
    <w:p>
      <w:pPr>
        <w:spacing w:after="200" w:before="80"/>
        <w:ind w:left="120" w:right="120"/>
      </w:pPr>
      <w:r>
        <w:rPr>
          <w:rFonts w:ascii="Arial" w:cs="Arial" w:eastAsia="Arial" w:hAnsi="Arial"/>
          <w:i/>
          <w:iCs/>
          <w:color w:val="404040"/>
          <w:sz w:val="21"/>
          <w:szCs w:val="21"/>
        </w:rPr>
        <w:t xml:space="preserve">After reading Chapter 2, you should be able to answer each of the questions below. Use your own words where possible, and support your answers with examples or evidence from the text.</w:t>
      </w:r>
    </w:p>
    <w:p>
      <w:pPr>
        <w:pBdr>
          <w:bottom w:val="single" w:color="2E75B6" w:sz="4"/>
        </w:pBdr>
        <w:spacing w:after="80" w:before="280"/>
        <w:ind w:left="120"/>
      </w:pPr>
      <w:r>
        <w:rPr>
          <w:rFonts w:ascii="Arial" w:cs="Arial" w:eastAsia="Arial" w:hAnsi="Arial"/>
          <w:b/>
          <w:bCs/>
          <w:caps/>
          <w:color w:val="2E75B6"/>
          <w:sz w:val="22"/>
          <w:szCs w:val="22"/>
        </w:rPr>
        <w:t xml:space="preserve">The Vulva</w:t>
      </w:r>
    </w:p>
    <w:p>
      <w:pPr>
        <w:spacing w:after="140" w:before="140"/>
        <w:ind w:left="360"/>
      </w:pPr>
      <w:r>
        <w:rPr>
          <w:rFonts w:ascii="Arial" w:cs="Arial" w:eastAsia="Arial" w:hAnsi="Arial"/>
          <w:b/>
          <w:bCs/>
          <w:color w:val="2E75B6"/>
          <w:sz w:val="22"/>
          <w:szCs w:val="22"/>
        </w:rPr>
        <w:t xml:space="preserve">1.  </w:t>
      </w:r>
      <w:r>
        <w:rPr>
          <w:rFonts w:ascii="Arial" w:cs="Arial" w:eastAsia="Arial" w:hAnsi="Arial"/>
          <w:color w:val="404040"/>
          <w:sz w:val="22"/>
          <w:szCs w:val="22"/>
        </w:rPr>
        <w:t xml:space="preserve">Distinguish between the vulva and the vagina. Why is it inaccurate to use the word "vagina" to refer to all female external genitalia, and what specific structures are actually included in the vulva?</w:t>
      </w:r>
    </w:p>
    <w:p>
      <w:pPr>
        <w:spacing w:after="140" w:before="140"/>
        <w:ind w:left="360"/>
      </w:pPr>
      <w:r>
        <w:rPr>
          <w:rFonts w:ascii="Arial" w:cs="Arial" w:eastAsia="Arial" w:hAnsi="Arial"/>
          <w:b/>
          <w:bCs/>
          <w:color w:val="2E75B6"/>
          <w:sz w:val="22"/>
          <w:szCs w:val="22"/>
        </w:rPr>
        <w:t xml:space="preserve">2.  </w:t>
      </w:r>
      <w:r>
        <w:rPr>
          <w:rFonts w:ascii="Arial" w:cs="Arial" w:eastAsia="Arial" w:hAnsi="Arial"/>
          <w:color w:val="404040"/>
          <w:sz w:val="22"/>
          <w:szCs w:val="22"/>
        </w:rPr>
        <w:t xml:space="preserve">Compare the outer labia (labia majora) and inner labia (labia minora) in terms of their composition, sensitivity, and natural variation. What is labiaplasty, and what does research suggest about the social forces driving its rise in popularity?</w:t>
      </w:r>
    </w:p>
    <w:p>
      <w:pPr>
        <w:spacing w:after="140" w:before="140"/>
        <w:ind w:left="360"/>
      </w:pPr>
      <w:r>
        <w:rPr>
          <w:rFonts w:ascii="Arial" w:cs="Arial" w:eastAsia="Arial" w:hAnsi="Arial"/>
          <w:b/>
          <w:bCs/>
          <w:color w:val="2E75B6"/>
          <w:sz w:val="22"/>
          <w:szCs w:val="22"/>
        </w:rPr>
        <w:t xml:space="preserve">3.  </w:t>
      </w:r>
      <w:r>
        <w:rPr>
          <w:rFonts w:ascii="Arial" w:cs="Arial" w:eastAsia="Arial" w:hAnsi="Arial"/>
          <w:color w:val="404040"/>
          <w:sz w:val="22"/>
          <w:szCs w:val="22"/>
        </w:rPr>
        <w:t xml:space="preserve">What is the mons pubis, and what role may pubic hair play biologically? Summarize what research says about pubic hair grooming practices in the United States, and address the claim that removal is more hygienic.</w:t>
      </w:r>
    </w:p>
    <w:p>
      <w:pPr>
        <w:pBdr>
          <w:bottom w:val="single" w:color="2E75B6" w:sz="4"/>
        </w:pBdr>
        <w:spacing w:after="80" w:before="280"/>
        <w:ind w:left="120"/>
      </w:pPr>
      <w:r>
        <w:rPr>
          <w:rFonts w:ascii="Arial" w:cs="Arial" w:eastAsia="Arial" w:hAnsi="Arial"/>
          <w:b/>
          <w:bCs/>
          <w:caps/>
          <w:color w:val="2E75B6"/>
          <w:sz w:val="22"/>
          <w:szCs w:val="22"/>
        </w:rPr>
        <w:t xml:space="preserve">The Clitoris</w:t>
      </w:r>
    </w:p>
    <w:p>
      <w:pPr>
        <w:spacing w:after="140" w:before="140"/>
        <w:ind w:left="360"/>
      </w:pPr>
      <w:r>
        <w:rPr>
          <w:rFonts w:ascii="Arial" w:cs="Arial" w:eastAsia="Arial" w:hAnsi="Arial"/>
          <w:b/>
          <w:bCs/>
          <w:color w:val="2E75B6"/>
          <w:sz w:val="22"/>
          <w:szCs w:val="22"/>
        </w:rPr>
        <w:t xml:space="preserve">4.  </w:t>
      </w:r>
      <w:r>
        <w:rPr>
          <w:rFonts w:ascii="Arial" w:cs="Arial" w:eastAsia="Arial" w:hAnsi="Arial"/>
          <w:color w:val="404040"/>
          <w:sz w:val="22"/>
          <w:szCs w:val="22"/>
        </w:rPr>
        <w:t xml:space="preserve">Describe the full internal and external structure of the clitoris, including the glans, shaft, clitoral hood, crura, and vestibular bulbs. Why was this structure largely absent or inaccurately depicted in medical textbooks for most of history, and when was an accurate depiction first published?</w:t>
      </w:r>
    </w:p>
    <w:p>
      <w:pPr>
        <w:spacing w:after="140" w:before="140"/>
        <w:ind w:left="360"/>
      </w:pPr>
      <w:r>
        <w:rPr>
          <w:rFonts w:ascii="Arial" w:cs="Arial" w:eastAsia="Arial" w:hAnsi="Arial"/>
          <w:b/>
          <w:bCs/>
          <w:color w:val="2E75B6"/>
          <w:sz w:val="22"/>
          <w:szCs w:val="22"/>
        </w:rPr>
        <w:t xml:space="preserve">5.  </w:t>
      </w:r>
      <w:r>
        <w:rPr>
          <w:rFonts w:ascii="Arial" w:cs="Arial" w:eastAsia="Arial" w:hAnsi="Arial"/>
          <w:color w:val="404040"/>
          <w:sz w:val="22"/>
          <w:szCs w:val="22"/>
        </w:rPr>
        <w:t xml:space="preserve">What happens physiologically to the clitoris during sexual arousal, and why is the clitoris considered the primary pathway to orgasm for most people with vulvas? What does the chapter say about sensitivity after orgasm?</w:t>
      </w:r>
    </w:p>
    <w:p>
      <w:pPr>
        <w:pBdr>
          <w:bottom w:val="single" w:color="2E75B6" w:sz="4"/>
        </w:pBdr>
        <w:spacing w:after="80" w:before="280"/>
        <w:ind w:left="120"/>
      </w:pPr>
      <w:r>
        <w:rPr>
          <w:rFonts w:ascii="Arial" w:cs="Arial" w:eastAsia="Arial" w:hAnsi="Arial"/>
          <w:b/>
          <w:bCs/>
          <w:caps/>
          <w:color w:val="2E75B6"/>
          <w:sz w:val="22"/>
          <w:szCs w:val="22"/>
        </w:rPr>
        <w:t xml:space="preserve">The Vagina</w:t>
      </w:r>
    </w:p>
    <w:p>
      <w:pPr>
        <w:spacing w:after="140" w:before="140"/>
        <w:ind w:left="360"/>
      </w:pPr>
      <w:r>
        <w:rPr>
          <w:rFonts w:ascii="Arial" w:cs="Arial" w:eastAsia="Arial" w:hAnsi="Arial"/>
          <w:b/>
          <w:bCs/>
          <w:color w:val="2E75B6"/>
          <w:sz w:val="22"/>
          <w:szCs w:val="22"/>
        </w:rPr>
        <w:t xml:space="preserve">6.  </w:t>
      </w:r>
      <w:r>
        <w:rPr>
          <w:rFonts w:ascii="Arial" w:cs="Arial" w:eastAsia="Arial" w:hAnsi="Arial"/>
          <w:color w:val="404040"/>
          <w:sz w:val="22"/>
          <w:szCs w:val="22"/>
        </w:rPr>
        <w:t xml:space="preserve">Describe the resting state of the vagina and how it changes during sexual arousal and childbirth. Where are most of the nerve endings concentrated in the vaginal canal, and what does this suggest about the role of penetration depth in sexual pleasure?</w:t>
      </w:r>
    </w:p>
    <w:p>
      <w:pPr>
        <w:spacing w:after="140" w:before="140"/>
        <w:ind w:left="360"/>
      </w:pPr>
      <w:r>
        <w:rPr>
          <w:rFonts w:ascii="Arial" w:cs="Arial" w:eastAsia="Arial" w:hAnsi="Arial"/>
          <w:b/>
          <w:bCs/>
          <w:color w:val="2E75B6"/>
          <w:sz w:val="22"/>
          <w:szCs w:val="22"/>
        </w:rPr>
        <w:t xml:space="preserve">7.  </w:t>
      </w:r>
      <w:r>
        <w:rPr>
          <w:rFonts w:ascii="Arial" w:cs="Arial" w:eastAsia="Arial" w:hAnsi="Arial"/>
          <w:color w:val="404040"/>
          <w:sz w:val="22"/>
          <w:szCs w:val="22"/>
        </w:rPr>
        <w:t xml:space="preserve">Explain the myth surrounding the hymen as a marker of virginity. What does the chapter say about hymen variation, how hymens typically respond to sex, and what the imperforate hymen is?</w:t>
      </w:r>
    </w:p>
    <w:p>
      <w:pPr>
        <w:spacing w:after="140" w:before="140"/>
        <w:ind w:left="360"/>
      </w:pPr>
      <w:r>
        <w:rPr>
          <w:rFonts w:ascii="Arial" w:cs="Arial" w:eastAsia="Arial" w:hAnsi="Arial"/>
          <w:b/>
          <w:bCs/>
          <w:color w:val="2E75B6"/>
          <w:sz w:val="22"/>
          <w:szCs w:val="22"/>
        </w:rPr>
        <w:t xml:space="preserve">8.  </w:t>
      </w:r>
      <w:r>
        <w:rPr>
          <w:rFonts w:ascii="Arial" w:cs="Arial" w:eastAsia="Arial" w:hAnsi="Arial"/>
          <w:color w:val="404040"/>
          <w:sz w:val="22"/>
          <w:szCs w:val="22"/>
        </w:rPr>
        <w:t xml:space="preserve">Identify the Bartholin's glands and the Skene's glands (paraurethral glands), including the location and function of each. What is female ejaculation ("squirting"), how common is it, and what does the chapter say about the claim that it is simply urination?</w:t>
      </w:r>
    </w:p>
    <w:p>
      <w:pPr>
        <w:spacing w:after="140" w:before="140"/>
        <w:ind w:left="360"/>
      </w:pPr>
      <w:r>
        <w:rPr>
          <w:rFonts w:ascii="Arial" w:cs="Arial" w:eastAsia="Arial" w:hAnsi="Arial"/>
          <w:b/>
          <w:bCs/>
          <w:color w:val="2E75B6"/>
          <w:sz w:val="22"/>
          <w:szCs w:val="22"/>
        </w:rPr>
        <w:t xml:space="preserve">9.  </w:t>
      </w:r>
      <w:r>
        <w:rPr>
          <w:rFonts w:ascii="Arial" w:cs="Arial" w:eastAsia="Arial" w:hAnsi="Arial"/>
          <w:color w:val="404040"/>
          <w:sz w:val="22"/>
          <w:szCs w:val="22"/>
        </w:rPr>
        <w:t xml:space="preserve">Why is the vagina described as "self-cleaning," and what role does the vaginal microbiome play in maintaining health? What is douching, why is it medically discouraged, and what conditions can result when vaginal pH is disrupted?</w:t>
      </w:r>
    </w:p>
    <w:p>
      <w:pPr>
        <w:pBdr>
          <w:bottom w:val="single" w:color="2E75B6" w:sz="4"/>
        </w:pBdr>
        <w:spacing w:after="80" w:before="280"/>
        <w:ind w:left="120"/>
      </w:pPr>
      <w:r>
        <w:rPr>
          <w:rFonts w:ascii="Arial" w:cs="Arial" w:eastAsia="Arial" w:hAnsi="Arial"/>
          <w:b/>
          <w:bCs/>
          <w:caps/>
          <w:color w:val="2E75B6"/>
          <w:sz w:val="22"/>
          <w:szCs w:val="22"/>
        </w:rPr>
        <w:t xml:space="preserve">The G-Spot</w:t>
      </w:r>
    </w:p>
    <w:p>
      <w:pPr>
        <w:spacing w:after="140" w:before="140"/>
        <w:ind w:left="360"/>
      </w:pPr>
      <w:r>
        <w:rPr>
          <w:rFonts w:ascii="Arial" w:cs="Arial" w:eastAsia="Arial" w:hAnsi="Arial"/>
          <w:b/>
          <w:bCs/>
          <w:color w:val="2E75B6"/>
          <w:sz w:val="22"/>
          <w:szCs w:val="22"/>
        </w:rPr>
        <w:t xml:space="preserve">10.  </w:t>
      </w:r>
      <w:r>
        <w:rPr>
          <w:rFonts w:ascii="Arial" w:cs="Arial" w:eastAsia="Arial" w:hAnsi="Arial"/>
          <w:color w:val="404040"/>
          <w:sz w:val="22"/>
          <w:szCs w:val="22"/>
        </w:rPr>
        <w:t xml:space="preserve">Where is the G-spot located, and what does the chapter say about the ongoing scientific debate over whether it is a distinct anatomical structure? What do researchers agree on, and what remains genuinely unresolved?</w:t>
      </w:r>
    </w:p>
    <w:p>
      <w:pPr>
        <w:pBdr>
          <w:bottom w:val="single" w:color="2E75B6" w:sz="4"/>
        </w:pBdr>
        <w:spacing w:after="80" w:before="280"/>
        <w:ind w:left="120"/>
      </w:pPr>
      <w:r>
        <w:rPr>
          <w:rFonts w:ascii="Arial" w:cs="Arial" w:eastAsia="Arial" w:hAnsi="Arial"/>
          <w:b/>
          <w:bCs/>
          <w:caps/>
          <w:color w:val="2E75B6"/>
          <w:sz w:val="22"/>
          <w:szCs w:val="22"/>
        </w:rPr>
        <w:t xml:space="preserve">The Pelvic Floor</w:t>
      </w:r>
    </w:p>
    <w:p>
      <w:pPr>
        <w:spacing w:after="140" w:before="140"/>
        <w:ind w:left="360"/>
      </w:pPr>
      <w:r>
        <w:rPr>
          <w:rFonts w:ascii="Arial" w:cs="Arial" w:eastAsia="Arial" w:hAnsi="Arial"/>
          <w:b/>
          <w:bCs/>
          <w:color w:val="2E75B6"/>
          <w:sz w:val="22"/>
          <w:szCs w:val="22"/>
        </w:rPr>
        <w:t xml:space="preserve">11.  </w:t>
      </w:r>
      <w:r>
        <w:rPr>
          <w:rFonts w:ascii="Arial" w:cs="Arial" w:eastAsia="Arial" w:hAnsi="Arial"/>
          <w:color w:val="404040"/>
          <w:sz w:val="22"/>
          <w:szCs w:val="22"/>
        </w:rPr>
        <w:t xml:space="preserve">What is the pelvic floor, and what role does the pubococcygeus (PC) muscle play in sexual function and urinary control? What are Kegel exercises, how are they performed, and what benefits does research associate with doing them regularly?</w:t>
      </w:r>
    </w:p>
    <w:p>
      <w:pPr>
        <w:pBdr>
          <w:bottom w:val="single" w:color="2E75B6" w:sz="4"/>
        </w:pBdr>
        <w:spacing w:after="80" w:before="280"/>
        <w:ind w:left="120"/>
      </w:pPr>
      <w:r>
        <w:rPr>
          <w:rFonts w:ascii="Arial" w:cs="Arial" w:eastAsia="Arial" w:hAnsi="Arial"/>
          <w:b/>
          <w:bCs/>
          <w:caps/>
          <w:color w:val="2E75B6"/>
          <w:sz w:val="22"/>
          <w:szCs w:val="22"/>
        </w:rPr>
        <w:t xml:space="preserve">The Uterus and Cervix</w:t>
      </w:r>
    </w:p>
    <w:p>
      <w:pPr>
        <w:spacing w:after="140" w:before="140"/>
        <w:ind w:left="360"/>
      </w:pPr>
      <w:r>
        <w:rPr>
          <w:rFonts w:ascii="Arial" w:cs="Arial" w:eastAsia="Arial" w:hAnsi="Arial"/>
          <w:b/>
          <w:bCs/>
          <w:color w:val="2E75B6"/>
          <w:sz w:val="22"/>
          <w:szCs w:val="22"/>
        </w:rPr>
        <w:t xml:space="preserve">12.  </w:t>
      </w:r>
      <w:r>
        <w:rPr>
          <w:rFonts w:ascii="Arial" w:cs="Arial" w:eastAsia="Arial" w:hAnsi="Arial"/>
          <w:color w:val="404040"/>
          <w:sz w:val="22"/>
          <w:szCs w:val="22"/>
        </w:rPr>
        <w:t xml:space="preserve">Describe the three layers of the uterus (endometrium, myometrium, and perimetrium) and the primary function of each. What happens to the endometrium each month, and what is the myometrium capable of during labor and childbirth?</w:t>
      </w:r>
    </w:p>
    <w:p>
      <w:pPr>
        <w:spacing w:after="140" w:before="140"/>
        <w:ind w:left="360"/>
      </w:pPr>
      <w:r>
        <w:rPr>
          <w:rFonts w:ascii="Arial" w:cs="Arial" w:eastAsia="Arial" w:hAnsi="Arial"/>
          <w:b/>
          <w:bCs/>
          <w:color w:val="2E75B6"/>
          <w:sz w:val="22"/>
          <w:szCs w:val="22"/>
        </w:rPr>
        <w:t xml:space="preserve">13.  </w:t>
      </w:r>
      <w:r>
        <w:rPr>
          <w:rFonts w:ascii="Arial" w:cs="Arial" w:eastAsia="Arial" w:hAnsi="Arial"/>
          <w:color w:val="404040"/>
          <w:sz w:val="22"/>
          <w:szCs w:val="22"/>
        </w:rPr>
        <w:t xml:space="preserve">What is the cervix, and how does it change in texture and openness across the menstrual cycle? What is cervical mucus, and how does it differ around the time of ovulation from the rest of the cycle?</w:t>
      </w:r>
    </w:p>
    <w:p>
      <w:pPr>
        <w:pBdr>
          <w:bottom w:val="single" w:color="2E75B6" w:sz="4"/>
        </w:pBdr>
        <w:spacing w:after="80" w:before="280"/>
        <w:ind w:left="120"/>
      </w:pPr>
      <w:r>
        <w:rPr>
          <w:rFonts w:ascii="Arial" w:cs="Arial" w:eastAsia="Arial" w:hAnsi="Arial"/>
          <w:b/>
          <w:bCs/>
          <w:caps/>
          <w:color w:val="2E75B6"/>
          <w:sz w:val="22"/>
          <w:szCs w:val="22"/>
        </w:rPr>
        <w:t xml:space="preserve">The Ovaries and Oviducts</w:t>
      </w:r>
    </w:p>
    <w:p>
      <w:pPr>
        <w:spacing w:after="140" w:before="140"/>
        <w:ind w:left="360"/>
      </w:pPr>
      <w:r>
        <w:rPr>
          <w:rFonts w:ascii="Arial" w:cs="Arial" w:eastAsia="Arial" w:hAnsi="Arial"/>
          <w:b/>
          <w:bCs/>
          <w:color w:val="2E75B6"/>
          <w:sz w:val="22"/>
          <w:szCs w:val="22"/>
        </w:rPr>
        <w:t xml:space="preserve">14.  </w:t>
      </w:r>
      <w:r>
        <w:rPr>
          <w:rFonts w:ascii="Arial" w:cs="Arial" w:eastAsia="Arial" w:hAnsi="Arial"/>
          <w:color w:val="404040"/>
          <w:sz w:val="22"/>
          <w:szCs w:val="22"/>
        </w:rPr>
        <w:t xml:space="preserve">Describe the two primary functions of the ovaries. How does the human egg supply work across a lifetime — from birth through menopause — and how does this differ from how males produce sperm? Approximately how many eggs are actually released through ovulation across a reproductive lifespan?</w:t>
      </w:r>
    </w:p>
    <w:p>
      <w:pPr>
        <w:spacing w:after="140" w:before="140"/>
        <w:ind w:left="360"/>
      </w:pPr>
      <w:r>
        <w:rPr>
          <w:rFonts w:ascii="Arial" w:cs="Arial" w:eastAsia="Arial" w:hAnsi="Arial"/>
          <w:b/>
          <w:bCs/>
          <w:color w:val="2E75B6"/>
          <w:sz w:val="22"/>
          <w:szCs w:val="22"/>
        </w:rPr>
        <w:t xml:space="preserve">15.  </w:t>
      </w:r>
      <w:r>
        <w:rPr>
          <w:rFonts w:ascii="Arial" w:cs="Arial" w:eastAsia="Arial" w:hAnsi="Arial"/>
          <w:color w:val="404040"/>
          <w:sz w:val="22"/>
          <w:szCs w:val="22"/>
        </w:rPr>
        <w:t xml:space="preserve">Describe the role of the oviducts (fallopian tubes) in reproduction, including the function of the cilia, the fimbriae, and where fertilization typically occurs. Why is it notable that the fimbriae are not directly attached to the ovaries?</w:t>
      </w:r>
    </w:p>
    <w:p>
      <w:pPr>
        <w:pBdr>
          <w:bottom w:val="single" w:color="2E75B6" w:sz="4"/>
        </w:pBdr>
        <w:spacing w:after="80" w:before="280"/>
        <w:ind w:left="120"/>
      </w:pPr>
      <w:r>
        <w:rPr>
          <w:rFonts w:ascii="Arial" w:cs="Arial" w:eastAsia="Arial" w:hAnsi="Arial"/>
          <w:b/>
          <w:bCs/>
          <w:caps/>
          <w:color w:val="2E75B6"/>
          <w:sz w:val="22"/>
          <w:szCs w:val="22"/>
        </w:rPr>
        <w:t xml:space="preserve">The Breasts</w:t>
      </w:r>
    </w:p>
    <w:p>
      <w:pPr>
        <w:spacing w:after="140" w:before="140"/>
        <w:ind w:left="360"/>
      </w:pPr>
      <w:r>
        <w:rPr>
          <w:rFonts w:ascii="Arial" w:cs="Arial" w:eastAsia="Arial" w:hAnsi="Arial"/>
          <w:b/>
          <w:bCs/>
          <w:color w:val="2E75B6"/>
          <w:sz w:val="22"/>
          <w:szCs w:val="22"/>
        </w:rPr>
        <w:t xml:space="preserve">16.  </w:t>
      </w:r>
      <w:r>
        <w:rPr>
          <w:rFonts w:ascii="Arial" w:cs="Arial" w:eastAsia="Arial" w:hAnsi="Arial"/>
          <w:color w:val="404040"/>
          <w:sz w:val="22"/>
          <w:szCs w:val="22"/>
        </w:rPr>
        <w:t xml:space="preserve">Describe the internal structure of the breast, including the lobes, alveoli, ducts, and nipple. Why is the claim that larger breasts produce more milk a myth, and what actually determines breast size?</w:t>
      </w:r>
    </w:p>
    <w:p>
      <w:pPr>
        <w:spacing w:after="140" w:before="140"/>
        <w:ind w:left="360"/>
      </w:pPr>
      <w:r>
        <w:rPr>
          <w:rFonts w:ascii="Arial" w:cs="Arial" w:eastAsia="Arial" w:hAnsi="Arial"/>
          <w:b/>
          <w:bCs/>
          <w:color w:val="2E75B6"/>
          <w:sz w:val="22"/>
          <w:szCs w:val="22"/>
        </w:rPr>
        <w:t xml:space="preserve">17.  </w:t>
      </w:r>
      <w:r>
        <w:rPr>
          <w:rFonts w:ascii="Arial" w:cs="Arial" w:eastAsia="Arial" w:hAnsi="Arial"/>
          <w:color w:val="404040"/>
          <w:sz w:val="22"/>
          <w:szCs w:val="22"/>
        </w:rPr>
        <w:t xml:space="preserve">What is the nubility hypothesis, and what evidence does the chapter offer in support of it? Why are permanently enlarged human breasts considered unusual compared to other primates?</w:t>
      </w:r>
    </w:p>
    <w:p>
      <w:pPr>
        <w:spacing w:after="140" w:before="140"/>
        <w:ind w:left="360"/>
      </w:pPr>
      <w:r>
        <w:rPr>
          <w:rFonts w:ascii="Arial" w:cs="Arial" w:eastAsia="Arial" w:hAnsi="Arial"/>
          <w:b/>
          <w:bCs/>
          <w:color w:val="2E75B6"/>
          <w:sz w:val="22"/>
          <w:szCs w:val="22"/>
        </w:rPr>
        <w:t xml:space="preserve">18.  </w:t>
      </w:r>
      <w:r>
        <w:rPr>
          <w:rFonts w:ascii="Arial" w:cs="Arial" w:eastAsia="Arial" w:hAnsi="Arial"/>
          <w:color w:val="404040"/>
          <w:sz w:val="22"/>
          <w:szCs w:val="22"/>
        </w:rPr>
        <w:t xml:space="preserve">What is breast cancer, how common is it, and what are the most important known risk factors? Describe the recommended screening approach, including when mammograms are advised, and explain why the chapter notes that men should also be aware of changes in their chest tissue.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2026-06-05T21:52:16.908Z</dcterms:created>
  <dcterms:modified xsi:type="dcterms:W3CDTF">2026-06-05T21:52:16.908Z</dcterms:modified>
</cp:coreProperties>
</file>

<file path=docProps/custom.xml><?xml version="1.0" encoding="utf-8"?>
<Properties xmlns="http://schemas.openxmlformats.org/officeDocument/2006/custom-properties" xmlns:vt="http://schemas.openxmlformats.org/officeDocument/2006/docPropsVTypes"/>
</file>