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B493" w14:textId="77777777" w:rsidR="008560AA" w:rsidRDefault="008560AA" w:rsidP="008560AA">
      <w:pPr>
        <w:pStyle w:val="FirstParagraph"/>
      </w:pPr>
      <w:bookmarkStart w:id="0" w:name="exr:ch7P13"/>
      <w:r>
        <w:rPr>
          <w:b/>
        </w:rPr>
        <w:t>Exercise 7.13</w:t>
      </w:r>
      <w:r>
        <w:t xml:space="preserve"> </w:t>
      </w:r>
      <w:bookmarkEnd w:id="0"/>
      <w:r>
        <w:t xml:space="preserve">This problem considers the use of AGVs for the Test and Repair System of this chapter. The layout of the proposed system is given in Figure </w:t>
      </w:r>
      <w:hyperlink r:id="rId5" w:anchor="fig:ch7fig52">
        <w:r>
          <w:rPr>
            <w:rStyle w:val="Hyperlink"/>
          </w:rPr>
          <w:t>7.52</w:t>
        </w:r>
      </w:hyperlink>
      <w:r>
        <w:t xml:space="preserve"> with all measurements in meters.</w:t>
      </w:r>
    </w:p>
    <w:p w14:paraId="449B1F7B" w14:textId="77777777" w:rsidR="008560AA" w:rsidRDefault="008560AA" w:rsidP="008560AA">
      <w:pPr>
        <w:pStyle w:val="BodyText"/>
      </w:pPr>
      <w:bookmarkStart w:id="1" w:name="fig:ch7fig52"/>
      <w:bookmarkEnd w:id="1"/>
      <w:r>
        <w:t xml:space="preserve"> </w:t>
      </w:r>
      <w:r>
        <w:rPr>
          <w:noProof/>
        </w:rPr>
        <w:drawing>
          <wp:inline distT="0" distB="0" distL="0" distR="0" wp14:anchorId="1483946E" wp14:editId="16E20B1E">
            <wp:extent cx="3029712" cy="2057400"/>
            <wp:effectExtent l="0" t="0" r="0" b="0"/>
            <wp:docPr id="1" name="Picture" descr="Proposed system layout"/>
            <wp:cNvGraphicFramePr/>
            <a:graphic xmlns:a="http://schemas.openxmlformats.org/drawingml/2006/main">
              <a:graphicData uri="http://schemas.openxmlformats.org/drawingml/2006/picture">
                <pic:pic xmlns:pic="http://schemas.openxmlformats.org/drawingml/2006/picture">
                  <pic:nvPicPr>
                    <pic:cNvPr id="0" name="Picture" descr="figures2/ch7/ch7fig52.jpg"/>
                    <pic:cNvPicPr>
                      <a:picLocks noChangeAspect="1" noChangeArrowheads="1"/>
                    </pic:cNvPicPr>
                  </pic:nvPicPr>
                  <pic:blipFill>
                    <a:blip r:embed="rId6"/>
                    <a:stretch>
                      <a:fillRect/>
                    </a:stretch>
                  </pic:blipFill>
                  <pic:spPr bwMode="auto">
                    <a:xfrm>
                      <a:off x="0" y="0"/>
                      <a:ext cx="3029712" cy="2057400"/>
                    </a:xfrm>
                    <a:prstGeom prst="rect">
                      <a:avLst/>
                    </a:prstGeom>
                    <a:noFill/>
                    <a:ln w="9525">
                      <a:noFill/>
                      <a:headEnd/>
                      <a:tailEnd/>
                    </a:ln>
                  </pic:spPr>
                </pic:pic>
              </a:graphicData>
            </a:graphic>
          </wp:inline>
        </w:drawing>
      </w:r>
    </w:p>
    <w:p w14:paraId="0E1379E1" w14:textId="77777777" w:rsidR="008560AA" w:rsidRDefault="008560AA" w:rsidP="008560AA">
      <w:pPr>
        <w:pStyle w:val="BodyText"/>
      </w:pPr>
      <w:r>
        <w:t>Figure 7.52: Proposed system layout</w:t>
      </w:r>
    </w:p>
    <w:p w14:paraId="1C375CD8" w14:textId="77777777" w:rsidR="008560AA" w:rsidRDefault="008560AA" w:rsidP="008560AA">
      <w:pPr>
        <w:pStyle w:val="BodyText"/>
      </w:pPr>
      <w:r>
        <w:t xml:space="preserve">There is only 1 AGV in this system. It is 1 meter in length and moves at a velocity of 30 meters per minute. Its home base is at the dead end of the </w:t>
      </w:r>
      <w:proofErr w:type="gramStart"/>
      <w:r>
        <w:t>9 meter</w:t>
      </w:r>
      <w:proofErr w:type="gramEnd"/>
      <w:r>
        <w:t xml:space="preserve"> spur. Since there will be only one AGV all links are bidirectional. The design associates the stations with the nearest intersection on the path network.</w:t>
      </w:r>
    </w:p>
    <w:p w14:paraId="12F1957A" w14:textId="77777777" w:rsidR="008560AA" w:rsidRDefault="008560AA" w:rsidP="008560AA">
      <w:pPr>
        <w:numPr>
          <w:ilvl w:val="0"/>
          <w:numId w:val="1"/>
        </w:numPr>
        <w:spacing w:after="200"/>
      </w:pPr>
      <w:r>
        <w:t xml:space="preserve">Simulate the system for 10 replications of 4160 hours. Estimate the chance that the contract specifications are met and the average system time of the </w:t>
      </w:r>
      <w:proofErr w:type="gramStart"/>
      <w:r>
        <w:t>jobs</w:t>
      </w:r>
      <w:proofErr w:type="gramEnd"/>
      <w:r>
        <w:t>. In addition, assess the queuing for and the utilization of the AGV.</w:t>
      </w:r>
    </w:p>
    <w:p w14:paraId="590015FA" w14:textId="77777777" w:rsidR="008560AA" w:rsidRDefault="008560AA" w:rsidP="008560AA">
      <w:pPr>
        <w:numPr>
          <w:ilvl w:val="0"/>
          <w:numId w:val="1"/>
        </w:numPr>
        <w:spacing w:after="200"/>
      </w:pPr>
      <w:r>
        <w:t>Consider the possibility of having a 2 AGV system. What changes to your design do you recommend? Be specific enough that you could simulate your design.</w:t>
      </w:r>
    </w:p>
    <w:p w14:paraId="7357FB8C" w14:textId="77777777" w:rsidR="008560AA" w:rsidRDefault="008560AA" w:rsidP="008560AA">
      <w:pPr>
        <w:spacing w:after="200"/>
      </w:pPr>
    </w:p>
    <w:p w14:paraId="115A2100" w14:textId="77777777" w:rsidR="008560AA" w:rsidRPr="005270CD" w:rsidRDefault="008560AA" w:rsidP="008560AA">
      <w:pPr>
        <w:rPr>
          <w:b/>
        </w:rPr>
      </w:pPr>
      <w:r w:rsidRPr="005270CD">
        <w:rPr>
          <w:b/>
        </w:rPr>
        <w:t xml:space="preserve">Steps to build </w:t>
      </w:r>
      <w:proofErr w:type="gramStart"/>
      <w:r w:rsidRPr="005270CD">
        <w:rPr>
          <w:b/>
        </w:rPr>
        <w:t>model</w:t>
      </w:r>
      <w:proofErr w:type="gramEnd"/>
      <w:r w:rsidRPr="005270CD">
        <w:rPr>
          <w:b/>
        </w:rPr>
        <w:t>:</w:t>
      </w:r>
    </w:p>
    <w:p w14:paraId="49B0A948" w14:textId="77777777" w:rsidR="008560AA" w:rsidRDefault="008560AA" w:rsidP="008560AA"/>
    <w:p w14:paraId="195B1669" w14:textId="77777777" w:rsidR="008560AA" w:rsidRDefault="008560AA" w:rsidP="008560AA">
      <w:r>
        <w:t>Use the NETWORKLINK module to add the links.  Since we only have 1 transporter our definition of zones can be very simplistic.</w:t>
      </w:r>
    </w:p>
    <w:p w14:paraId="56777928" w14:textId="77777777" w:rsidR="008560AA" w:rsidRDefault="008560AA" w:rsidP="008560AA"/>
    <w:p w14:paraId="406FEA85" w14:textId="77777777" w:rsidR="008560AA" w:rsidRDefault="008560AA" w:rsidP="008560AA">
      <w:r>
        <w:rPr>
          <w:noProof/>
        </w:rPr>
        <w:lastRenderedPageBreak/>
        <w:drawing>
          <wp:inline distT="0" distB="0" distL="0" distR="0" wp14:anchorId="78D1387D" wp14:editId="0D711544">
            <wp:extent cx="5473700" cy="1739900"/>
            <wp:effectExtent l="0" t="0" r="12700" b="12700"/>
            <wp:docPr id="191" name="Picture 19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Tab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3700" cy="1739900"/>
                    </a:xfrm>
                    <a:prstGeom prst="rect">
                      <a:avLst/>
                    </a:prstGeom>
                    <a:noFill/>
                    <a:ln>
                      <a:noFill/>
                    </a:ln>
                  </pic:spPr>
                </pic:pic>
              </a:graphicData>
            </a:graphic>
          </wp:inline>
        </w:drawing>
      </w:r>
    </w:p>
    <w:p w14:paraId="2084B4E1" w14:textId="77777777" w:rsidR="008560AA" w:rsidRDefault="008560AA" w:rsidP="008560AA"/>
    <w:p w14:paraId="1E1BD6EF" w14:textId="77777777" w:rsidR="008560AA" w:rsidRDefault="008560AA" w:rsidP="008560AA">
      <w:r>
        <w:t>Add the links to the NETWORK module.</w:t>
      </w:r>
    </w:p>
    <w:p w14:paraId="2D115555" w14:textId="77777777" w:rsidR="008560AA" w:rsidRDefault="008560AA" w:rsidP="008560AA"/>
    <w:p w14:paraId="0D0374CD" w14:textId="77777777" w:rsidR="008560AA" w:rsidRDefault="008560AA" w:rsidP="008560AA">
      <w:r>
        <w:rPr>
          <w:noProof/>
        </w:rPr>
        <w:drawing>
          <wp:inline distT="0" distB="0" distL="0" distR="0" wp14:anchorId="46497CF0" wp14:editId="0C4AD59D">
            <wp:extent cx="2836333" cy="2869571"/>
            <wp:effectExtent l="0" t="0" r="0" b="635"/>
            <wp:docPr id="192" name="Picture 19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3771" cy="2877096"/>
                    </a:xfrm>
                    <a:prstGeom prst="rect">
                      <a:avLst/>
                    </a:prstGeom>
                    <a:noFill/>
                    <a:ln>
                      <a:noFill/>
                    </a:ln>
                  </pic:spPr>
                </pic:pic>
              </a:graphicData>
            </a:graphic>
          </wp:inline>
        </w:drawing>
      </w:r>
    </w:p>
    <w:p w14:paraId="58A4848F" w14:textId="77777777" w:rsidR="008560AA" w:rsidRDefault="008560AA" w:rsidP="008560AA">
      <w:r>
        <w:br/>
      </w:r>
    </w:p>
    <w:p w14:paraId="3A7E429B" w14:textId="77777777" w:rsidR="008560AA" w:rsidRDefault="008560AA" w:rsidP="008560AA">
      <w:r>
        <w:t>Define the TRANSPORTER</w:t>
      </w:r>
    </w:p>
    <w:p w14:paraId="18CE1A4A" w14:textId="77777777" w:rsidR="008560AA" w:rsidRDefault="008560AA" w:rsidP="008560AA"/>
    <w:p w14:paraId="35D34487" w14:textId="77777777" w:rsidR="008560AA" w:rsidRDefault="008560AA" w:rsidP="008560AA">
      <w:r>
        <w:rPr>
          <w:noProof/>
        </w:rPr>
        <w:lastRenderedPageBreak/>
        <w:drawing>
          <wp:inline distT="0" distB="0" distL="0" distR="0" wp14:anchorId="2DF19405" wp14:editId="27C84F32">
            <wp:extent cx="2873336" cy="3166533"/>
            <wp:effectExtent l="0" t="0" r="0" b="0"/>
            <wp:docPr id="193" name="Picture 19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Graphical user interface,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2777" cy="3176937"/>
                    </a:xfrm>
                    <a:prstGeom prst="rect">
                      <a:avLst/>
                    </a:prstGeom>
                    <a:noFill/>
                    <a:ln>
                      <a:noFill/>
                    </a:ln>
                  </pic:spPr>
                </pic:pic>
              </a:graphicData>
            </a:graphic>
          </wp:inline>
        </w:drawing>
      </w:r>
    </w:p>
    <w:p w14:paraId="04F8B900" w14:textId="77777777" w:rsidR="008560AA" w:rsidRDefault="008560AA" w:rsidP="008560AA"/>
    <w:p w14:paraId="54DDF331" w14:textId="77777777" w:rsidR="008560AA" w:rsidRDefault="008560AA" w:rsidP="008560AA">
      <w:r>
        <w:t>Use the STATION module to associate the following intersections with the corresponding stations:</w:t>
      </w:r>
    </w:p>
    <w:p w14:paraId="61C76F7F" w14:textId="77777777" w:rsidR="008560AA" w:rsidRDefault="008560AA" w:rsidP="008560AA"/>
    <w:p w14:paraId="3B0D4D07" w14:textId="77777777" w:rsidR="008560AA" w:rsidRDefault="008560AA" w:rsidP="008560AA">
      <w:pPr>
        <w:numPr>
          <w:ilvl w:val="0"/>
          <w:numId w:val="2"/>
        </w:numPr>
        <w:jc w:val="both"/>
      </w:pPr>
      <w:r>
        <w:t>I3 with Diagnostics</w:t>
      </w:r>
    </w:p>
    <w:p w14:paraId="0850E2FB" w14:textId="77777777" w:rsidR="008560AA" w:rsidRDefault="008560AA" w:rsidP="008560AA">
      <w:pPr>
        <w:numPr>
          <w:ilvl w:val="0"/>
          <w:numId w:val="2"/>
        </w:numPr>
        <w:jc w:val="both"/>
      </w:pPr>
      <w:r>
        <w:t>I4 with Test Station 1</w:t>
      </w:r>
    </w:p>
    <w:p w14:paraId="22207E11" w14:textId="77777777" w:rsidR="008560AA" w:rsidRDefault="008560AA" w:rsidP="008560AA">
      <w:pPr>
        <w:numPr>
          <w:ilvl w:val="0"/>
          <w:numId w:val="2"/>
        </w:numPr>
        <w:jc w:val="both"/>
      </w:pPr>
      <w:r>
        <w:t>I6 with Test Station 2</w:t>
      </w:r>
    </w:p>
    <w:p w14:paraId="53912592" w14:textId="77777777" w:rsidR="008560AA" w:rsidRDefault="008560AA" w:rsidP="008560AA">
      <w:pPr>
        <w:numPr>
          <w:ilvl w:val="0"/>
          <w:numId w:val="2"/>
        </w:numPr>
        <w:jc w:val="both"/>
      </w:pPr>
      <w:r>
        <w:t>I7 with Repair</w:t>
      </w:r>
    </w:p>
    <w:p w14:paraId="025B3240" w14:textId="77777777" w:rsidR="008560AA" w:rsidRDefault="008560AA" w:rsidP="008560AA">
      <w:pPr>
        <w:numPr>
          <w:ilvl w:val="0"/>
          <w:numId w:val="2"/>
        </w:numPr>
        <w:jc w:val="both"/>
      </w:pPr>
      <w:r>
        <w:t>I9 with Test Station 3</w:t>
      </w:r>
    </w:p>
    <w:p w14:paraId="7FA37D6A" w14:textId="77777777" w:rsidR="008560AA" w:rsidRDefault="008560AA" w:rsidP="008560AA">
      <w:pPr>
        <w:rPr>
          <w:szCs w:val="22"/>
        </w:rPr>
      </w:pPr>
    </w:p>
    <w:p w14:paraId="3E0F463E" w14:textId="77777777" w:rsidR="008560AA" w:rsidRDefault="008560AA" w:rsidP="008560AA">
      <w:r>
        <w:t>Use the Network Link tool from the Transfer Animation toolbar to layout the network for the animation.</w:t>
      </w:r>
    </w:p>
    <w:p w14:paraId="6B06974E" w14:textId="77777777" w:rsidR="008560AA" w:rsidRDefault="008560AA" w:rsidP="008560AA"/>
    <w:p w14:paraId="76E782EB" w14:textId="77777777" w:rsidR="008560AA" w:rsidRDefault="008560AA" w:rsidP="008560AA">
      <w:r>
        <w:rPr>
          <w:noProof/>
        </w:rPr>
        <w:lastRenderedPageBreak/>
        <w:drawing>
          <wp:inline distT="0" distB="0" distL="0" distR="0" wp14:anchorId="4A9300AA" wp14:editId="048D48E3">
            <wp:extent cx="4491990" cy="3327400"/>
            <wp:effectExtent l="0" t="0" r="3810" b="0"/>
            <wp:docPr id="194" name="Picture 19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3329" cy="3335799"/>
                    </a:xfrm>
                    <a:prstGeom prst="rect">
                      <a:avLst/>
                    </a:prstGeom>
                    <a:noFill/>
                    <a:ln>
                      <a:noFill/>
                    </a:ln>
                  </pic:spPr>
                </pic:pic>
              </a:graphicData>
            </a:graphic>
          </wp:inline>
        </w:drawing>
      </w:r>
    </w:p>
    <w:p w14:paraId="2A966DAE" w14:textId="77777777" w:rsidR="008560AA" w:rsidRDefault="008560AA" w:rsidP="008560AA">
      <w:pPr>
        <w:rPr>
          <w:szCs w:val="22"/>
        </w:rPr>
      </w:pPr>
    </w:p>
    <w:p w14:paraId="67FA6CDF" w14:textId="77777777" w:rsidR="008560AA" w:rsidRDefault="008560AA" w:rsidP="008560AA">
      <w:pPr>
        <w:rPr>
          <w:szCs w:val="22"/>
        </w:rPr>
      </w:pPr>
      <w:r>
        <w:rPr>
          <w:noProof/>
          <w:szCs w:val="22"/>
        </w:rPr>
        <w:drawing>
          <wp:inline distT="0" distB="0" distL="0" distR="0" wp14:anchorId="3B31D8C0" wp14:editId="0254FEA4">
            <wp:extent cx="3691467" cy="866594"/>
            <wp:effectExtent l="0" t="0" r="4445" b="0"/>
            <wp:docPr id="195" name="Picture 19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picture containing graphical user interfa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3588" cy="869439"/>
                    </a:xfrm>
                    <a:prstGeom prst="rect">
                      <a:avLst/>
                    </a:prstGeom>
                    <a:noFill/>
                    <a:ln>
                      <a:noFill/>
                    </a:ln>
                  </pic:spPr>
                </pic:pic>
              </a:graphicData>
            </a:graphic>
          </wp:inline>
        </w:drawing>
      </w:r>
    </w:p>
    <w:p w14:paraId="0D2F9DDA" w14:textId="77777777" w:rsidR="008560AA" w:rsidRDefault="008560AA" w:rsidP="008560AA">
      <w:pPr>
        <w:rPr>
          <w:szCs w:val="22"/>
        </w:rPr>
      </w:pPr>
    </w:p>
    <w:p w14:paraId="76C76AD1" w14:textId="77777777" w:rsidR="008560AA" w:rsidRDefault="008560AA" w:rsidP="008560AA">
      <w:pPr>
        <w:rPr>
          <w:szCs w:val="22"/>
        </w:rPr>
      </w:pPr>
      <w:r>
        <w:rPr>
          <w:noProof/>
          <w:szCs w:val="22"/>
        </w:rPr>
        <w:drawing>
          <wp:inline distT="0" distB="0" distL="0" distR="0" wp14:anchorId="11B99899" wp14:editId="181FCFD9">
            <wp:extent cx="3733800" cy="1378634"/>
            <wp:effectExtent l="0" t="0" r="0" b="5715"/>
            <wp:docPr id="196" name="Picture 19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picture containing graphical user interfac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0831" cy="1381230"/>
                    </a:xfrm>
                    <a:prstGeom prst="rect">
                      <a:avLst/>
                    </a:prstGeom>
                    <a:noFill/>
                    <a:ln>
                      <a:noFill/>
                    </a:ln>
                  </pic:spPr>
                </pic:pic>
              </a:graphicData>
            </a:graphic>
          </wp:inline>
        </w:drawing>
      </w:r>
    </w:p>
    <w:p w14:paraId="5B59BDB9" w14:textId="77777777" w:rsidR="008560AA" w:rsidRDefault="008560AA" w:rsidP="008560AA">
      <w:pPr>
        <w:rPr>
          <w:szCs w:val="22"/>
        </w:rPr>
      </w:pPr>
    </w:p>
    <w:p w14:paraId="1CD04E55" w14:textId="77777777" w:rsidR="008560AA" w:rsidRDefault="008560AA" w:rsidP="008560AA">
      <w:pPr>
        <w:rPr>
          <w:szCs w:val="22"/>
        </w:rPr>
      </w:pPr>
      <w:r>
        <w:rPr>
          <w:noProof/>
          <w:szCs w:val="22"/>
        </w:rPr>
        <w:lastRenderedPageBreak/>
        <w:drawing>
          <wp:inline distT="0" distB="0" distL="0" distR="0" wp14:anchorId="17756D09" wp14:editId="0EE4A466">
            <wp:extent cx="3746689" cy="6129867"/>
            <wp:effectExtent l="0" t="0" r="0" b="4445"/>
            <wp:docPr id="197" name="Picture 19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9360" cy="6134237"/>
                    </a:xfrm>
                    <a:prstGeom prst="rect">
                      <a:avLst/>
                    </a:prstGeom>
                    <a:noFill/>
                    <a:ln>
                      <a:noFill/>
                    </a:ln>
                  </pic:spPr>
                </pic:pic>
              </a:graphicData>
            </a:graphic>
          </wp:inline>
        </w:drawing>
      </w:r>
    </w:p>
    <w:p w14:paraId="7E59CA79" w14:textId="77777777" w:rsidR="008560AA" w:rsidRDefault="008560AA" w:rsidP="008560AA">
      <w:pPr>
        <w:rPr>
          <w:szCs w:val="22"/>
        </w:rPr>
      </w:pPr>
      <w:r>
        <w:rPr>
          <w:szCs w:val="22"/>
        </w:rPr>
        <w:t>b) Increase the number of units for the transporter.</w:t>
      </w:r>
    </w:p>
    <w:p w14:paraId="55B97B9E" w14:textId="77777777" w:rsidR="008560AA" w:rsidRDefault="008560AA" w:rsidP="008560AA">
      <w:pPr>
        <w:rPr>
          <w:szCs w:val="22"/>
        </w:rPr>
      </w:pPr>
    </w:p>
    <w:p w14:paraId="47C83962" w14:textId="77777777" w:rsidR="008560AA" w:rsidRDefault="008560AA" w:rsidP="008560AA">
      <w:pPr>
        <w:rPr>
          <w:szCs w:val="22"/>
        </w:rPr>
      </w:pPr>
      <w:r>
        <w:rPr>
          <w:noProof/>
          <w:szCs w:val="22"/>
        </w:rPr>
        <w:lastRenderedPageBreak/>
        <w:drawing>
          <wp:inline distT="0" distB="0" distL="0" distR="0" wp14:anchorId="7483A462" wp14:editId="794640CE">
            <wp:extent cx="3268133" cy="3601616"/>
            <wp:effectExtent l="0" t="0" r="0" b="5715"/>
            <wp:docPr id="198" name="Picture 19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Graphical user interfac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7890" cy="3612369"/>
                    </a:xfrm>
                    <a:prstGeom prst="rect">
                      <a:avLst/>
                    </a:prstGeom>
                    <a:noFill/>
                    <a:ln>
                      <a:noFill/>
                    </a:ln>
                  </pic:spPr>
                </pic:pic>
              </a:graphicData>
            </a:graphic>
          </wp:inline>
        </w:drawing>
      </w:r>
    </w:p>
    <w:p w14:paraId="674E4E66" w14:textId="77777777" w:rsidR="008560AA" w:rsidRDefault="008560AA" w:rsidP="008560AA">
      <w:pPr>
        <w:rPr>
          <w:szCs w:val="22"/>
        </w:rPr>
      </w:pPr>
    </w:p>
    <w:p w14:paraId="42228B2D" w14:textId="77777777" w:rsidR="008560AA" w:rsidRDefault="008560AA" w:rsidP="008560AA">
      <w:pPr>
        <w:rPr>
          <w:szCs w:val="22"/>
        </w:rPr>
      </w:pPr>
      <w:r>
        <w:rPr>
          <w:szCs w:val="22"/>
        </w:rPr>
        <w:t xml:space="preserve">Make travel direction </w:t>
      </w:r>
      <w:proofErr w:type="spellStart"/>
      <w:r>
        <w:rPr>
          <w:szCs w:val="22"/>
        </w:rPr>
        <w:t>uni</w:t>
      </w:r>
      <w:proofErr w:type="spellEnd"/>
      <w:r>
        <w:rPr>
          <w:szCs w:val="22"/>
        </w:rPr>
        <w:t>-directional to avoid deadlock</w:t>
      </w:r>
    </w:p>
    <w:p w14:paraId="42421B4F" w14:textId="77777777" w:rsidR="008560AA" w:rsidRDefault="008560AA" w:rsidP="008560AA">
      <w:pPr>
        <w:rPr>
          <w:szCs w:val="22"/>
        </w:rPr>
      </w:pPr>
    </w:p>
    <w:p w14:paraId="7D1E76FE" w14:textId="77777777" w:rsidR="008560AA" w:rsidRDefault="008560AA" w:rsidP="008560AA">
      <w:pPr>
        <w:rPr>
          <w:szCs w:val="22"/>
        </w:rPr>
      </w:pPr>
      <w:r>
        <w:rPr>
          <w:noProof/>
          <w:szCs w:val="22"/>
        </w:rPr>
        <w:drawing>
          <wp:inline distT="0" distB="0" distL="0" distR="0" wp14:anchorId="17310CC2" wp14:editId="4FC333EF">
            <wp:extent cx="5486400" cy="1333500"/>
            <wp:effectExtent l="0" t="0" r="0" b="12700"/>
            <wp:docPr id="199" name="Picture 19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Tabl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333500"/>
                    </a:xfrm>
                    <a:prstGeom prst="rect">
                      <a:avLst/>
                    </a:prstGeom>
                    <a:noFill/>
                    <a:ln>
                      <a:noFill/>
                    </a:ln>
                  </pic:spPr>
                </pic:pic>
              </a:graphicData>
            </a:graphic>
          </wp:inline>
        </w:drawing>
      </w:r>
    </w:p>
    <w:p w14:paraId="14C7F18D" w14:textId="77777777" w:rsidR="008560AA" w:rsidRDefault="008560AA" w:rsidP="008560AA">
      <w:pPr>
        <w:rPr>
          <w:szCs w:val="22"/>
        </w:rPr>
      </w:pPr>
      <w:r>
        <w:rPr>
          <w:noProof/>
          <w:szCs w:val="22"/>
        </w:rPr>
        <w:drawing>
          <wp:inline distT="0" distB="0" distL="0" distR="0" wp14:anchorId="0EAC4047" wp14:editId="012A9F37">
            <wp:extent cx="3975100" cy="952500"/>
            <wp:effectExtent l="0" t="0" r="12700" b="12700"/>
            <wp:docPr id="200" name="Picture 200"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Shape, rectang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5100" cy="952500"/>
                    </a:xfrm>
                    <a:prstGeom prst="rect">
                      <a:avLst/>
                    </a:prstGeom>
                    <a:noFill/>
                    <a:ln>
                      <a:noFill/>
                    </a:ln>
                  </pic:spPr>
                </pic:pic>
              </a:graphicData>
            </a:graphic>
          </wp:inline>
        </w:drawing>
      </w:r>
    </w:p>
    <w:p w14:paraId="558A6AB0" w14:textId="77777777" w:rsidR="008560AA" w:rsidRDefault="008560AA" w:rsidP="008560AA">
      <w:pPr>
        <w:rPr>
          <w:szCs w:val="22"/>
        </w:rPr>
      </w:pPr>
    </w:p>
    <w:p w14:paraId="3A2BD22E" w14:textId="77777777" w:rsidR="008560AA" w:rsidRPr="00E27BF8" w:rsidRDefault="008560AA" w:rsidP="008560AA">
      <w:pPr>
        <w:rPr>
          <w:szCs w:val="22"/>
        </w:rPr>
      </w:pPr>
      <w:r>
        <w:rPr>
          <w:noProof/>
          <w:szCs w:val="22"/>
        </w:rPr>
        <w:lastRenderedPageBreak/>
        <w:drawing>
          <wp:inline distT="0" distB="0" distL="0" distR="0" wp14:anchorId="5B2AB607" wp14:editId="10961B77">
            <wp:extent cx="3674533" cy="2478939"/>
            <wp:effectExtent l="0" t="0" r="0" b="0"/>
            <wp:docPr id="201" name="Picture 20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Tab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3356" cy="2484891"/>
                    </a:xfrm>
                    <a:prstGeom prst="rect">
                      <a:avLst/>
                    </a:prstGeom>
                    <a:noFill/>
                    <a:ln>
                      <a:noFill/>
                    </a:ln>
                  </pic:spPr>
                </pic:pic>
              </a:graphicData>
            </a:graphic>
          </wp:inline>
        </w:drawing>
      </w:r>
    </w:p>
    <w:p w14:paraId="197BE6E8" w14:textId="3E2B0C4C" w:rsidR="004C7C66" w:rsidRDefault="008560AA" w:rsidP="008560AA">
      <w:pPr>
        <w:rPr>
          <w:noProof/>
        </w:rPr>
      </w:pPr>
      <w:r>
        <w:rPr>
          <w:noProof/>
        </w:rPr>
        <w:pict w14:anchorId="00C0E131">
          <v:rect id="_x0000_i1025" alt="" style="width:468pt;height:.05pt;mso-width-percent:0;mso-height-percent:0;mso-width-percent:0;mso-height-percent:0" o:hralign="center" o:hrstd="t" o:hr="t"/>
        </w:pict>
      </w:r>
    </w:p>
    <w:p w14:paraId="58FB3547" w14:textId="77777777" w:rsidR="008560AA" w:rsidRDefault="008560AA" w:rsidP="008560AA">
      <w:pPr>
        <w:rPr>
          <w:noProof/>
        </w:rPr>
      </w:pPr>
    </w:p>
    <w:p w14:paraId="4D42E267" w14:textId="19F46B5A" w:rsidR="008560AA" w:rsidRDefault="008560AA" w:rsidP="008560AA">
      <w:r>
        <w:rPr>
          <w:noProof/>
        </w:rPr>
        <w:drawing>
          <wp:inline distT="0" distB="0" distL="0" distR="0" wp14:anchorId="50C71EAE" wp14:editId="01F0E1E4">
            <wp:extent cx="3513667" cy="2457411"/>
            <wp:effectExtent l="0" t="0" r="4445" b="0"/>
            <wp:docPr id="244" name="Picture 24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0638" cy="2462286"/>
                    </a:xfrm>
                    <a:prstGeom prst="rect">
                      <a:avLst/>
                    </a:prstGeom>
                    <a:noFill/>
                    <a:ln>
                      <a:noFill/>
                    </a:ln>
                  </pic:spPr>
                </pic:pic>
              </a:graphicData>
            </a:graphic>
          </wp:inline>
        </w:drawing>
      </w:r>
    </w:p>
    <w:p w14:paraId="125EC95E" w14:textId="77777777" w:rsidR="00F27549" w:rsidRDefault="00F27549" w:rsidP="008560AA"/>
    <w:p w14:paraId="6C9187F3" w14:textId="77777777" w:rsidR="00F27549" w:rsidRDefault="00F27549" w:rsidP="00F27549">
      <w:pPr>
        <w:pStyle w:val="FirstParagraph"/>
      </w:pPr>
      <w:bookmarkStart w:id="2" w:name="exr:ch7P15"/>
      <w:r>
        <w:rPr>
          <w:b/>
        </w:rPr>
        <w:t>Exercise 7.15</w:t>
      </w:r>
      <w:r>
        <w:t xml:space="preserve"> </w:t>
      </w:r>
      <w:bookmarkEnd w:id="2"/>
      <w:r>
        <w:rPr>
          <w:i/>
        </w:rPr>
        <w:t>(This problem is based on an example on page 381 of (</w:t>
      </w:r>
      <w:proofErr w:type="spellStart"/>
      <w:r>
        <w:fldChar w:fldCharType="begin"/>
      </w:r>
      <w:r>
        <w:instrText xml:space="preserve"> HYPERLINK \l "ref-pegden1995introduction" \h </w:instrText>
      </w:r>
      <w:r>
        <w:fldChar w:fldCharType="separate"/>
      </w:r>
      <w:r>
        <w:rPr>
          <w:rStyle w:val="Hyperlink"/>
          <w:i/>
        </w:rPr>
        <w:t>Pegden</w:t>
      </w:r>
      <w:proofErr w:type="spellEnd"/>
      <w:r>
        <w:rPr>
          <w:rStyle w:val="Hyperlink"/>
          <w:i/>
        </w:rPr>
        <w:t>, Shannon, and Sadowski 1995</w:t>
      </w:r>
      <w:r>
        <w:rPr>
          <w:rStyle w:val="Hyperlink"/>
          <w:i/>
        </w:rPr>
        <w:fldChar w:fldCharType="end"/>
      </w:r>
      <w:r>
        <w:rPr>
          <w:i/>
        </w:rPr>
        <w:t>). Used with permission)</w:t>
      </w:r>
      <w:r>
        <w:t xml:space="preserve">. Reconsider Exercise </w:t>
      </w:r>
      <w:hyperlink r:id="rId19" w:anchor="exr:ch7P14">
        <w:r>
          <w:rPr>
            <w:rStyle w:val="Hyperlink"/>
          </w:rPr>
          <w:t>7.14</w:t>
        </w:r>
      </w:hyperlink>
      <w:r>
        <w:t xml:space="preserve"> with the use of AGVs. There are now 3 AGVs that travel at a speed of 100 feet per minute to transport the parts within the system.</w:t>
      </w:r>
    </w:p>
    <w:p w14:paraId="26195F14" w14:textId="77777777" w:rsidR="00F27549" w:rsidRDefault="00F27549" w:rsidP="00F27549">
      <w:pPr>
        <w:pStyle w:val="BodyText"/>
      </w:pPr>
      <w:r>
        <w:t xml:space="preserve">To avoid deadlock situations the guided path network has been designed for one way travel. In addition, to prevent an idle vehicle from blocking vehicles performing </w:t>
      </w:r>
      <w:proofErr w:type="gramStart"/>
      <w:r>
        <w:t>transports</w:t>
      </w:r>
      <w:proofErr w:type="gramEnd"/>
      <w:r>
        <w:t xml:space="preserve">, a staging area (Intersection </w:t>
      </w:r>
      <w:proofErr w:type="gramStart"/>
      <w:r>
        <w:t>12)has</w:t>
      </w:r>
      <w:proofErr w:type="gramEnd"/>
      <w:r>
        <w:t xml:space="preserve"> been placed on the guided path network. Whenever a vehicle completes </w:t>
      </w:r>
      <w:proofErr w:type="gramStart"/>
      <w:r>
        <w:t>a transport</w:t>
      </w:r>
      <w:proofErr w:type="gramEnd"/>
      <w:r>
        <w:t xml:space="preserve">, a check should be made of the number of requests pending for the transporters. If there are no requests pending, the AGV should be sent to the staging area. If there are multiple vehicles idle, they should wait on Link 11. Link 15 is a spur from intersection 6 to intersection 11. The stations for the operation on the parts should be assigned to the intersections as shown in the figure. The links should all be divided into zones of 10 feet each. The initial position of the vehicles should be along Link 11. Each </w:t>
      </w:r>
      <w:r>
        <w:lastRenderedPageBreak/>
        <w:t>vehicle is 10 feet in length or 1 zone. The release at start form of zone control should be used.</w:t>
      </w:r>
    </w:p>
    <w:p w14:paraId="36614806" w14:textId="77777777" w:rsidR="00F27549" w:rsidRDefault="00F27549" w:rsidP="00F27549">
      <w:pPr>
        <w:pStyle w:val="BodyText"/>
      </w:pPr>
      <w:r>
        <w:t xml:space="preserve">The guided path network for the AGVs is given in Figure </w:t>
      </w:r>
      <w:hyperlink r:id="rId20" w:anchor="fig:ch7fig53">
        <w:r>
          <w:rPr>
            <w:rStyle w:val="Hyperlink"/>
          </w:rPr>
          <w:t>7.53</w:t>
        </w:r>
      </w:hyperlink>
      <w:r>
        <w:t>:</w:t>
      </w:r>
    </w:p>
    <w:p w14:paraId="4D14EC24" w14:textId="77777777" w:rsidR="00F27549" w:rsidRDefault="00F27549" w:rsidP="00F27549">
      <w:pPr>
        <w:pStyle w:val="BodyText"/>
      </w:pPr>
      <w:bookmarkStart w:id="3" w:name="fig:ch7fig53"/>
      <w:bookmarkEnd w:id="3"/>
      <w:r>
        <w:t xml:space="preserve"> </w:t>
      </w:r>
      <w:r>
        <w:rPr>
          <w:noProof/>
        </w:rPr>
        <w:drawing>
          <wp:inline distT="0" distB="0" distL="0" distR="0" wp14:anchorId="270CA5C7" wp14:editId="2B40969D">
            <wp:extent cx="5334000" cy="4653501"/>
            <wp:effectExtent l="0" t="0" r="0" b="0"/>
            <wp:docPr id="2" name="Picture" descr="AGV system layout"/>
            <wp:cNvGraphicFramePr/>
            <a:graphic xmlns:a="http://schemas.openxmlformats.org/drawingml/2006/main">
              <a:graphicData uri="http://schemas.openxmlformats.org/drawingml/2006/picture">
                <pic:pic xmlns:pic="http://schemas.openxmlformats.org/drawingml/2006/picture">
                  <pic:nvPicPr>
                    <pic:cNvPr id="0" name="Picture" descr="figures2/ch7/ch7fig53.jpg"/>
                    <pic:cNvPicPr>
                      <a:picLocks noChangeAspect="1" noChangeArrowheads="1"/>
                    </pic:cNvPicPr>
                  </pic:nvPicPr>
                  <pic:blipFill>
                    <a:blip r:embed="rId21"/>
                    <a:stretch>
                      <a:fillRect/>
                    </a:stretch>
                  </pic:blipFill>
                  <pic:spPr bwMode="auto">
                    <a:xfrm>
                      <a:off x="0" y="0"/>
                      <a:ext cx="5334000" cy="4653501"/>
                    </a:xfrm>
                    <a:prstGeom prst="rect">
                      <a:avLst/>
                    </a:prstGeom>
                    <a:noFill/>
                    <a:ln w="9525">
                      <a:noFill/>
                      <a:headEnd/>
                      <a:tailEnd/>
                    </a:ln>
                  </pic:spPr>
                </pic:pic>
              </a:graphicData>
            </a:graphic>
          </wp:inline>
        </w:drawing>
      </w:r>
    </w:p>
    <w:p w14:paraId="36B3F260" w14:textId="77777777" w:rsidR="00F27549" w:rsidRDefault="00F27549" w:rsidP="00F27549">
      <w:pPr>
        <w:pStyle w:val="BodyText"/>
      </w:pPr>
      <w:r>
        <w:t>Figure 7.53: AGV system layout</w:t>
      </w:r>
    </w:p>
    <w:p w14:paraId="306629CA" w14:textId="77777777" w:rsidR="00F27549" w:rsidRDefault="00F27549" w:rsidP="00F27549">
      <w:pPr>
        <w:pStyle w:val="BodyText"/>
      </w:pPr>
      <w:r>
        <w:t xml:space="preserve">Analyze this system to determine any potential bottleneck operations. Report on the average flow times of the parts as a whole and individually. Also obtain statistics representing the average number of parts waiting for allocation of a transporter and the number of busy transporters. Run the model for 600,000 minutes with a </w:t>
      </w:r>
      <w:proofErr w:type="gramStart"/>
      <w:r>
        <w:t>50,000 minute</w:t>
      </w:r>
      <w:proofErr w:type="gramEnd"/>
      <w:r>
        <w:t xml:space="preserve"> warm up period. Develop an animation for this system that illustrates the transport and queuing within the system.</w:t>
      </w:r>
    </w:p>
    <w:p w14:paraId="5A5DE6D9" w14:textId="77777777" w:rsidR="00F27549" w:rsidRDefault="00F27549" w:rsidP="00F27549">
      <w:pPr>
        <w:widowControl w:val="0"/>
        <w:ind w:right="14"/>
      </w:pPr>
      <w:r>
        <w:t>The first step is to define the network links and the network.</w:t>
      </w:r>
    </w:p>
    <w:p w14:paraId="5F6E0313" w14:textId="77777777" w:rsidR="00F27549" w:rsidRDefault="00F27549" w:rsidP="00F27549">
      <w:pPr>
        <w:widowControl w:val="0"/>
        <w:ind w:right="14"/>
      </w:pPr>
      <w:r>
        <w:rPr>
          <w:noProof/>
        </w:rPr>
        <w:lastRenderedPageBreak/>
        <w:drawing>
          <wp:inline distT="0" distB="0" distL="0" distR="0" wp14:anchorId="67DEDE46" wp14:editId="6C020A14">
            <wp:extent cx="5537200" cy="2019300"/>
            <wp:effectExtent l="0" t="0" r="0" b="12700"/>
            <wp:docPr id="231" name="Picture 2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Tab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7200" cy="2019300"/>
                    </a:xfrm>
                    <a:prstGeom prst="rect">
                      <a:avLst/>
                    </a:prstGeom>
                    <a:noFill/>
                    <a:ln>
                      <a:noFill/>
                    </a:ln>
                  </pic:spPr>
                </pic:pic>
              </a:graphicData>
            </a:graphic>
          </wp:inline>
        </w:drawing>
      </w:r>
    </w:p>
    <w:p w14:paraId="1A78CD7E" w14:textId="77777777" w:rsidR="00F27549" w:rsidRDefault="00F27549" w:rsidP="00F27549">
      <w:pPr>
        <w:widowControl w:val="0"/>
        <w:ind w:right="14"/>
      </w:pPr>
    </w:p>
    <w:p w14:paraId="2770093B" w14:textId="77777777" w:rsidR="00F27549" w:rsidRDefault="00F27549" w:rsidP="00F27549">
      <w:pPr>
        <w:keepNext/>
        <w:keepLines/>
        <w:ind w:right="18"/>
      </w:pPr>
      <w:r>
        <w:rPr>
          <w:noProof/>
        </w:rPr>
        <w:drawing>
          <wp:inline distT="0" distB="0" distL="0" distR="0" wp14:anchorId="25499BA0" wp14:editId="13E4146E">
            <wp:extent cx="1925932" cy="3818467"/>
            <wp:effectExtent l="0" t="0" r="5080" b="4445"/>
            <wp:docPr id="232" name="Picture 2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0011" cy="3826555"/>
                    </a:xfrm>
                    <a:prstGeom prst="rect">
                      <a:avLst/>
                    </a:prstGeom>
                    <a:noFill/>
                    <a:ln>
                      <a:noFill/>
                    </a:ln>
                  </pic:spPr>
                </pic:pic>
              </a:graphicData>
            </a:graphic>
          </wp:inline>
        </w:drawing>
      </w:r>
    </w:p>
    <w:p w14:paraId="101EE797" w14:textId="77777777" w:rsidR="00F27549" w:rsidRDefault="00F27549" w:rsidP="00F27549">
      <w:pPr>
        <w:widowControl w:val="0"/>
        <w:ind w:right="14"/>
      </w:pPr>
    </w:p>
    <w:p w14:paraId="0CA74674" w14:textId="77777777" w:rsidR="00F27549" w:rsidRDefault="00F27549" w:rsidP="00F27549">
      <w:pPr>
        <w:keepNext/>
        <w:keepLines/>
        <w:ind w:right="18"/>
      </w:pPr>
      <w:r>
        <w:rPr>
          <w:noProof/>
        </w:rPr>
        <w:lastRenderedPageBreak/>
        <w:drawing>
          <wp:inline distT="0" distB="0" distL="0" distR="0" wp14:anchorId="2FF0887E" wp14:editId="39B11D05">
            <wp:extent cx="5198533" cy="2968887"/>
            <wp:effectExtent l="0" t="0" r="0" b="3175"/>
            <wp:docPr id="235" name="Picture 235" descr="Diagram,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Diagram, calenda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2708" cy="2971271"/>
                    </a:xfrm>
                    <a:prstGeom prst="rect">
                      <a:avLst/>
                    </a:prstGeom>
                    <a:noFill/>
                    <a:ln>
                      <a:noFill/>
                    </a:ln>
                  </pic:spPr>
                </pic:pic>
              </a:graphicData>
            </a:graphic>
          </wp:inline>
        </w:drawing>
      </w:r>
    </w:p>
    <w:p w14:paraId="08468545" w14:textId="77777777" w:rsidR="00F27549" w:rsidRDefault="00F27549" w:rsidP="00F27549">
      <w:pPr>
        <w:keepNext/>
        <w:keepLines/>
        <w:ind w:right="18"/>
      </w:pPr>
    </w:p>
    <w:p w14:paraId="1473533A" w14:textId="77777777" w:rsidR="00F27549" w:rsidRDefault="00F27549" w:rsidP="00F27549">
      <w:pPr>
        <w:keepNext/>
        <w:keepLines/>
        <w:ind w:right="18"/>
      </w:pPr>
      <w:r>
        <w:t>Then redefine the transporter to be a guided path transporter.</w:t>
      </w:r>
    </w:p>
    <w:p w14:paraId="274CA386" w14:textId="77777777" w:rsidR="00F27549" w:rsidRDefault="00F27549" w:rsidP="00F27549">
      <w:pPr>
        <w:keepNext/>
        <w:keepLines/>
        <w:ind w:right="18"/>
      </w:pPr>
    </w:p>
    <w:p w14:paraId="422A2226" w14:textId="77777777" w:rsidR="00F27549" w:rsidRDefault="00F27549" w:rsidP="00F27549">
      <w:pPr>
        <w:keepNext/>
        <w:keepLines/>
        <w:ind w:right="18"/>
      </w:pPr>
      <w:r>
        <w:rPr>
          <w:noProof/>
        </w:rPr>
        <w:drawing>
          <wp:inline distT="0" distB="0" distL="0" distR="0" wp14:anchorId="5AB31B16" wp14:editId="242305C4">
            <wp:extent cx="3175876" cy="3445933"/>
            <wp:effectExtent l="0" t="0" r="0" b="0"/>
            <wp:docPr id="236" name="Picture 2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Graphical user interfac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1908" cy="3452478"/>
                    </a:xfrm>
                    <a:prstGeom prst="rect">
                      <a:avLst/>
                    </a:prstGeom>
                    <a:noFill/>
                    <a:ln>
                      <a:noFill/>
                    </a:ln>
                  </pic:spPr>
                </pic:pic>
              </a:graphicData>
            </a:graphic>
          </wp:inline>
        </w:drawing>
      </w:r>
    </w:p>
    <w:p w14:paraId="656CD6CE" w14:textId="77777777" w:rsidR="00F27549" w:rsidRDefault="00F27549" w:rsidP="00F27549">
      <w:pPr>
        <w:keepNext/>
        <w:keepLines/>
        <w:ind w:right="18"/>
      </w:pPr>
    </w:p>
    <w:p w14:paraId="1B799639" w14:textId="77777777" w:rsidR="00F27549" w:rsidRDefault="00F27549" w:rsidP="00F27549">
      <w:pPr>
        <w:keepNext/>
        <w:keepLines/>
        <w:ind w:right="18"/>
      </w:pPr>
      <w:r>
        <w:t>The parts enter the system and are assigned their attributes prior to requesting an AGV for transport.</w:t>
      </w:r>
    </w:p>
    <w:p w14:paraId="2284C613" w14:textId="77777777" w:rsidR="00F27549" w:rsidRDefault="00F27549" w:rsidP="00F27549">
      <w:pPr>
        <w:keepNext/>
        <w:keepLines/>
        <w:ind w:right="18"/>
      </w:pPr>
      <w:r>
        <w:rPr>
          <w:noProof/>
        </w:rPr>
        <w:lastRenderedPageBreak/>
        <w:drawing>
          <wp:inline distT="0" distB="0" distL="0" distR="0" wp14:anchorId="6EA103D2" wp14:editId="321C8467">
            <wp:extent cx="5435600" cy="735551"/>
            <wp:effectExtent l="0" t="0" r="0" b="1270"/>
            <wp:docPr id="237" name="Picture 2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9584" cy="736090"/>
                    </a:xfrm>
                    <a:prstGeom prst="rect">
                      <a:avLst/>
                    </a:prstGeom>
                    <a:noFill/>
                    <a:ln>
                      <a:noFill/>
                    </a:ln>
                  </pic:spPr>
                </pic:pic>
              </a:graphicData>
            </a:graphic>
          </wp:inline>
        </w:drawing>
      </w:r>
    </w:p>
    <w:p w14:paraId="5AAF97AC" w14:textId="77777777" w:rsidR="00F27549" w:rsidRDefault="00F27549" w:rsidP="00F27549">
      <w:pPr>
        <w:keepNext/>
        <w:keepLines/>
        <w:ind w:right="18"/>
      </w:pPr>
    </w:p>
    <w:p w14:paraId="1D5A9A59" w14:textId="77777777" w:rsidR="00F27549" w:rsidRDefault="00F27549" w:rsidP="00F27549">
      <w:pPr>
        <w:keepNext/>
        <w:keepLines/>
        <w:ind w:right="18"/>
      </w:pPr>
      <w:r>
        <w:rPr>
          <w:noProof/>
        </w:rPr>
        <w:drawing>
          <wp:inline distT="0" distB="0" distL="0" distR="0" wp14:anchorId="0B1039AA" wp14:editId="0880E4DC">
            <wp:extent cx="5350933" cy="1656826"/>
            <wp:effectExtent l="0" t="0" r="0" b="0"/>
            <wp:docPr id="238" name="Picture 2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3920" cy="1660847"/>
                    </a:xfrm>
                    <a:prstGeom prst="rect">
                      <a:avLst/>
                    </a:prstGeom>
                    <a:noFill/>
                    <a:ln>
                      <a:noFill/>
                    </a:ln>
                  </pic:spPr>
                </pic:pic>
              </a:graphicData>
            </a:graphic>
          </wp:inline>
        </w:drawing>
      </w:r>
    </w:p>
    <w:p w14:paraId="37DFFB49" w14:textId="77777777" w:rsidR="00F27549" w:rsidRDefault="00F27549" w:rsidP="00F27549">
      <w:pPr>
        <w:keepNext/>
        <w:keepLines/>
        <w:ind w:right="18"/>
      </w:pPr>
    </w:p>
    <w:p w14:paraId="26B7E6C7" w14:textId="77777777" w:rsidR="00F27549" w:rsidRDefault="00F27549" w:rsidP="00F27549">
      <w:r>
        <w:t xml:space="preserve">The four Stations were modeled as generic stations with the ‘ENTER’ module. Station type was SET and an attribute </w:t>
      </w:r>
      <w:proofErr w:type="spellStart"/>
      <w:r>
        <w:t>myStation</w:t>
      </w:r>
      <w:proofErr w:type="spellEnd"/>
      <w:r>
        <w:t xml:space="preserve"> was used to index a specific number into the set according to the station the part visited. When the part with a transporter enters the station, there is a check </w:t>
      </w:r>
      <w:proofErr w:type="gramStart"/>
      <w:r>
        <w:t>whether or not</w:t>
      </w:r>
      <w:proofErr w:type="gramEnd"/>
      <w:r>
        <w:t xml:space="preserve"> there are waiting parts, if </w:t>
      </w:r>
      <w:proofErr w:type="gramStart"/>
      <w:r>
        <w:t>so</w:t>
      </w:r>
      <w:proofErr w:type="gramEnd"/>
      <w:r>
        <w:t xml:space="preserve"> the transporter is freed and the part enters the station.  If no requests are waiting, then the SEPARATE module duplicates the part with the original going into the station and the duplicate maintaining control of the transporter to allow </w:t>
      </w:r>
      <w:proofErr w:type="gramStart"/>
      <w:r>
        <w:t>a transport</w:t>
      </w:r>
      <w:proofErr w:type="gramEnd"/>
      <w:r>
        <w:t xml:space="preserve"> to the staging area.</w:t>
      </w:r>
    </w:p>
    <w:p w14:paraId="781D302A" w14:textId="77777777" w:rsidR="00F27549" w:rsidRDefault="00F27549" w:rsidP="00F27549">
      <w:pPr>
        <w:widowControl w:val="0"/>
        <w:ind w:left="720" w:right="18" w:firstLine="720"/>
      </w:pPr>
    </w:p>
    <w:p w14:paraId="12CDAD3A" w14:textId="77777777" w:rsidR="00F27549" w:rsidRDefault="00F27549" w:rsidP="00F27549">
      <w:pPr>
        <w:widowControl w:val="0"/>
        <w:ind w:left="90" w:right="18"/>
      </w:pPr>
      <w:r>
        <w:rPr>
          <w:noProof/>
        </w:rPr>
        <w:drawing>
          <wp:inline distT="0" distB="0" distL="0" distR="0" wp14:anchorId="53D884F1" wp14:editId="3470F428">
            <wp:extent cx="5537200" cy="1028700"/>
            <wp:effectExtent l="0" t="0" r="0" b="12700"/>
            <wp:docPr id="239" name="Picture 2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37200" cy="1028700"/>
                    </a:xfrm>
                    <a:prstGeom prst="rect">
                      <a:avLst/>
                    </a:prstGeom>
                    <a:noFill/>
                    <a:ln>
                      <a:noFill/>
                    </a:ln>
                  </pic:spPr>
                </pic:pic>
              </a:graphicData>
            </a:graphic>
          </wp:inline>
        </w:drawing>
      </w:r>
    </w:p>
    <w:p w14:paraId="777B482F" w14:textId="77777777" w:rsidR="00F27549" w:rsidRDefault="00F27549" w:rsidP="00F27549">
      <w:pPr>
        <w:widowControl w:val="0"/>
        <w:ind w:left="90" w:right="18"/>
      </w:pPr>
    </w:p>
    <w:p w14:paraId="4F8D232B" w14:textId="77777777" w:rsidR="00F27549" w:rsidRDefault="00F27549" w:rsidP="00F27549">
      <w:pPr>
        <w:widowControl w:val="0"/>
        <w:ind w:right="18"/>
      </w:pPr>
      <w:r>
        <w:rPr>
          <w:noProof/>
        </w:rPr>
        <w:drawing>
          <wp:inline distT="0" distB="0" distL="0" distR="0" wp14:anchorId="6C537DDE" wp14:editId="5A109799">
            <wp:extent cx="3737754" cy="2734733"/>
            <wp:effectExtent l="0" t="0" r="0" b="0"/>
            <wp:docPr id="240" name="Picture 2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Graphical user interface,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52116" cy="2745241"/>
                    </a:xfrm>
                    <a:prstGeom prst="rect">
                      <a:avLst/>
                    </a:prstGeom>
                    <a:noFill/>
                    <a:ln>
                      <a:noFill/>
                    </a:ln>
                  </pic:spPr>
                </pic:pic>
              </a:graphicData>
            </a:graphic>
          </wp:inline>
        </w:drawing>
      </w:r>
    </w:p>
    <w:p w14:paraId="748AF844" w14:textId="77777777" w:rsidR="00F27549" w:rsidRDefault="00F27549" w:rsidP="00F27549">
      <w:pPr>
        <w:widowControl w:val="0"/>
        <w:ind w:right="14"/>
      </w:pPr>
    </w:p>
    <w:p w14:paraId="12634C21" w14:textId="77777777" w:rsidR="00F27549" w:rsidRDefault="00F27549" w:rsidP="00F27549">
      <w:pPr>
        <w:widowControl w:val="0"/>
        <w:ind w:right="18"/>
      </w:pPr>
      <w:r>
        <w:t>A variable was used (</w:t>
      </w:r>
      <w:proofErr w:type="spellStart"/>
      <w:r>
        <w:t>vNumWaitingRequest</w:t>
      </w:r>
      <w:proofErr w:type="spellEnd"/>
      <w:r>
        <w:t xml:space="preserve">) is used to track the number of requests waiting for the transporters.  It is </w:t>
      </w:r>
      <w:proofErr w:type="gramStart"/>
      <w:r>
        <w:t>incremented</w:t>
      </w:r>
      <w:proofErr w:type="gramEnd"/>
      <w:r>
        <w:t xml:space="preserve"> prior to a request being made and decremented after the request is handled.  This allows a simpler expression for the DECIDE module.</w:t>
      </w:r>
    </w:p>
    <w:p w14:paraId="066C588C" w14:textId="77777777" w:rsidR="00F27549" w:rsidRDefault="00F27549" w:rsidP="00F27549">
      <w:pPr>
        <w:widowControl w:val="0"/>
        <w:ind w:right="14"/>
      </w:pPr>
    </w:p>
    <w:p w14:paraId="058D9C13" w14:textId="77777777" w:rsidR="00F27549" w:rsidRDefault="00F27549" w:rsidP="00F27549">
      <w:pPr>
        <w:widowControl w:val="0"/>
        <w:ind w:right="18"/>
      </w:pPr>
      <w:r>
        <w:rPr>
          <w:noProof/>
        </w:rPr>
        <w:drawing>
          <wp:inline distT="0" distB="0" distL="0" distR="0" wp14:anchorId="49949C6D" wp14:editId="6541E540">
            <wp:extent cx="3877733" cy="2159456"/>
            <wp:effectExtent l="0" t="0" r="0" b="0"/>
            <wp:docPr id="241" name="Picture 2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descr="Graphical user interface, application&#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9096" cy="2171353"/>
                    </a:xfrm>
                    <a:prstGeom prst="rect">
                      <a:avLst/>
                    </a:prstGeom>
                    <a:noFill/>
                    <a:ln>
                      <a:noFill/>
                    </a:ln>
                  </pic:spPr>
                </pic:pic>
              </a:graphicData>
            </a:graphic>
          </wp:inline>
        </w:drawing>
      </w:r>
    </w:p>
    <w:p w14:paraId="24A934A2" w14:textId="77777777" w:rsidR="00F27549" w:rsidRDefault="00F27549" w:rsidP="00F27549">
      <w:pPr>
        <w:widowControl w:val="0"/>
        <w:ind w:right="18"/>
      </w:pPr>
    </w:p>
    <w:p w14:paraId="0A54F961" w14:textId="77777777" w:rsidR="00F27549" w:rsidRDefault="00F27549" w:rsidP="00F27549">
      <w:pPr>
        <w:widowControl w:val="0"/>
        <w:ind w:right="18"/>
      </w:pPr>
      <w:r>
        <w:rPr>
          <w:noProof/>
        </w:rPr>
        <w:drawing>
          <wp:inline distT="0" distB="0" distL="0" distR="0" wp14:anchorId="2C04B86B" wp14:editId="4C23B77D">
            <wp:extent cx="4588933" cy="1731472"/>
            <wp:effectExtent l="0" t="0" r="0" b="0"/>
            <wp:docPr id="242" name="Picture 2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0814" cy="1739728"/>
                    </a:xfrm>
                    <a:prstGeom prst="rect">
                      <a:avLst/>
                    </a:prstGeom>
                    <a:noFill/>
                    <a:ln>
                      <a:noFill/>
                    </a:ln>
                  </pic:spPr>
                </pic:pic>
              </a:graphicData>
            </a:graphic>
          </wp:inline>
        </w:drawing>
      </w:r>
    </w:p>
    <w:p w14:paraId="78EFBF7F" w14:textId="77777777" w:rsidR="00F27549" w:rsidRDefault="00F27549" w:rsidP="00F27549">
      <w:pPr>
        <w:widowControl w:val="0"/>
        <w:ind w:right="18"/>
      </w:pPr>
    </w:p>
    <w:p w14:paraId="2092735C" w14:textId="77777777" w:rsidR="00F27549" w:rsidRDefault="00F27549" w:rsidP="00F27549">
      <w:pPr>
        <w:widowControl w:val="0"/>
        <w:ind w:right="18"/>
      </w:pPr>
      <w:r>
        <w:rPr>
          <w:noProof/>
        </w:rPr>
        <w:drawing>
          <wp:inline distT="0" distB="0" distL="0" distR="0" wp14:anchorId="11430F5A" wp14:editId="54B0BA79">
            <wp:extent cx="3437467" cy="2715491"/>
            <wp:effectExtent l="0" t="0" r="4445" b="2540"/>
            <wp:docPr id="243" name="Picture 2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Tab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41654" cy="2718798"/>
                    </a:xfrm>
                    <a:prstGeom prst="rect">
                      <a:avLst/>
                    </a:prstGeom>
                    <a:noFill/>
                    <a:ln>
                      <a:noFill/>
                    </a:ln>
                  </pic:spPr>
                </pic:pic>
              </a:graphicData>
            </a:graphic>
          </wp:inline>
        </w:drawing>
      </w:r>
    </w:p>
    <w:p w14:paraId="2D604C97" w14:textId="77777777" w:rsidR="00F27549" w:rsidRDefault="00F27549" w:rsidP="00F27549">
      <w:pPr>
        <w:widowControl w:val="0"/>
        <w:ind w:right="18"/>
      </w:pPr>
      <w:r>
        <w:rPr>
          <w:noProof/>
        </w:rPr>
        <w:lastRenderedPageBreak/>
        <w:drawing>
          <wp:inline distT="0" distB="0" distL="0" distR="0" wp14:anchorId="1AEE9870" wp14:editId="4E5ACA6B">
            <wp:extent cx="3513667" cy="2457411"/>
            <wp:effectExtent l="0" t="0" r="4445" b="0"/>
            <wp:docPr id="1160269515" name="Picture 11602695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Tab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0638" cy="2462286"/>
                    </a:xfrm>
                    <a:prstGeom prst="rect">
                      <a:avLst/>
                    </a:prstGeom>
                    <a:noFill/>
                    <a:ln>
                      <a:noFill/>
                    </a:ln>
                  </pic:spPr>
                </pic:pic>
              </a:graphicData>
            </a:graphic>
          </wp:inline>
        </w:drawing>
      </w:r>
    </w:p>
    <w:p w14:paraId="4AD189F2" w14:textId="62671139" w:rsidR="00F27549" w:rsidRDefault="00F27549" w:rsidP="00F27549">
      <w:r>
        <w:rPr>
          <w:noProof/>
        </w:rPr>
        <w:pict w14:anchorId="63A5D963">
          <v:rect id="_x0000_i1027" alt="" style="width:468pt;height:.05pt;mso-width-percent:0;mso-height-percent:0;mso-width-percent:0;mso-height-percent:0" o:hralign="center" o:hrstd="t" o:hr="t"/>
        </w:pict>
      </w:r>
    </w:p>
    <w:sectPr w:rsidR="00F27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7B55"/>
    <w:multiLevelType w:val="hybridMultilevel"/>
    <w:tmpl w:val="6A662A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1315DCA"/>
    <w:multiLevelType w:val="multilevel"/>
    <w:tmpl w:val="ECF652E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 w16cid:durableId="746343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8859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AA"/>
    <w:rsid w:val="004C7C66"/>
    <w:rsid w:val="008560AA"/>
    <w:rsid w:val="00AC2573"/>
    <w:rsid w:val="00B65672"/>
    <w:rsid w:val="00F16BA3"/>
    <w:rsid w:val="00F27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D2ED"/>
  <w15:chartTrackingRefBased/>
  <w15:docId w15:val="{B85F1258-8F23-4309-821A-BB9C497D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0AA"/>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85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AA"/>
    <w:rPr>
      <w:rFonts w:eastAsiaTheme="majorEastAsia" w:cstheme="majorBidi"/>
      <w:color w:val="272727" w:themeColor="text1" w:themeTint="D8"/>
    </w:rPr>
  </w:style>
  <w:style w:type="paragraph" w:styleId="Title">
    <w:name w:val="Title"/>
    <w:basedOn w:val="Normal"/>
    <w:next w:val="Normal"/>
    <w:link w:val="TitleChar"/>
    <w:uiPriority w:val="10"/>
    <w:qFormat/>
    <w:rsid w:val="008560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AA"/>
    <w:pPr>
      <w:spacing w:before="160"/>
      <w:jc w:val="center"/>
    </w:pPr>
    <w:rPr>
      <w:i/>
      <w:iCs/>
      <w:color w:val="404040" w:themeColor="text1" w:themeTint="BF"/>
    </w:rPr>
  </w:style>
  <w:style w:type="character" w:customStyle="1" w:styleId="QuoteChar">
    <w:name w:val="Quote Char"/>
    <w:basedOn w:val="DefaultParagraphFont"/>
    <w:link w:val="Quote"/>
    <w:uiPriority w:val="29"/>
    <w:rsid w:val="008560AA"/>
    <w:rPr>
      <w:i/>
      <w:iCs/>
      <w:color w:val="404040" w:themeColor="text1" w:themeTint="BF"/>
    </w:rPr>
  </w:style>
  <w:style w:type="paragraph" w:styleId="ListParagraph">
    <w:name w:val="List Paragraph"/>
    <w:basedOn w:val="Normal"/>
    <w:uiPriority w:val="34"/>
    <w:qFormat/>
    <w:rsid w:val="008560AA"/>
    <w:pPr>
      <w:ind w:left="720"/>
      <w:contextualSpacing/>
    </w:pPr>
  </w:style>
  <w:style w:type="character" w:styleId="IntenseEmphasis">
    <w:name w:val="Intense Emphasis"/>
    <w:basedOn w:val="DefaultParagraphFont"/>
    <w:uiPriority w:val="21"/>
    <w:qFormat/>
    <w:rsid w:val="008560AA"/>
    <w:rPr>
      <w:i/>
      <w:iCs/>
      <w:color w:val="0F4761" w:themeColor="accent1" w:themeShade="BF"/>
    </w:rPr>
  </w:style>
  <w:style w:type="paragraph" w:styleId="IntenseQuote">
    <w:name w:val="Intense Quote"/>
    <w:basedOn w:val="Normal"/>
    <w:next w:val="Normal"/>
    <w:link w:val="IntenseQuoteChar"/>
    <w:uiPriority w:val="30"/>
    <w:qFormat/>
    <w:rsid w:val="0085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AA"/>
    <w:rPr>
      <w:i/>
      <w:iCs/>
      <w:color w:val="0F4761" w:themeColor="accent1" w:themeShade="BF"/>
    </w:rPr>
  </w:style>
  <w:style w:type="character" w:styleId="IntenseReference">
    <w:name w:val="Intense Reference"/>
    <w:basedOn w:val="DefaultParagraphFont"/>
    <w:uiPriority w:val="32"/>
    <w:qFormat/>
    <w:rsid w:val="008560AA"/>
    <w:rPr>
      <w:b/>
      <w:bCs/>
      <w:smallCaps/>
      <w:color w:val="0F4761" w:themeColor="accent1" w:themeShade="BF"/>
      <w:spacing w:val="5"/>
    </w:rPr>
  </w:style>
  <w:style w:type="character" w:styleId="Hyperlink">
    <w:name w:val="Hyperlink"/>
    <w:basedOn w:val="DefaultParagraphFont"/>
    <w:uiPriority w:val="99"/>
    <w:semiHidden/>
    <w:unhideWhenUsed/>
    <w:rsid w:val="008560AA"/>
    <w:rPr>
      <w:color w:val="0000FF"/>
      <w:u w:val="single"/>
    </w:rPr>
  </w:style>
  <w:style w:type="paragraph" w:styleId="BodyText">
    <w:name w:val="Body Text"/>
    <w:basedOn w:val="Normal"/>
    <w:link w:val="BodyTextChar"/>
    <w:qFormat/>
    <w:rsid w:val="008560AA"/>
    <w:pPr>
      <w:spacing w:before="180" w:after="180"/>
    </w:pPr>
    <w:rPr>
      <w:rFonts w:eastAsiaTheme="minorHAnsi"/>
    </w:rPr>
  </w:style>
  <w:style w:type="character" w:customStyle="1" w:styleId="BodyTextChar">
    <w:name w:val="Body Text Char"/>
    <w:basedOn w:val="DefaultParagraphFont"/>
    <w:link w:val="BodyText"/>
    <w:rsid w:val="008560AA"/>
    <w:rPr>
      <w:kern w:val="0"/>
      <w14:ligatures w14:val="none"/>
    </w:rPr>
  </w:style>
  <w:style w:type="paragraph" w:customStyle="1" w:styleId="FirstParagraph">
    <w:name w:val="First Paragraph"/>
    <w:basedOn w:val="BodyText"/>
    <w:next w:val="BodyText"/>
    <w:qFormat/>
    <w:rsid w:val="00856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exercises-5.html"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hyperlink" Target="exercises-5.html"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exercises-5.html" TargetMode="Externa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9c742c4-e61c-4fa5-be89-a3cb566a80d1}" enabled="0" method="" siteId="{79c742c4-e61c-4fa5-be89-a3cb566a80d1}"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Rossetti</dc:creator>
  <cp:keywords/>
  <dc:description/>
  <cp:lastModifiedBy>Manuel Rossetti</cp:lastModifiedBy>
  <cp:revision>2</cp:revision>
  <dcterms:created xsi:type="dcterms:W3CDTF">2026-08-31T15:01:00Z</dcterms:created>
  <dcterms:modified xsi:type="dcterms:W3CDTF">2026-08-31T15:06:00Z</dcterms:modified>
</cp:coreProperties>
</file>