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84320276" w:displacedByCustomXml="next"/>
    <w:bookmarkEnd w:id="0" w:displacedByCustomXml="next"/>
    <w:bookmarkStart w:id="1" w:name="_Toc512918732" w:displacedByCustomXml="next"/>
    <w:bookmarkStart w:id="2" w:name="_Toc14664922" w:displacedByCustomXml="next"/>
    <w:sdt>
      <w:sdtPr>
        <w:rPr>
          <w:rFonts w:ascii="Arial" w:hAnsi="Arial"/>
          <w:b w:val="0"/>
          <w:bCs w:val="0"/>
          <w:color w:val="auto"/>
          <w:sz w:val="22"/>
          <w:szCs w:val="22"/>
        </w:rPr>
        <w:id w:val="-1898499059"/>
        <w:docPartObj>
          <w:docPartGallery w:val="Table of Contents"/>
          <w:docPartUnique/>
        </w:docPartObj>
      </w:sdtPr>
      <w:sdtEndPr>
        <w:rPr>
          <w:noProof/>
          <w:sz w:val="16"/>
          <w:szCs w:val="20"/>
        </w:rPr>
      </w:sdtEndPr>
      <w:sdtContent>
        <w:p w14:paraId="0820320B" w14:textId="52FC20D1" w:rsidR="0003248E" w:rsidRPr="009F6DBD" w:rsidRDefault="0003248E" w:rsidP="0003248E">
          <w:pPr>
            <w:pStyle w:val="TOCHeading"/>
            <w:jc w:val="center"/>
            <w:rPr>
              <w:sz w:val="22"/>
              <w:szCs w:val="22"/>
            </w:rPr>
          </w:pPr>
          <w:r w:rsidRPr="009F6DBD">
            <w:rPr>
              <w:sz w:val="22"/>
              <w:szCs w:val="22"/>
            </w:rPr>
            <w:t>Table of Contents</w:t>
          </w:r>
        </w:p>
        <w:p w14:paraId="4AB310CA" w14:textId="16C5E81F" w:rsidR="005D4351" w:rsidRDefault="001E46A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rPr>
              <w:b w:val="0"/>
              <w:szCs w:val="20"/>
            </w:rPr>
            <w:fldChar w:fldCharType="begin"/>
          </w:r>
          <w:r>
            <w:rPr>
              <w:b w:val="0"/>
              <w:szCs w:val="20"/>
            </w:rPr>
            <w:instrText xml:space="preserve"> TOC \h \z \t "1H,1" </w:instrText>
          </w:r>
          <w:r>
            <w:rPr>
              <w:b w:val="0"/>
              <w:szCs w:val="20"/>
            </w:rPr>
            <w:fldChar w:fldCharType="separate"/>
          </w:r>
          <w:hyperlink w:anchor="_Toc99085442" w:history="1">
            <w:r w:rsidR="005D4351" w:rsidRPr="004C7A85">
              <w:rPr>
                <w:rStyle w:val="Hyperlink"/>
              </w:rPr>
              <w:t>I.</w:t>
            </w:r>
            <w:r w:rsidR="005D4351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5D4351" w:rsidRPr="004C7A85">
              <w:rPr>
                <w:rStyle w:val="Hyperlink"/>
              </w:rPr>
              <w:t>Purpose</w:t>
            </w:r>
            <w:r w:rsidR="005D4351">
              <w:rPr>
                <w:webHidden/>
              </w:rPr>
              <w:tab/>
            </w:r>
            <w:r w:rsidR="005D4351">
              <w:rPr>
                <w:webHidden/>
              </w:rPr>
              <w:fldChar w:fldCharType="begin"/>
            </w:r>
            <w:r w:rsidR="005D4351">
              <w:rPr>
                <w:webHidden/>
              </w:rPr>
              <w:instrText xml:space="preserve"> PAGEREF _Toc99085442 \h </w:instrText>
            </w:r>
            <w:r w:rsidR="005D4351">
              <w:rPr>
                <w:webHidden/>
              </w:rPr>
            </w:r>
            <w:r w:rsidR="005D4351">
              <w:rPr>
                <w:webHidden/>
              </w:rPr>
              <w:fldChar w:fldCharType="separate"/>
            </w:r>
            <w:r w:rsidR="005D4351">
              <w:rPr>
                <w:webHidden/>
              </w:rPr>
              <w:t>1</w:t>
            </w:r>
            <w:r w:rsidR="005D4351">
              <w:rPr>
                <w:webHidden/>
              </w:rPr>
              <w:fldChar w:fldCharType="end"/>
            </w:r>
          </w:hyperlink>
        </w:p>
        <w:p w14:paraId="52980374" w14:textId="1FFCA5F6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43" w:history="1">
            <w:r w:rsidRPr="004C7A85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CC94C76" w14:textId="21EE0FE8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44" w:history="1">
            <w:r w:rsidRPr="004C7A85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187241B" w14:textId="07E36B87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45" w:history="1">
            <w:r w:rsidRPr="004C7A85">
              <w:rPr>
                <w:rStyle w:val="Hyperlink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810675" w14:textId="26EB1C90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48" w:history="1">
            <w:r w:rsidRPr="004C7A85">
              <w:rPr>
                <w:rStyle w:val="Hyperlink"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E1B0DE" w14:textId="37737729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49" w:history="1">
            <w:r w:rsidRPr="004C7A85">
              <w:rPr>
                <w:rStyle w:val="Hyperlink"/>
              </w:rPr>
              <w:t>VI.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System Requirements and Equipment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54AD996" w14:textId="3F2EB7F4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50" w:history="1">
            <w:r w:rsidRPr="004C7A85">
              <w:rPr>
                <w:rStyle w:val="Hyperlink"/>
              </w:rPr>
              <w:t>VII.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Excel Tabs and Buttons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8A3E63" w14:textId="4CB42564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51" w:history="1">
            <w:r w:rsidRPr="004C7A85">
              <w:rPr>
                <w:rStyle w:val="Hyperlink"/>
              </w:rPr>
              <w:t>VIII.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9882F35" w14:textId="6CE5F422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52" w:history="1">
            <w:r w:rsidRPr="004C7A85">
              <w:rPr>
                <w:rStyle w:val="Hyperlink"/>
              </w:rPr>
              <w:t>IX.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Attachments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87FCE3" w14:textId="202DE67A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53" w:history="1">
            <w:r w:rsidRPr="004C7A85">
              <w:rPr>
                <w:rStyle w:val="Hyperlink"/>
              </w:rPr>
              <w:t>X.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3FD7B3C" w14:textId="65949276" w:rsidR="005D4351" w:rsidRDefault="005D435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9085454" w:history="1">
            <w:r w:rsidRPr="004C7A85">
              <w:rPr>
                <w:rStyle w:val="Hyperlink"/>
              </w:rPr>
              <w:t>XI.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4C7A85">
              <w:rPr>
                <w:rStyle w:val="Hyperlink"/>
              </w:rPr>
              <w:t>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_Toc99085454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62C76A8" w14:textId="453E070E" w:rsidR="0003248E" w:rsidRDefault="001E46A0">
          <w:r>
            <w:rPr>
              <w:rFonts w:cs="Arial"/>
              <w:b/>
              <w:noProof/>
              <w:szCs w:val="20"/>
            </w:rPr>
            <w:fldChar w:fldCharType="end"/>
          </w:r>
        </w:p>
      </w:sdtContent>
    </w:sdt>
    <w:p w14:paraId="3EA0AC86" w14:textId="77777777" w:rsidR="004A7E60" w:rsidRPr="00083721" w:rsidRDefault="004A7E60">
      <w:pPr>
        <w:pStyle w:val="1H"/>
      </w:pPr>
      <w:bookmarkStart w:id="3" w:name="_Toc99085442"/>
      <w:r w:rsidRPr="00083721">
        <w:t>Purpose</w:t>
      </w:r>
      <w:bookmarkEnd w:id="2"/>
      <w:bookmarkEnd w:id="1"/>
      <w:bookmarkEnd w:id="3"/>
    </w:p>
    <w:p w14:paraId="350756BD" w14:textId="5E7E94B9" w:rsidR="004A7E60" w:rsidRDefault="00C87D3C" w:rsidP="004A7E60">
      <w:pPr>
        <w:pStyle w:val="1N"/>
      </w:pPr>
      <w:bookmarkStart w:id="4" w:name="_Toc512918733"/>
      <w:bookmarkStart w:id="5" w:name="_Toc14664924"/>
      <w:r w:rsidRPr="00C87D3C">
        <w:t xml:space="preserve">This document provides instructions for the use of </w:t>
      </w:r>
      <w:r w:rsidR="00ED07CC">
        <w:t>SCS IT</w:t>
      </w:r>
      <w:r w:rsidR="00804B63">
        <w:t>.</w:t>
      </w:r>
      <w:r w:rsidR="00ED07CC">
        <w:t xml:space="preserve">04.01 QACAR, </w:t>
      </w:r>
      <w:r w:rsidR="00D61A28">
        <w:t xml:space="preserve">an Excel workbook file that is designed to </w:t>
      </w:r>
      <w:r w:rsidR="00ED07CC">
        <w:t>facilitate the process of</w:t>
      </w:r>
      <w:r w:rsidR="00580CEB">
        <w:t xml:space="preserve"> </w:t>
      </w:r>
      <w:r w:rsidR="00D61A28">
        <w:t>biodistribution studies</w:t>
      </w:r>
      <w:r w:rsidR="00580CEB">
        <w:t xml:space="preserve"> </w:t>
      </w:r>
      <w:r w:rsidR="00ED07CC">
        <w:t xml:space="preserve">by </w:t>
      </w:r>
      <w:r w:rsidR="00580CEB">
        <w:t>analyzing qPCR data</w:t>
      </w:r>
      <w:r w:rsidR="00D61A28">
        <w:t xml:space="preserve">. </w:t>
      </w:r>
      <w:r w:rsidR="00ED07CC">
        <w:t>SCS IT</w:t>
      </w:r>
      <w:r w:rsidR="00804B63">
        <w:t>.</w:t>
      </w:r>
      <w:r w:rsidR="00ED07CC">
        <w:t xml:space="preserve">04.01 </w:t>
      </w:r>
      <w:r w:rsidR="00A35520">
        <w:t>QACAR</w:t>
      </w:r>
      <w:r w:rsidR="00A35520" w:rsidDel="00ED07CC">
        <w:t xml:space="preserve"> </w:t>
      </w:r>
      <w:r w:rsidR="00A35520">
        <w:t>consists</w:t>
      </w:r>
      <w:r w:rsidR="00D61A28">
        <w:t xml:space="preserve"> </w:t>
      </w:r>
      <w:r w:rsidRPr="00C87D3C">
        <w:t xml:space="preserve">of </w:t>
      </w:r>
      <w:r w:rsidR="00D61A28">
        <w:t xml:space="preserve">several Excel </w:t>
      </w:r>
      <w:r w:rsidR="00237720">
        <w:t>tab</w:t>
      </w:r>
      <w:r w:rsidR="00ED07CC">
        <w:t>s,</w:t>
      </w:r>
      <w:r w:rsidR="00562F3A">
        <w:t xml:space="preserve"> </w:t>
      </w:r>
      <w:r w:rsidR="00237720">
        <w:t xml:space="preserve">VBA </w:t>
      </w:r>
      <w:r w:rsidR="00D61A28">
        <w:t xml:space="preserve">macro functions and </w:t>
      </w:r>
      <w:r w:rsidR="00ED07CC">
        <w:t xml:space="preserve">a </w:t>
      </w:r>
      <w:r w:rsidR="00237720">
        <w:t>P</w:t>
      </w:r>
      <w:r w:rsidR="00D61A28">
        <w:t>ython program. This document will describe the procedure for using these sheets, macros, and programs.</w:t>
      </w:r>
    </w:p>
    <w:p w14:paraId="75976421" w14:textId="77777777" w:rsidR="004A7E60" w:rsidRPr="00083721" w:rsidRDefault="004A7E60">
      <w:pPr>
        <w:pStyle w:val="1H"/>
      </w:pPr>
      <w:bookmarkStart w:id="6" w:name="_Toc99085443"/>
      <w:r w:rsidRPr="00083721">
        <w:t>Scope</w:t>
      </w:r>
      <w:bookmarkEnd w:id="4"/>
      <w:bookmarkEnd w:id="5"/>
      <w:bookmarkEnd w:id="6"/>
    </w:p>
    <w:p w14:paraId="4BE92D2A" w14:textId="7CE6A8CD" w:rsidR="004A7E60" w:rsidRPr="00083721" w:rsidRDefault="00C87D3C" w:rsidP="004A7E60">
      <w:pPr>
        <w:pStyle w:val="1N"/>
      </w:pPr>
      <w:r w:rsidRPr="00C87D3C">
        <w:t xml:space="preserve">This document provides detailed instructions for </w:t>
      </w:r>
      <w:r w:rsidR="0028358E">
        <w:t xml:space="preserve">using SCS </w:t>
      </w:r>
      <w:r w:rsidR="00ED07CC">
        <w:t>IT</w:t>
      </w:r>
      <w:r w:rsidR="00804B63">
        <w:t>.</w:t>
      </w:r>
      <w:r w:rsidR="00ED07CC">
        <w:t>04.01 QACAR</w:t>
      </w:r>
      <w:r w:rsidR="0028358E">
        <w:t>.</w:t>
      </w:r>
    </w:p>
    <w:p w14:paraId="4B7682BE" w14:textId="77777777" w:rsidR="004A7E60" w:rsidRPr="00083721" w:rsidRDefault="004A7E60">
      <w:pPr>
        <w:pStyle w:val="1H"/>
      </w:pPr>
      <w:bookmarkStart w:id="7" w:name="_Toc99085444"/>
      <w:r>
        <w:t>R</w:t>
      </w:r>
      <w:r w:rsidRPr="00083721">
        <w:t>esponsibilities</w:t>
      </w:r>
      <w:bookmarkEnd w:id="7"/>
    </w:p>
    <w:p w14:paraId="7211A343" w14:textId="66DF1F8F" w:rsidR="00C87D3C" w:rsidRPr="00A35520" w:rsidRDefault="004A7E60" w:rsidP="00B4235C">
      <w:pPr>
        <w:pStyle w:val="1L"/>
        <w:numPr>
          <w:ilvl w:val="0"/>
          <w:numId w:val="2"/>
        </w:numPr>
        <w:tabs>
          <w:tab w:val="clear" w:pos="1152"/>
        </w:tabs>
        <w:spacing w:after="120" w:line="274" w:lineRule="auto"/>
        <w:jc w:val="both"/>
      </w:pPr>
      <w:bookmarkStart w:id="8" w:name="_Toc512918734"/>
      <w:bookmarkStart w:id="9" w:name="_Toc14664926"/>
      <w:r w:rsidRPr="00A35520">
        <w:t>It</w:t>
      </w:r>
      <w:r w:rsidR="00C87D3C" w:rsidRPr="00A35520">
        <w:t xml:space="preserve"> is the responsibility of the Software Developer to install the software and ensure the front-end programs and back-end database perform as </w:t>
      </w:r>
      <w:r w:rsidR="0033339B" w:rsidRPr="00A35520">
        <w:t>specified in the user requirements and design specifications</w:t>
      </w:r>
      <w:r w:rsidR="00C87D3C" w:rsidRPr="00A35520">
        <w:t>.</w:t>
      </w:r>
    </w:p>
    <w:p w14:paraId="29B12DB0" w14:textId="3C7FAD28" w:rsidR="00C87D3C" w:rsidRPr="00A35520" w:rsidRDefault="00C87D3C" w:rsidP="00B4235C">
      <w:pPr>
        <w:pStyle w:val="1L"/>
        <w:numPr>
          <w:ilvl w:val="0"/>
          <w:numId w:val="2"/>
        </w:numPr>
        <w:tabs>
          <w:tab w:val="clear" w:pos="1152"/>
        </w:tabs>
        <w:spacing w:after="120" w:line="274" w:lineRule="auto"/>
        <w:jc w:val="both"/>
      </w:pPr>
      <w:r w:rsidRPr="00A35520">
        <w:t>It is the responsibility of the Employee</w:t>
      </w:r>
      <w:r w:rsidR="00F8410B" w:rsidRPr="00A35520">
        <w:t>/Study Director</w:t>
      </w:r>
      <w:r w:rsidRPr="00A35520">
        <w:t xml:space="preserve"> to ensure that </w:t>
      </w:r>
      <w:r w:rsidR="00F8410B" w:rsidRPr="00A35520">
        <w:t>they are</w:t>
      </w:r>
      <w:r w:rsidRPr="00A35520">
        <w:t xml:space="preserve"> adequately trained before using </w:t>
      </w:r>
      <w:r w:rsidR="00ED07CC">
        <w:t>SCS IT</w:t>
      </w:r>
      <w:r w:rsidR="00804B63">
        <w:t>.</w:t>
      </w:r>
      <w:r w:rsidR="00ED07CC">
        <w:t>04.01 QACAR</w:t>
      </w:r>
      <w:r w:rsidRPr="00A35520">
        <w:t>.</w:t>
      </w:r>
    </w:p>
    <w:p w14:paraId="15F35E7C" w14:textId="09229E0B" w:rsidR="005C6F44" w:rsidRPr="00A35520" w:rsidRDefault="00C71686" w:rsidP="00B4235C">
      <w:pPr>
        <w:pStyle w:val="1L"/>
        <w:numPr>
          <w:ilvl w:val="0"/>
          <w:numId w:val="2"/>
        </w:numPr>
        <w:tabs>
          <w:tab w:val="clear" w:pos="1152"/>
        </w:tabs>
        <w:spacing w:after="120" w:line="274" w:lineRule="auto"/>
        <w:jc w:val="both"/>
      </w:pPr>
      <w:r w:rsidRPr="00A35520">
        <w:t xml:space="preserve">It is the responsibility of the </w:t>
      </w:r>
      <w:r w:rsidR="00F8410B" w:rsidRPr="00F8410B">
        <w:t>Study Director</w:t>
      </w:r>
      <w:r w:rsidR="00F8410B" w:rsidRPr="00A35520" w:rsidDel="00F8410B">
        <w:t xml:space="preserve"> </w:t>
      </w:r>
      <w:r w:rsidRPr="00A35520">
        <w:t>to ensure the results are accurate before finishing a biodistribution study.</w:t>
      </w:r>
    </w:p>
    <w:p w14:paraId="2A769BF7" w14:textId="1015BC8E" w:rsidR="0003248E" w:rsidRPr="00A35520" w:rsidRDefault="00C87D3C" w:rsidP="00B4235C">
      <w:pPr>
        <w:pStyle w:val="1L"/>
        <w:numPr>
          <w:ilvl w:val="0"/>
          <w:numId w:val="2"/>
        </w:numPr>
        <w:tabs>
          <w:tab w:val="clear" w:pos="1152"/>
        </w:tabs>
        <w:spacing w:after="120" w:line="274" w:lineRule="auto"/>
        <w:jc w:val="both"/>
        <w:rPr>
          <w:b/>
          <w:caps/>
        </w:rPr>
      </w:pPr>
      <w:r w:rsidRPr="00A35520">
        <w:t>The Quality Unit is responsible for monitoring compliance with this SOP</w:t>
      </w:r>
      <w:r w:rsidR="004A7E60" w:rsidRPr="00A35520">
        <w:t>.</w:t>
      </w:r>
    </w:p>
    <w:p w14:paraId="7CC814ED" w14:textId="77777777" w:rsidR="003D5F41" w:rsidRPr="005C6F44" w:rsidRDefault="003D5F41" w:rsidP="003D5F41">
      <w:pPr>
        <w:pStyle w:val="1L"/>
        <w:numPr>
          <w:ilvl w:val="0"/>
          <w:numId w:val="0"/>
        </w:numPr>
        <w:spacing w:after="120" w:line="274" w:lineRule="auto"/>
        <w:ind w:left="1152"/>
        <w:jc w:val="both"/>
        <w:rPr>
          <w:b/>
          <w:caps/>
          <w:highlight w:val="darkCyan"/>
        </w:rPr>
      </w:pPr>
    </w:p>
    <w:p w14:paraId="28287C29" w14:textId="38C750A1" w:rsidR="005C6F44" w:rsidRPr="003D5F41" w:rsidRDefault="005C6F44">
      <w:pPr>
        <w:pStyle w:val="1H"/>
      </w:pPr>
      <w:bookmarkStart w:id="10" w:name="_Toc99085445"/>
      <w:r w:rsidRPr="005C6F44">
        <w:lastRenderedPageBreak/>
        <w:t>Definitions</w:t>
      </w:r>
      <w:bookmarkEnd w:id="10"/>
    </w:p>
    <w:p w14:paraId="45C2A3C6" w14:textId="2CEF3BAD" w:rsidR="005C6F44" w:rsidRDefault="005C6F44" w:rsidP="00B4235C">
      <w:pPr>
        <w:pStyle w:val="1L"/>
        <w:numPr>
          <w:ilvl w:val="0"/>
          <w:numId w:val="23"/>
        </w:numPr>
        <w:spacing w:after="120" w:line="274" w:lineRule="auto"/>
        <w:jc w:val="both"/>
        <w:rPr>
          <w:b/>
          <w:caps/>
        </w:rPr>
      </w:pPr>
      <w:r w:rsidRPr="005C6F44">
        <w:rPr>
          <w:b/>
          <w:caps/>
        </w:rPr>
        <w:t>SCS 19</w:t>
      </w:r>
      <w:r>
        <w:rPr>
          <w:b/>
          <w:caps/>
        </w:rPr>
        <w:t xml:space="preserve"> </w:t>
      </w:r>
      <w:r w:rsidR="00D10A99" w:rsidRPr="00F76B90">
        <w:t xml:space="preserve">– </w:t>
      </w:r>
      <w:r>
        <w:t xml:space="preserve">an Excel workbook file </w:t>
      </w:r>
      <w:r w:rsidR="00F8410B">
        <w:t xml:space="preserve">with </w:t>
      </w:r>
      <w:r w:rsidR="00643D1F">
        <w:t xml:space="preserve">multiple sheet tabs </w:t>
      </w:r>
      <w:r>
        <w:t>that is designed to help conducting biodistribution studies and analyzing qPCR data.</w:t>
      </w:r>
    </w:p>
    <w:p w14:paraId="3A42B227" w14:textId="5405E907" w:rsidR="005C6F44" w:rsidRPr="00D10A99" w:rsidRDefault="00D10A99" w:rsidP="00B4235C">
      <w:pPr>
        <w:pStyle w:val="1L"/>
        <w:numPr>
          <w:ilvl w:val="0"/>
          <w:numId w:val="23"/>
        </w:numPr>
        <w:spacing w:after="120" w:line="274" w:lineRule="auto"/>
        <w:jc w:val="both"/>
        <w:rPr>
          <w:b/>
          <w:caps/>
        </w:rPr>
      </w:pPr>
      <w:r>
        <w:rPr>
          <w:b/>
          <w:caps/>
        </w:rPr>
        <w:t>P</w:t>
      </w:r>
      <w:r>
        <w:rPr>
          <w:b/>
        </w:rPr>
        <w:t xml:space="preserve">ython – </w:t>
      </w:r>
      <w:r w:rsidRPr="00126127">
        <w:t xml:space="preserve">A programming language that will be used to create this program. </w:t>
      </w:r>
      <w:r>
        <w:t>Python</w:t>
      </w:r>
      <w:r w:rsidRPr="00126127">
        <w:t xml:space="preserve"> is an interpreted high-level general-purpose programming language. Its design philosophy emphasizes code readability with its use of significant indentation. Its language constructs as well as its object-oriented approach aim to help programmers write clear, logical code for small and large-scale projects.</w:t>
      </w:r>
    </w:p>
    <w:p w14:paraId="01C9A071" w14:textId="2D534040" w:rsidR="00D10A99" w:rsidRPr="00D10A99" w:rsidRDefault="00D10A99" w:rsidP="00B4235C">
      <w:pPr>
        <w:pStyle w:val="1L"/>
        <w:numPr>
          <w:ilvl w:val="0"/>
          <w:numId w:val="23"/>
        </w:numPr>
        <w:spacing w:after="120" w:line="274" w:lineRule="auto"/>
        <w:jc w:val="both"/>
        <w:rPr>
          <w:b/>
          <w:caps/>
        </w:rPr>
      </w:pPr>
      <w:r>
        <w:rPr>
          <w:b/>
        </w:rPr>
        <w:t xml:space="preserve">qPCR </w:t>
      </w:r>
      <w:r w:rsidRPr="00F76B90">
        <w:t xml:space="preserve">– </w:t>
      </w:r>
      <w:r w:rsidRPr="00126127">
        <w:t>Quantitative Polymerase Chain Reaction. A PCR method used to quantify the number of copies or relative number of copies of a target sequence.</w:t>
      </w:r>
    </w:p>
    <w:p w14:paraId="1D2E6AC2" w14:textId="1338488A" w:rsidR="00D10A99" w:rsidRPr="00F76B90" w:rsidRDefault="00ED07CC" w:rsidP="00B4235C">
      <w:pPr>
        <w:pStyle w:val="1L"/>
        <w:numPr>
          <w:ilvl w:val="0"/>
          <w:numId w:val="23"/>
        </w:numPr>
        <w:spacing w:before="120" w:after="120"/>
        <w:jc w:val="both"/>
      </w:pPr>
      <w:r w:rsidRPr="00A35520">
        <w:rPr>
          <w:b/>
          <w:bCs/>
        </w:rPr>
        <w:t>SCS IT</w:t>
      </w:r>
      <w:r w:rsidR="00804B63">
        <w:rPr>
          <w:b/>
          <w:bCs/>
        </w:rPr>
        <w:t>.</w:t>
      </w:r>
      <w:r w:rsidRPr="00A35520">
        <w:rPr>
          <w:b/>
          <w:bCs/>
        </w:rPr>
        <w:t>04.01 QACAR</w:t>
      </w:r>
      <w:r w:rsidR="00D10A99" w:rsidRPr="00F76B90">
        <w:t xml:space="preserve"> –</w:t>
      </w:r>
      <w:r w:rsidR="00D10A99" w:rsidRPr="00126127">
        <w:t xml:space="preserve"> </w:t>
      </w:r>
      <w:r w:rsidR="006F6738">
        <w:t xml:space="preserve">An excel workbook file containing </w:t>
      </w:r>
      <w:r w:rsidR="00F74E0C">
        <w:t xml:space="preserve">QACAR </w:t>
      </w:r>
      <w:r w:rsidR="00D10A99" w:rsidRPr="00126127">
        <w:t>(</w:t>
      </w:r>
      <w:r w:rsidR="00D10A99" w:rsidRPr="00F74E0C">
        <w:t>qPCR Auto Calc and Report)</w:t>
      </w:r>
      <w:r w:rsidR="006F6738">
        <w:t xml:space="preserve">, </w:t>
      </w:r>
      <w:r w:rsidR="00F74E0C" w:rsidRPr="00A35520">
        <w:t>a</w:t>
      </w:r>
      <w:r w:rsidR="00F74E0C" w:rsidRPr="00F74E0C">
        <w:t xml:space="preserve"> </w:t>
      </w:r>
      <w:r w:rsidR="00D10A99" w:rsidRPr="00F74E0C">
        <w:t xml:space="preserve">software pipeline composed of </w:t>
      </w:r>
      <w:r w:rsidRPr="00F74E0C">
        <w:t xml:space="preserve">a </w:t>
      </w:r>
      <w:r w:rsidR="00D10A99" w:rsidRPr="00F74E0C">
        <w:t xml:space="preserve">macro enabled spreadsheet, VBS script and </w:t>
      </w:r>
      <w:r w:rsidRPr="00F74E0C">
        <w:t xml:space="preserve">the QACAR program, which consists of </w:t>
      </w:r>
      <w:r w:rsidR="00D10A99" w:rsidRPr="00F74E0C">
        <w:t xml:space="preserve">Python code used for calculating and reporting </w:t>
      </w:r>
      <w:r w:rsidR="00F74E0C">
        <w:t>q</w:t>
      </w:r>
      <w:r w:rsidR="00F74E0C" w:rsidRPr="00F74E0C">
        <w:t xml:space="preserve">PCR </w:t>
      </w:r>
      <w:r w:rsidR="00D10A99" w:rsidRPr="00F74E0C">
        <w:t>data.</w:t>
      </w:r>
    </w:p>
    <w:p w14:paraId="56DE1DB0" w14:textId="77777777" w:rsidR="004A7E60" w:rsidRPr="00083721" w:rsidRDefault="004A7E60">
      <w:pPr>
        <w:pStyle w:val="1H"/>
      </w:pPr>
      <w:bookmarkStart w:id="11" w:name="_Toc99085446"/>
      <w:bookmarkStart w:id="12" w:name="_Toc99085447"/>
      <w:bookmarkStart w:id="13" w:name="_Toc99085448"/>
      <w:bookmarkStart w:id="14" w:name="_Toc512918735"/>
      <w:bookmarkStart w:id="15" w:name="_Toc14664931"/>
      <w:bookmarkEnd w:id="11"/>
      <w:bookmarkEnd w:id="8"/>
      <w:bookmarkEnd w:id="9"/>
      <w:bookmarkEnd w:id="12"/>
      <w:r w:rsidRPr="001E46A0">
        <w:t>References</w:t>
      </w:r>
      <w:bookmarkEnd w:id="13"/>
    </w:p>
    <w:p w14:paraId="355D8463" w14:textId="6D5FA15C" w:rsidR="00ED07CC" w:rsidRDefault="00C74BE5">
      <w:pPr>
        <w:pStyle w:val="1L"/>
        <w:numPr>
          <w:ilvl w:val="0"/>
          <w:numId w:val="12"/>
        </w:numPr>
        <w:spacing w:after="120" w:line="274" w:lineRule="auto"/>
        <w:jc w:val="both"/>
      </w:pPr>
      <w:r w:rsidRPr="004E1B86">
        <w:t>21 CFR Part</w:t>
      </w:r>
      <w:r>
        <w:t xml:space="preserve"> 11</w:t>
      </w:r>
      <w:r w:rsidRPr="00C74BE5">
        <w:t>, Electronic Records; Electronic Signatures - Scope and Application</w:t>
      </w:r>
    </w:p>
    <w:p w14:paraId="7CDE5192" w14:textId="78BE2DCD" w:rsidR="00ED07CC" w:rsidRDefault="00973CF7" w:rsidP="00B4235C">
      <w:pPr>
        <w:pStyle w:val="1L"/>
        <w:numPr>
          <w:ilvl w:val="0"/>
          <w:numId w:val="12"/>
        </w:numPr>
        <w:spacing w:after="120" w:line="274" w:lineRule="auto"/>
        <w:jc w:val="both"/>
      </w:pPr>
      <w:r>
        <w:t>21 CFR Part 58</w:t>
      </w:r>
    </w:p>
    <w:p w14:paraId="32F01CFE" w14:textId="4C482B6D" w:rsidR="00973CF7" w:rsidRDefault="00973CF7" w:rsidP="00B4235C">
      <w:pPr>
        <w:pStyle w:val="1L"/>
        <w:numPr>
          <w:ilvl w:val="0"/>
          <w:numId w:val="12"/>
        </w:numPr>
        <w:spacing w:after="120" w:line="274" w:lineRule="auto"/>
        <w:jc w:val="both"/>
      </w:pPr>
      <w:r>
        <w:t>SOP LO QPCR 08 QPCR Absolute Quantification for a Biodistribution Study</w:t>
      </w:r>
    </w:p>
    <w:p w14:paraId="07B6C1DA" w14:textId="285DBA36" w:rsidR="00973CF7" w:rsidRDefault="00973CF7" w:rsidP="00B4235C">
      <w:pPr>
        <w:pStyle w:val="1L"/>
        <w:numPr>
          <w:ilvl w:val="0"/>
          <w:numId w:val="12"/>
        </w:numPr>
        <w:spacing w:after="120" w:line="274" w:lineRule="auto"/>
        <w:jc w:val="both"/>
      </w:pPr>
      <w:r>
        <w:t>SCS 19 Biodistribution Study</w:t>
      </w:r>
    </w:p>
    <w:p w14:paraId="0F672E1C" w14:textId="646038CD" w:rsidR="003D5F41" w:rsidRDefault="009E0AEE" w:rsidP="00A35520">
      <w:pPr>
        <w:pStyle w:val="1H"/>
      </w:pPr>
      <w:bookmarkStart w:id="16" w:name="_Toc99085449"/>
      <w:r>
        <w:t>System Requirements</w:t>
      </w:r>
      <w:r w:rsidR="007F79A3" w:rsidRPr="007F79A3">
        <w:t xml:space="preserve"> </w:t>
      </w:r>
      <w:r>
        <w:t>and</w:t>
      </w:r>
      <w:r w:rsidR="007F79A3" w:rsidRPr="007F79A3">
        <w:t xml:space="preserve"> E</w:t>
      </w:r>
      <w:r>
        <w:t>quipment</w:t>
      </w:r>
      <w:bookmarkEnd w:id="16"/>
    </w:p>
    <w:p w14:paraId="4327CC73" w14:textId="633472B5" w:rsidR="009E0AEE" w:rsidRDefault="009E0AEE" w:rsidP="00A35520">
      <w:pPr>
        <w:pStyle w:val="2H"/>
        <w:rPr>
          <w:noProof/>
        </w:rPr>
      </w:pPr>
      <w:bookmarkStart w:id="17" w:name="_Toc99084739"/>
      <w:bookmarkStart w:id="18" w:name="_Toc99084833"/>
      <w:bookmarkStart w:id="19" w:name="_Toc99084931"/>
      <w:bookmarkStart w:id="20" w:name="_Toc99084963"/>
      <w:bookmarkStart w:id="21" w:name="_Toc99084835"/>
      <w:bookmarkStart w:id="22" w:name="_Toc99084933"/>
      <w:bookmarkStart w:id="23" w:name="_Toc99084965"/>
      <w:bookmarkEnd w:id="14"/>
      <w:bookmarkEnd w:id="15"/>
      <w:bookmarkEnd w:id="17"/>
      <w:bookmarkEnd w:id="18"/>
      <w:bookmarkEnd w:id="19"/>
      <w:bookmarkEnd w:id="20"/>
      <w:bookmarkEnd w:id="21"/>
      <w:bookmarkEnd w:id="22"/>
      <w:bookmarkEnd w:id="23"/>
      <w:r>
        <w:rPr>
          <w:noProof/>
        </w:rPr>
        <w:t>PC with Windows OS</w:t>
      </w:r>
    </w:p>
    <w:p w14:paraId="68DB2567" w14:textId="77777777" w:rsidR="009E0AEE" w:rsidRDefault="009E0AEE" w:rsidP="00A35520">
      <w:pPr>
        <w:pStyle w:val="2H"/>
        <w:rPr>
          <w:noProof/>
        </w:rPr>
      </w:pPr>
      <w:r>
        <w:rPr>
          <w:noProof/>
        </w:rPr>
        <w:t>Python 3.9.6</w:t>
      </w:r>
    </w:p>
    <w:p w14:paraId="3A36C127" w14:textId="77777777" w:rsidR="009E0AEE" w:rsidRDefault="009E0AEE" w:rsidP="00A35520">
      <w:pPr>
        <w:pStyle w:val="2H"/>
        <w:rPr>
          <w:noProof/>
        </w:rPr>
      </w:pPr>
      <w:r>
        <w:rPr>
          <w:noProof/>
        </w:rPr>
        <w:t>Microsoft Excel 2019</w:t>
      </w:r>
    </w:p>
    <w:p w14:paraId="619CBBC0" w14:textId="77777777" w:rsidR="009E0AEE" w:rsidRDefault="009E0AEE" w:rsidP="00A35520">
      <w:pPr>
        <w:pStyle w:val="2H"/>
        <w:rPr>
          <w:noProof/>
        </w:rPr>
      </w:pPr>
      <w:r>
        <w:rPr>
          <w:noProof/>
        </w:rPr>
        <w:t>Pandas 1.3.1</w:t>
      </w:r>
    </w:p>
    <w:p w14:paraId="54DB92A2" w14:textId="77777777" w:rsidR="009E0AEE" w:rsidRDefault="009E0AEE" w:rsidP="00A35520">
      <w:pPr>
        <w:pStyle w:val="2H"/>
        <w:rPr>
          <w:noProof/>
        </w:rPr>
      </w:pPr>
      <w:r>
        <w:rPr>
          <w:noProof/>
        </w:rPr>
        <w:t>Datetime 4.3</w:t>
      </w:r>
    </w:p>
    <w:p w14:paraId="0695418C" w14:textId="77777777" w:rsidR="009E0AEE" w:rsidRDefault="009E0AEE" w:rsidP="00A35520">
      <w:pPr>
        <w:pStyle w:val="2H"/>
        <w:rPr>
          <w:noProof/>
        </w:rPr>
      </w:pPr>
      <w:r>
        <w:rPr>
          <w:noProof/>
        </w:rPr>
        <w:t>Openpyxl 3.0.7</w:t>
      </w:r>
    </w:p>
    <w:p w14:paraId="58C0DA82" w14:textId="7DC37F9A" w:rsidR="009E0AEE" w:rsidRDefault="009E0AEE" w:rsidP="00A35520">
      <w:pPr>
        <w:pStyle w:val="2H"/>
        <w:rPr>
          <w:noProof/>
        </w:rPr>
      </w:pPr>
      <w:r>
        <w:rPr>
          <w:noProof/>
        </w:rPr>
        <w:t>Teracopy 3.9</w:t>
      </w:r>
    </w:p>
    <w:p w14:paraId="33F37849" w14:textId="77777777" w:rsidR="005D4351" w:rsidRDefault="005D4351">
      <w:pPr>
        <w:spacing w:after="200" w:line="276" w:lineRule="auto"/>
        <w:rPr>
          <w:rFonts w:eastAsia="MS Gothic" w:cs="Arial"/>
          <w:b/>
          <w:caps/>
          <w:noProof/>
          <w:sz w:val="24"/>
        </w:rPr>
      </w:pPr>
      <w:bookmarkStart w:id="24" w:name="_Toc99085450"/>
      <w:r>
        <w:rPr>
          <w:noProof/>
        </w:rPr>
        <w:br w:type="page"/>
      </w:r>
    </w:p>
    <w:p w14:paraId="6873BE65" w14:textId="426B9301" w:rsidR="009E0AEE" w:rsidRDefault="009E0AEE" w:rsidP="00A35520">
      <w:pPr>
        <w:pStyle w:val="1H"/>
        <w:rPr>
          <w:noProof/>
        </w:rPr>
      </w:pPr>
      <w:r w:rsidRPr="009E0AEE">
        <w:rPr>
          <w:noProof/>
        </w:rPr>
        <w:lastRenderedPageBreak/>
        <w:t>E</w:t>
      </w:r>
      <w:r>
        <w:rPr>
          <w:noProof/>
        </w:rPr>
        <w:t>xcel Tabs and Buttons</w:t>
      </w:r>
      <w:bookmarkEnd w:id="24"/>
    </w:p>
    <w:p w14:paraId="469232CE" w14:textId="6E5C47F4" w:rsidR="009E0AEE" w:rsidRDefault="009E0AEE" w:rsidP="00A35520">
      <w:pPr>
        <w:pStyle w:val="2H"/>
        <w:numPr>
          <w:ilvl w:val="0"/>
          <w:numId w:val="27"/>
        </w:numPr>
        <w:rPr>
          <w:noProof/>
        </w:rPr>
      </w:pPr>
      <w:r w:rsidRPr="009E0AEE">
        <w:rPr>
          <w:noProof/>
        </w:rPr>
        <w:t>QACAR CONTROLS TAB</w:t>
      </w:r>
    </w:p>
    <w:p w14:paraId="6831A223" w14:textId="43025A06" w:rsidR="009E0AEE" w:rsidRDefault="009E0AEE" w:rsidP="00A35520">
      <w:pPr>
        <w:pStyle w:val="2N"/>
        <w:rPr>
          <w:noProof/>
        </w:rPr>
      </w:pPr>
      <w:r w:rsidRPr="009E0AEE">
        <w:rPr>
          <w:noProof/>
        </w:rPr>
        <w:t>This sheet allows users to manage the behavior of the QACAR program, which analyzes qPCR data. The buttons on this sheet allow the user to input project criteria, select a folder of qPCR data to analyze, exclude files from the QACAR program’s analysis and also initiate the QACAR program.</w:t>
      </w:r>
    </w:p>
    <w:p w14:paraId="4EEEA420" w14:textId="295F3FA5" w:rsidR="008E744D" w:rsidRPr="006D10FB" w:rsidRDefault="0070156E" w:rsidP="006D10FB">
      <w:r>
        <w:rPr>
          <w:noProof/>
        </w:rPr>
        <w:drawing>
          <wp:inline distT="0" distB="0" distL="0" distR="0" wp14:anchorId="45FA83EA" wp14:editId="4D272B90">
            <wp:extent cx="6096000" cy="1467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084" cy="14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3F34" w14:textId="349643A8" w:rsidR="00466AAF" w:rsidRDefault="00C13306">
      <w:pPr>
        <w:pStyle w:val="3H"/>
        <w:numPr>
          <w:ilvl w:val="0"/>
          <w:numId w:val="16"/>
        </w:numPr>
      </w:pPr>
      <w:r>
        <w:t>Button: ‘</w:t>
      </w:r>
      <w:r w:rsidR="0070156E">
        <w:t>Change qPCR Path or Project ID’</w:t>
      </w:r>
    </w:p>
    <w:p w14:paraId="2EEEE75F" w14:textId="0403A806" w:rsidR="004B5CE3" w:rsidRDefault="00580D6F" w:rsidP="004B5CE3">
      <w:pPr>
        <w:pStyle w:val="3N"/>
      </w:pPr>
      <w:r>
        <w:t xml:space="preserve">The </w:t>
      </w:r>
      <w:r w:rsidR="00A415B6">
        <w:t xml:space="preserve">user </w:t>
      </w:r>
      <w:r w:rsidR="00C911D8">
        <w:t>can click this button to assign the QACAR program parameters highlighted gray</w:t>
      </w:r>
      <w:r w:rsidR="00573BAF">
        <w:t xml:space="preserve"> in the above figure</w:t>
      </w:r>
      <w:r w:rsidR="00C13306">
        <w:t xml:space="preserve">. </w:t>
      </w:r>
      <w:r w:rsidR="00C911D8">
        <w:t xml:space="preserve">This function will also activate upon opening </w:t>
      </w:r>
      <w:r w:rsidR="005D4351">
        <w:t>the</w:t>
      </w:r>
      <w:r w:rsidR="00C911D8">
        <w:t xml:space="preserve"> SCS IT 04.01 QACAR</w:t>
      </w:r>
      <w:r w:rsidR="00C911D8" w:rsidDel="00C911D8">
        <w:t xml:space="preserve"> </w:t>
      </w:r>
      <w:r w:rsidR="00C911D8">
        <w:t>workbook if the gray cells are not already filled in.</w:t>
      </w:r>
      <w:r w:rsidR="00573BAF">
        <w:t xml:space="preserve"> Upon activating, this function will prompt the user for a Project ID and then open a folder select dialog box so the user can select a qPCR data folder for the QACAR program to analyze. </w:t>
      </w:r>
    </w:p>
    <w:p w14:paraId="196913E2" w14:textId="090BA7F5" w:rsidR="00AA1416" w:rsidRDefault="00573BAF">
      <w:pPr>
        <w:pStyle w:val="3N"/>
      </w:pPr>
      <w:r>
        <w:t xml:space="preserve">After these two inputs, the function will fill in </w:t>
      </w:r>
      <w:r w:rsidR="00BD03D8">
        <w:t xml:space="preserve">the other two gray highlighted parameters automatically. </w:t>
      </w:r>
      <w:r>
        <w:t>If the user inputs a Project ID shorter than 6 characters, the function will report an error and stop.</w:t>
      </w:r>
    </w:p>
    <w:p w14:paraId="0ED7746D" w14:textId="741C0D10" w:rsidR="00466AAF" w:rsidRDefault="00BD03D8" w:rsidP="00466AAF">
      <w:pPr>
        <w:pStyle w:val="3N"/>
      </w:pPr>
      <w:r>
        <w:rPr>
          <w:noProof/>
        </w:rPr>
        <w:drawing>
          <wp:inline distT="0" distB="0" distL="0" distR="0" wp14:anchorId="6F692930" wp14:editId="571B0DFA">
            <wp:extent cx="857250" cy="44921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520" cy="4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Del="00573BAF">
        <w:rPr>
          <w:noProof/>
        </w:rPr>
        <w:t xml:space="preserve"> </w:t>
      </w:r>
    </w:p>
    <w:p w14:paraId="2A836BAC" w14:textId="126C6C78" w:rsidR="003A0087" w:rsidRDefault="00581E61">
      <w:pPr>
        <w:pStyle w:val="3H"/>
        <w:numPr>
          <w:ilvl w:val="0"/>
          <w:numId w:val="16"/>
        </w:numPr>
      </w:pPr>
      <w:r>
        <w:t>Button: ‘</w:t>
      </w:r>
      <w:r w:rsidR="00BD03D8">
        <w:t xml:space="preserve">Exclude Plates </w:t>
      </w:r>
      <w:proofErr w:type="gramStart"/>
      <w:r w:rsidR="00BD03D8">
        <w:t>From</w:t>
      </w:r>
      <w:proofErr w:type="gramEnd"/>
      <w:r w:rsidR="00BD03D8">
        <w:t xml:space="preserve"> Analysis’</w:t>
      </w:r>
    </w:p>
    <w:p w14:paraId="24910786" w14:textId="3109AA41" w:rsidR="004B5CE3" w:rsidRDefault="00A415B6">
      <w:pPr>
        <w:pStyle w:val="3N"/>
      </w:pPr>
      <w:r>
        <w:t xml:space="preserve">The QACAR program is designed to analyze </w:t>
      </w:r>
      <w:r w:rsidR="004B5CE3">
        <w:t xml:space="preserve">an </w:t>
      </w:r>
      <w:r>
        <w:t xml:space="preserve">entire folder of qPCR data files. </w:t>
      </w:r>
      <w:r w:rsidR="004B5CE3">
        <w:t>So,</w:t>
      </w:r>
      <w:r>
        <w:t xml:space="preserve"> this button </w:t>
      </w:r>
      <w:r w:rsidR="004B5CE3">
        <w:t>can be used</w:t>
      </w:r>
      <w:r>
        <w:t xml:space="preserve"> to exclude specific files from the analysis.</w:t>
      </w:r>
      <w:r w:rsidR="00581E61">
        <w:t xml:space="preserve"> </w:t>
      </w:r>
    </w:p>
    <w:p w14:paraId="394C337E" w14:textId="6010FC13" w:rsidR="00466AAF" w:rsidRDefault="004B5CE3" w:rsidP="00466AAF">
      <w:pPr>
        <w:pStyle w:val="3N"/>
      </w:pPr>
      <w:r w:rsidRPr="004B5C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CE97E" wp14:editId="08BE07B6">
            <wp:extent cx="1888945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745" cy="15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098D" w14:textId="24465366" w:rsidR="003A0087" w:rsidRDefault="003A0087">
      <w:pPr>
        <w:pStyle w:val="3H"/>
      </w:pPr>
      <w:r>
        <w:t>Button: ‘QACAR’</w:t>
      </w:r>
    </w:p>
    <w:p w14:paraId="3F346339" w14:textId="3D784BC4" w:rsidR="003A0087" w:rsidRDefault="003A0087" w:rsidP="00A35520">
      <w:pPr>
        <w:pStyle w:val="3H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4AFF8408" wp14:editId="4778FAFA">
            <wp:extent cx="1575431" cy="1333057"/>
            <wp:effectExtent l="0" t="0" r="635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235" cy="13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DA35" w14:textId="366F841D" w:rsidR="00DC5C2F" w:rsidRDefault="003A0087">
      <w:pPr>
        <w:pStyle w:val="3N"/>
      </w:pPr>
      <w:r>
        <w:t xml:space="preserve">This button launches QACAR, which stands for “qPCR Auto Calc </w:t>
      </w:r>
      <w:proofErr w:type="gramStart"/>
      <w:r>
        <w:t>And</w:t>
      </w:r>
      <w:proofErr w:type="gramEnd"/>
      <w:r>
        <w:t xml:space="preserve"> Report”, a VBA/Python software pipeline designed to process and analyze raw qPCR data. This program relies on the following information from the QACAR Controls tab to be filled out correctly:</w:t>
      </w:r>
    </w:p>
    <w:p w14:paraId="3A59376A" w14:textId="319FA245" w:rsidR="00DC5C2F" w:rsidRDefault="00DC5C2F">
      <w:pPr>
        <w:pStyle w:val="4H"/>
      </w:pPr>
      <w:proofErr w:type="spellStart"/>
      <w:r>
        <w:t>Project_ID</w:t>
      </w:r>
      <w:proofErr w:type="spellEnd"/>
      <w:r>
        <w:t xml:space="preserve">: </w:t>
      </w:r>
      <w:r w:rsidR="009A1987">
        <w:t>should reflect the biodistribution project’s ID.</w:t>
      </w:r>
    </w:p>
    <w:p w14:paraId="0BAFAC30" w14:textId="67170618" w:rsidR="00DC5C2F" w:rsidRDefault="009A1987">
      <w:pPr>
        <w:pStyle w:val="4H"/>
      </w:pPr>
      <w:r>
        <w:t>qPCR Data Directory Path: should reflect a folder containing the qPCR data to be analyzed.</w:t>
      </w:r>
    </w:p>
    <w:p w14:paraId="6D6D5645" w14:textId="00CB91F6" w:rsidR="00DC5C2F" w:rsidRDefault="009A1987">
      <w:pPr>
        <w:pStyle w:val="4H"/>
      </w:pPr>
      <w:r>
        <w:t>QACAR Results File Name</w:t>
      </w:r>
      <w:r w:rsidR="00DC5C2F">
        <w:t xml:space="preserve">: </w:t>
      </w:r>
      <w:r>
        <w:t>will be automatically filled after using the ‘Change qPCR Path or Project ID’ function.</w:t>
      </w:r>
    </w:p>
    <w:p w14:paraId="1693950C" w14:textId="719CACBE" w:rsidR="00DC5C2F" w:rsidRDefault="009A1987">
      <w:pPr>
        <w:pStyle w:val="4H"/>
      </w:pPr>
      <w:r>
        <w:t>Project Working Directory</w:t>
      </w:r>
      <w:r w:rsidR="00DC5C2F">
        <w:t xml:space="preserve">: </w:t>
      </w:r>
      <w:r>
        <w:t>will be automatically filled after using the ‘Change qPCR Path or Project ID’ function.</w:t>
      </w:r>
    </w:p>
    <w:p w14:paraId="36C9AA21" w14:textId="77777777" w:rsidR="00DC5C2F" w:rsidRDefault="00DC5C2F">
      <w:pPr>
        <w:pStyle w:val="4H"/>
      </w:pPr>
      <w:r>
        <w:t>Exclude Plates: a button used to select qPCR data to exclude from analysis (if needed)</w:t>
      </w:r>
    </w:p>
    <w:p w14:paraId="5269D39B" w14:textId="20642064" w:rsidR="003D5F41" w:rsidRPr="00DC1646" w:rsidRDefault="00DC5C2F" w:rsidP="00A35520">
      <w:pPr>
        <w:pStyle w:val="4H"/>
        <w:numPr>
          <w:ilvl w:val="0"/>
          <w:numId w:val="0"/>
        </w:numPr>
        <w:ind w:left="1440" w:hanging="360"/>
      </w:pPr>
      <w:r>
        <w:t xml:space="preserve">The following must be filled in: Slope Min, Slope Max, LOQ, LOD, R2, </w:t>
      </w:r>
      <w:proofErr w:type="spellStart"/>
      <w:r>
        <w:t>Inhib</w:t>
      </w:r>
      <w:proofErr w:type="spellEnd"/>
      <w:r>
        <w:t xml:space="preserve"> Diff, </w:t>
      </w:r>
      <w:proofErr w:type="spellStart"/>
      <w:r>
        <w:t>Repl</w:t>
      </w:r>
      <w:proofErr w:type="spellEnd"/>
      <w:r>
        <w:t xml:space="preserve"> Diff, </w:t>
      </w:r>
      <w:proofErr w:type="spellStart"/>
      <w:r>
        <w:t>Repl</w:t>
      </w:r>
      <w:proofErr w:type="spellEnd"/>
      <w:r>
        <w:t xml:space="preserve"> Diff STD1-7, </w:t>
      </w:r>
      <w:proofErr w:type="spellStart"/>
      <w:r>
        <w:t>Repl</w:t>
      </w:r>
      <w:proofErr w:type="spellEnd"/>
      <w:r>
        <w:t xml:space="preserve"> Diff STD8</w:t>
      </w:r>
    </w:p>
    <w:p w14:paraId="48C608D9" w14:textId="3C3B6D07" w:rsidR="008E156D" w:rsidRDefault="0020199B">
      <w:pPr>
        <w:pStyle w:val="2H"/>
      </w:pPr>
      <w:r>
        <w:t>Form</w:t>
      </w:r>
      <w:r w:rsidR="004B5CE3">
        <w:t>10_Raw Data</w:t>
      </w:r>
      <w:r w:rsidR="00954FE0">
        <w:t xml:space="preserve"> Tab</w:t>
      </w:r>
    </w:p>
    <w:p w14:paraId="21C3DBE0" w14:textId="3AA4C388" w:rsidR="0020199B" w:rsidRDefault="0020199B">
      <w:pPr>
        <w:ind w:left="720"/>
      </w:pPr>
      <w:r>
        <w:t xml:space="preserve">This </w:t>
      </w:r>
      <w:r w:rsidR="00753B2A">
        <w:t xml:space="preserve">sheet </w:t>
      </w:r>
      <w:r w:rsidR="00DC5C2F">
        <w:t>contains printouts of the raw qPCR data along with calculations tables to test some qPCR acceptance criterion</w:t>
      </w:r>
      <w:r w:rsidR="003A0087">
        <w:t>. It also</w:t>
      </w:r>
      <w:r w:rsidR="00DC5C2F">
        <w:t xml:space="preserve"> has a function that</w:t>
      </w:r>
      <w:r w:rsidR="003A0087">
        <w:t xml:space="preserve"> allows users to transfer the report into SCS19.</w:t>
      </w:r>
      <w:r w:rsidR="00DC5C2F" w:rsidRPr="00DC5C2F">
        <w:t xml:space="preserve"> </w:t>
      </w:r>
    </w:p>
    <w:p w14:paraId="400B2DB7" w14:textId="77777777" w:rsidR="00622750" w:rsidRDefault="00622750" w:rsidP="0020199B">
      <w:pPr>
        <w:ind w:left="720"/>
      </w:pPr>
    </w:p>
    <w:p w14:paraId="6207BB80" w14:textId="5DEE1B76" w:rsidR="00622750" w:rsidRPr="0020199B" w:rsidRDefault="00753B2A" w:rsidP="0020199B">
      <w:pPr>
        <w:ind w:left="720"/>
      </w:pPr>
      <w:r w:rsidRPr="00753B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537AB1" wp14:editId="1CFEB5FE">
            <wp:extent cx="5781675" cy="13335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422" cy="13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D047" w14:textId="0DB2CF2F" w:rsidR="003A0087" w:rsidRDefault="0020199B">
      <w:pPr>
        <w:pStyle w:val="3H"/>
        <w:numPr>
          <w:ilvl w:val="0"/>
          <w:numId w:val="17"/>
        </w:numPr>
      </w:pPr>
      <w:r>
        <w:t>Button: ‘</w:t>
      </w:r>
      <w:r w:rsidR="003A0087">
        <w:t>Move Data to SCS19’</w:t>
      </w:r>
    </w:p>
    <w:p w14:paraId="3C33B6F3" w14:textId="6A68FCD5" w:rsidR="00EF66A0" w:rsidRDefault="00F83C13" w:rsidP="00A35520">
      <w:pPr>
        <w:pStyle w:val="3N"/>
      </w:pPr>
      <w:r>
        <w:t>Once the Form10_Raw Data sheet contains some results from the QACAR program, the user can use this button to transfer those results into an SCS19 workbook.</w:t>
      </w:r>
      <w:r w:rsidR="005D4351">
        <w:t xml:space="preserve"> </w:t>
      </w:r>
      <w:r>
        <w:t xml:space="preserve">This function requires some results to be present and a valid SCS19 file to transfer </w:t>
      </w:r>
      <w:r w:rsidR="00F74E0C">
        <w:t>the results to.</w:t>
      </w:r>
    </w:p>
    <w:p w14:paraId="75945BA8" w14:textId="3654F1DF" w:rsidR="00EF66A0" w:rsidRDefault="00DC5C2F">
      <w:pPr>
        <w:pStyle w:val="2H"/>
      </w:pPr>
      <w:r>
        <w:t>Root Path Settings</w:t>
      </w:r>
      <w:r w:rsidR="00954FE0">
        <w:t xml:space="preserve"> Tab</w:t>
      </w:r>
    </w:p>
    <w:p w14:paraId="5F0D5DEA" w14:textId="0163CDC8" w:rsidR="00EF66A0" w:rsidRDefault="00EF66A0">
      <w:pPr>
        <w:ind w:firstLine="720"/>
      </w:pPr>
      <w:r>
        <w:t>This sheet</w:t>
      </w:r>
      <w:r w:rsidR="00DC5C2F">
        <w:t xml:space="preserve"> allows users to modify some of the </w:t>
      </w:r>
      <w:r w:rsidR="00F74E0C">
        <w:t>paths that the QACAR program/functions use by default.</w:t>
      </w:r>
    </w:p>
    <w:p w14:paraId="02911D19" w14:textId="77777777" w:rsidR="001F6A91" w:rsidRDefault="001F6A91">
      <w:pPr>
        <w:ind w:firstLine="720"/>
      </w:pPr>
    </w:p>
    <w:p w14:paraId="64D6801E" w14:textId="6F9FD810" w:rsidR="001F6A91" w:rsidRDefault="001F6A91">
      <w:pPr>
        <w:ind w:firstLine="720"/>
      </w:pPr>
      <w:r>
        <w:rPr>
          <w:noProof/>
        </w:rPr>
        <w:drawing>
          <wp:inline distT="0" distB="0" distL="0" distR="0" wp14:anchorId="2F0B3252" wp14:editId="5C94A98F">
            <wp:extent cx="6283960" cy="6432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0455" cy="6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C596" w14:textId="6F36D7F7" w:rsidR="001F6A91" w:rsidRDefault="001F6A91">
      <w:pPr>
        <w:pStyle w:val="3H"/>
        <w:numPr>
          <w:ilvl w:val="0"/>
          <w:numId w:val="26"/>
        </w:numPr>
      </w:pPr>
      <w:r>
        <w:t>Button: ‘Assign QACAR Template Path’</w:t>
      </w:r>
    </w:p>
    <w:p w14:paraId="2608163E" w14:textId="2E66F1D1" w:rsidR="001F6A91" w:rsidRDefault="001F6A91" w:rsidP="00A35520">
      <w:pPr>
        <w:pStyle w:val="3N"/>
      </w:pPr>
      <w:r>
        <w:t xml:space="preserve">This password protected </w:t>
      </w:r>
    </w:p>
    <w:p w14:paraId="66384DC6" w14:textId="49DACB19" w:rsidR="00D50420" w:rsidRDefault="00D50420">
      <w:pPr>
        <w:pStyle w:val="2H"/>
      </w:pPr>
      <w:bookmarkStart w:id="25" w:name="_Toc99084546"/>
      <w:bookmarkStart w:id="26" w:name="_Toc99084547"/>
      <w:bookmarkStart w:id="27" w:name="_Toc99084548"/>
      <w:bookmarkStart w:id="28" w:name="_Toc99084549"/>
      <w:bookmarkStart w:id="29" w:name="_Toc99084550"/>
      <w:bookmarkStart w:id="30" w:name="_Toc99084551"/>
      <w:bookmarkStart w:id="31" w:name="_Toc99084552"/>
      <w:bookmarkStart w:id="32" w:name="_Toc99084553"/>
      <w:bookmarkStart w:id="33" w:name="_Toc99084554"/>
      <w:bookmarkStart w:id="34" w:name="_Toc99084555"/>
      <w:bookmarkStart w:id="35" w:name="_Toc99084556"/>
      <w:bookmarkStart w:id="36" w:name="_Toc99084557"/>
      <w:bookmarkStart w:id="37" w:name="_Toc99084558"/>
      <w:bookmarkStart w:id="38" w:name="_Toc99084559"/>
      <w:bookmarkStart w:id="39" w:name="_Toc99084560"/>
      <w:bookmarkStart w:id="40" w:name="_Toc99084561"/>
      <w:bookmarkStart w:id="41" w:name="_Toc99084562"/>
      <w:bookmarkStart w:id="42" w:name="_Toc99084563"/>
      <w:bookmarkStart w:id="43" w:name="_Toc99084564"/>
      <w:bookmarkStart w:id="44" w:name="_Toc99084565"/>
      <w:bookmarkStart w:id="45" w:name="_Toc99084566"/>
      <w:bookmarkStart w:id="46" w:name="_Toc99084567"/>
      <w:bookmarkStart w:id="47" w:name="_Toc99084568"/>
      <w:bookmarkStart w:id="48" w:name="_Toc99084569"/>
      <w:bookmarkStart w:id="49" w:name="_Toc99084570"/>
      <w:bookmarkStart w:id="50" w:name="_Toc99084571"/>
      <w:bookmarkStart w:id="51" w:name="_Toc99084572"/>
      <w:bookmarkStart w:id="52" w:name="_Toc99084573"/>
      <w:bookmarkStart w:id="53" w:name="_Toc99084574"/>
      <w:bookmarkStart w:id="54" w:name="_Toc99084575"/>
      <w:bookmarkStart w:id="55" w:name="_Toc99084576"/>
      <w:bookmarkStart w:id="56" w:name="_Toc99084577"/>
      <w:bookmarkStart w:id="57" w:name="_Toc99084578"/>
      <w:bookmarkStart w:id="58" w:name="_Toc99084579"/>
      <w:bookmarkStart w:id="59" w:name="_Toc99084580"/>
      <w:bookmarkStart w:id="60" w:name="_Toc99084581"/>
      <w:bookmarkStart w:id="61" w:name="_Toc99084582"/>
      <w:bookmarkStart w:id="62" w:name="_Toc99084583"/>
      <w:bookmarkStart w:id="63" w:name="_Toc99084584"/>
      <w:bookmarkStart w:id="64" w:name="_Toc99084585"/>
      <w:bookmarkStart w:id="65" w:name="_Toc99084586"/>
      <w:bookmarkStart w:id="66" w:name="_Toc99084587"/>
      <w:bookmarkStart w:id="67" w:name="_Toc99084588"/>
      <w:bookmarkStart w:id="68" w:name="_Toc99084589"/>
      <w:bookmarkStart w:id="69" w:name="_Toc99084590"/>
      <w:bookmarkStart w:id="70" w:name="_Toc99084591"/>
      <w:bookmarkStart w:id="71" w:name="_Toc99084592"/>
      <w:bookmarkStart w:id="72" w:name="_Toc99084593"/>
      <w:bookmarkStart w:id="73" w:name="_Toc99084594"/>
      <w:bookmarkStart w:id="74" w:name="_Toc99084595"/>
      <w:bookmarkStart w:id="75" w:name="_Toc99084596"/>
      <w:bookmarkStart w:id="76" w:name="_Toc99084597"/>
      <w:bookmarkStart w:id="77" w:name="_Toc99084598"/>
      <w:bookmarkStart w:id="78" w:name="_Toc99084599"/>
      <w:bookmarkStart w:id="79" w:name="_Toc99084600"/>
      <w:bookmarkStart w:id="80" w:name="_Toc99084601"/>
      <w:bookmarkStart w:id="81" w:name="_Toc99084602"/>
      <w:bookmarkStart w:id="82" w:name="_Toc99084603"/>
      <w:bookmarkStart w:id="83" w:name="_Toc9908460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t>Form12_Plate Report</w:t>
      </w:r>
      <w:r w:rsidR="00954FE0">
        <w:t xml:space="preserve"> Tab</w:t>
      </w:r>
    </w:p>
    <w:p w14:paraId="6887FF18" w14:textId="085BCBE6" w:rsidR="00D50420" w:rsidRDefault="00D50420" w:rsidP="008A1E23">
      <w:pPr>
        <w:ind w:left="720"/>
      </w:pPr>
      <w:r>
        <w:t>This sheet presents a summary of whether each qPCR plate/sample passed or failed.</w:t>
      </w:r>
      <w:r w:rsidR="008A1E23">
        <w:t xml:space="preserve"> This sheet is an output of the QACAR pipeline.</w:t>
      </w:r>
    </w:p>
    <w:p w14:paraId="53FA8ED7" w14:textId="101199F2" w:rsidR="00D50420" w:rsidRDefault="00D50420">
      <w:pPr>
        <w:pStyle w:val="2H"/>
      </w:pPr>
      <w:r>
        <w:t>Form13_ReRun Samples</w:t>
      </w:r>
      <w:r w:rsidR="00954FE0">
        <w:t xml:space="preserve"> Tab</w:t>
      </w:r>
    </w:p>
    <w:p w14:paraId="36C24866" w14:textId="2EF0290C" w:rsidR="00D50420" w:rsidRDefault="00D50420" w:rsidP="008A1E23">
      <w:pPr>
        <w:ind w:left="720"/>
      </w:pPr>
      <w:r>
        <w:t>This sheet presents a summary of all of the qPCR plates and samples that failed and why. It also summarizes which plates/samples were re run.</w:t>
      </w:r>
      <w:r w:rsidR="008A1E23">
        <w:t xml:space="preserve"> This sheet is an output of the QACAR pipeline.</w:t>
      </w:r>
    </w:p>
    <w:p w14:paraId="6549C89D" w14:textId="68E65FA7" w:rsidR="00D50420" w:rsidRDefault="00D50420">
      <w:pPr>
        <w:pStyle w:val="2H"/>
      </w:pPr>
      <w:r>
        <w:t>Form14_AC Report</w:t>
      </w:r>
      <w:r w:rsidR="00954FE0">
        <w:t xml:space="preserve"> Tab</w:t>
      </w:r>
    </w:p>
    <w:p w14:paraId="5799B1B1" w14:textId="5400A4B9" w:rsidR="008A1E23" w:rsidRDefault="00D50420" w:rsidP="008A1E23">
      <w:pPr>
        <w:ind w:left="720"/>
      </w:pPr>
      <w:r>
        <w:t xml:space="preserve">This sheet summarizes some calculations </w:t>
      </w:r>
      <w:r w:rsidR="008A1E23">
        <w:t>on the assay controls of passing plates. This sheet is an output of the QACAR pipeline.</w:t>
      </w:r>
    </w:p>
    <w:p w14:paraId="40630F2F" w14:textId="7B70D2A1" w:rsidR="008A1E23" w:rsidRDefault="008A1E23">
      <w:pPr>
        <w:pStyle w:val="2H"/>
      </w:pPr>
      <w:r>
        <w:t>Form15_Y Intercept Report</w:t>
      </w:r>
      <w:r w:rsidR="00954FE0">
        <w:t xml:space="preserve"> Tab</w:t>
      </w:r>
    </w:p>
    <w:p w14:paraId="4524642A" w14:textId="472B37EF" w:rsidR="008A1E23" w:rsidRDefault="008A1E23" w:rsidP="008A1E23">
      <w:pPr>
        <w:ind w:left="720"/>
      </w:pPr>
      <w:r>
        <w:t>This sheet summarizes Y Intercept and STD curve values to provide a way of detecting trends or shifts in those values</w:t>
      </w:r>
      <w:r w:rsidR="005F47C0">
        <w:t xml:space="preserve"> within the entire study</w:t>
      </w:r>
      <w:r>
        <w:t>. This sheet is an output of the QACAR pipeline.</w:t>
      </w:r>
    </w:p>
    <w:p w14:paraId="69328E48" w14:textId="567B9E91" w:rsidR="00941104" w:rsidRDefault="00F457F5">
      <w:pPr>
        <w:pStyle w:val="1H"/>
      </w:pPr>
      <w:bookmarkStart w:id="84" w:name="_Toc99085451"/>
      <w:r>
        <w:t>Procedure</w:t>
      </w:r>
      <w:bookmarkEnd w:id="84"/>
    </w:p>
    <w:p w14:paraId="60B8868D" w14:textId="3D93F96E" w:rsidR="00F457F5" w:rsidRDefault="00804B63" w:rsidP="00421D76">
      <w:pPr>
        <w:pStyle w:val="1L"/>
      </w:pPr>
      <w:r>
        <w:t>If using SCS IT.04.01 QACAR to analyze qPCR data for a biodistribution project</w:t>
      </w:r>
      <w:r w:rsidR="007F7232">
        <w:t xml:space="preserve">, a user can start by </w:t>
      </w:r>
      <w:r>
        <w:t>setting parameters for the program in the QACAR Controls</w:t>
      </w:r>
      <w:r w:rsidR="00266E7E">
        <w:t>.</w:t>
      </w:r>
      <w:r w:rsidR="00927D26" w:rsidRPr="00927D26">
        <w:rPr>
          <w:noProof/>
        </w:rPr>
        <w:t xml:space="preserve"> </w:t>
      </w:r>
      <w:r w:rsidR="00927D26">
        <w:rPr>
          <w:noProof/>
        </w:rPr>
        <w:t>The ‘Change qPCR Path or Project ID’ function can be used to update the gray highlighted parameters. The other parameters (colored white) can be clicked on and typed in.</w:t>
      </w:r>
      <w:r w:rsidR="00927D26">
        <w:rPr>
          <w:noProof/>
        </w:rPr>
        <w:drawing>
          <wp:inline distT="0" distB="0" distL="0" distR="0" wp14:anchorId="2E042C51" wp14:editId="1AC8E76D">
            <wp:extent cx="4745769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520" cy="32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B40C" w14:textId="3A9036A3" w:rsidR="00266E7E" w:rsidRDefault="00266E7E" w:rsidP="00266E7E">
      <w:pPr>
        <w:pStyle w:val="1L"/>
        <w:numPr>
          <w:ilvl w:val="0"/>
          <w:numId w:val="0"/>
        </w:numPr>
        <w:ind w:left="720"/>
      </w:pPr>
    </w:p>
    <w:p w14:paraId="41743B73" w14:textId="225D2E36" w:rsidR="00266E7E" w:rsidRDefault="00266E7E" w:rsidP="00266E7E">
      <w:pPr>
        <w:pStyle w:val="1L"/>
      </w:pPr>
      <w:r>
        <w:t>Next, the user will use the ‘</w:t>
      </w:r>
      <w:r w:rsidR="00927D26">
        <w:t xml:space="preserve">Exclude Plates </w:t>
      </w:r>
      <w:proofErr w:type="gramStart"/>
      <w:r w:rsidR="00927D26">
        <w:t>From</w:t>
      </w:r>
      <w:proofErr w:type="gramEnd"/>
      <w:r w:rsidR="00927D26">
        <w:t xml:space="preserve"> Analysis</w:t>
      </w:r>
      <w:r>
        <w:t xml:space="preserve">’ button </w:t>
      </w:r>
      <w:r w:rsidR="00927D26">
        <w:t>if they wish to exclude a file from the analysis of the qPCR raw data folder.</w:t>
      </w:r>
      <w:r w:rsidR="006F6738">
        <w:t xml:space="preserve"> A valid file must be selected and an exclusion reason must be provided.</w:t>
      </w:r>
    </w:p>
    <w:p w14:paraId="6C0C0F65" w14:textId="246E52E3" w:rsidR="005C1DC2" w:rsidRDefault="00266E7E" w:rsidP="00266E7E">
      <w:pPr>
        <w:pStyle w:val="1L"/>
      </w:pPr>
      <w:r>
        <w:t xml:space="preserve">Next, the user </w:t>
      </w:r>
      <w:r w:rsidR="005C1DC2">
        <w:t>can click the QACAR button to run the QACAR program, which will analyze the qPCR data</w:t>
      </w:r>
      <w:r>
        <w:t>.</w:t>
      </w:r>
    </w:p>
    <w:p w14:paraId="3A2E1361" w14:textId="6E346B7A" w:rsidR="00266E7E" w:rsidRDefault="005C1DC2" w:rsidP="00A35520">
      <w:pPr>
        <w:pStyle w:val="1L"/>
        <w:numPr>
          <w:ilvl w:val="0"/>
          <w:numId w:val="0"/>
        </w:numPr>
        <w:ind w:left="720"/>
      </w:pPr>
      <w:r w:rsidRPr="005C1D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94F5F5" wp14:editId="7FAEC47F">
            <wp:extent cx="1730316" cy="158115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0006" cy="15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CAE" w14:textId="4F04E64F" w:rsidR="00CC31C2" w:rsidRDefault="005C1DC2" w:rsidP="00A35520">
      <w:pPr>
        <w:pStyle w:val="1L"/>
      </w:pPr>
      <w:r>
        <w:t>If the QACAR program encounters an error, it may be necessary to modify the parameters in the Root Path Settings tab</w:t>
      </w:r>
      <w:r w:rsidR="00266E7E">
        <w:t>.</w:t>
      </w:r>
    </w:p>
    <w:p w14:paraId="2928F377" w14:textId="23389460" w:rsidR="001D5B72" w:rsidRDefault="00CC31C2" w:rsidP="00A35520">
      <w:pPr>
        <w:pStyle w:val="1L"/>
      </w:pPr>
      <w:r>
        <w:t xml:space="preserve">Next, the user </w:t>
      </w:r>
      <w:r w:rsidR="00C53144">
        <w:t xml:space="preserve">can find the resulting files in </w:t>
      </w:r>
      <w:hyperlink r:id="rId16" w:history="1">
        <w:r w:rsidR="00C53144" w:rsidRPr="009C7D01">
          <w:rPr>
            <w:rStyle w:val="Hyperlink"/>
          </w:rPr>
          <w:t>\\birch\operations\data\QACAR\{Project_ID}\{timestamp}</w:t>
        </w:r>
      </w:hyperlink>
      <w:r w:rsidR="00C53144">
        <w:t xml:space="preserve"> and observe the results in Form10_Raw Data, Form12_Plate Report, Form13_Re</w:t>
      </w:r>
      <w:r w:rsidR="004D37D6">
        <w:t xml:space="preserve"> </w:t>
      </w:r>
      <w:r w:rsidR="00C53144">
        <w:t>Run Sample</w:t>
      </w:r>
      <w:r w:rsidR="004D37D6">
        <w:t>s</w:t>
      </w:r>
      <w:r w:rsidR="00C53144">
        <w:t>, Form14_AC Report and Form15_Y Intercept Report. {timestamp} reflects the time of the program run and follows this convention (YYYY MM DD HH mm).</w:t>
      </w:r>
    </w:p>
    <w:p w14:paraId="03AE48D6" w14:textId="563DEE51" w:rsidR="00BE2334" w:rsidRDefault="00C53144" w:rsidP="00B4235C">
      <w:pPr>
        <w:pStyle w:val="1L"/>
      </w:pPr>
      <w:r>
        <w:t>If desired, the user can use the ‘Move Data to SCS19’ button to transfer the Form10_Raw Data report into SCS19</w:t>
      </w:r>
      <w:r w:rsidR="0078606A">
        <w:t>, which when transferred, should automatically populate SCS19’s Form11 report with healthy sample information.</w:t>
      </w:r>
    </w:p>
    <w:p w14:paraId="01960C44" w14:textId="77777777" w:rsidR="004A7E60" w:rsidRPr="00083721" w:rsidRDefault="004A7E60">
      <w:pPr>
        <w:pStyle w:val="1H"/>
      </w:pPr>
      <w:bookmarkStart w:id="85" w:name="_Toc99085452"/>
      <w:bookmarkStart w:id="86" w:name="_Toc512918739"/>
      <w:bookmarkStart w:id="87" w:name="_Toc14664960"/>
      <w:r>
        <w:t>Attachments</w:t>
      </w:r>
      <w:bookmarkEnd w:id="85"/>
    </w:p>
    <w:p w14:paraId="74613948" w14:textId="77777777" w:rsidR="004A7E60" w:rsidRPr="004E1B86" w:rsidRDefault="004A7E60" w:rsidP="00B4235C">
      <w:pPr>
        <w:pStyle w:val="1L"/>
        <w:numPr>
          <w:ilvl w:val="0"/>
          <w:numId w:val="14"/>
        </w:numPr>
        <w:spacing w:after="120" w:line="274" w:lineRule="auto"/>
        <w:jc w:val="both"/>
      </w:pPr>
      <w:r>
        <w:t>N/A</w:t>
      </w:r>
    </w:p>
    <w:p w14:paraId="50DF8248" w14:textId="77777777" w:rsidR="004A7E60" w:rsidRPr="00C32430" w:rsidRDefault="004A7E60">
      <w:pPr>
        <w:pStyle w:val="1H"/>
      </w:pPr>
      <w:bookmarkStart w:id="88" w:name="_Toc99085453"/>
      <w:bookmarkEnd w:id="86"/>
      <w:bookmarkEnd w:id="87"/>
      <w:r w:rsidRPr="00C32430">
        <w:t>Revision History</w:t>
      </w:r>
      <w:bookmarkEnd w:id="88"/>
    </w:p>
    <w:tbl>
      <w:tblPr>
        <w:tblW w:w="96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3"/>
        <w:gridCol w:w="1873"/>
        <w:gridCol w:w="6034"/>
      </w:tblGrid>
      <w:tr w:rsidR="004A7E60" w:rsidRPr="00C32430" w14:paraId="4AF25B80" w14:textId="77777777" w:rsidTr="0043522E">
        <w:trPr>
          <w:trHeight w:val="491"/>
        </w:trPr>
        <w:tc>
          <w:tcPr>
            <w:tcW w:w="1723" w:type="dxa"/>
            <w:shd w:val="clear" w:color="auto" w:fill="auto"/>
          </w:tcPr>
          <w:p w14:paraId="2995E497" w14:textId="77777777" w:rsidR="004A7E60" w:rsidRPr="00C32430" w:rsidRDefault="004A7E60" w:rsidP="00335A4C">
            <w:pPr>
              <w:pStyle w:val="TOAHeading"/>
              <w:rPr>
                <w:sz w:val="22"/>
                <w:szCs w:val="22"/>
              </w:rPr>
            </w:pPr>
            <w:r w:rsidRPr="00C32430">
              <w:rPr>
                <w:sz w:val="22"/>
                <w:szCs w:val="22"/>
              </w:rPr>
              <w:t>Version</w:t>
            </w:r>
          </w:p>
        </w:tc>
        <w:tc>
          <w:tcPr>
            <w:tcW w:w="1873" w:type="dxa"/>
            <w:shd w:val="clear" w:color="auto" w:fill="auto"/>
          </w:tcPr>
          <w:p w14:paraId="766F45ED" w14:textId="77777777" w:rsidR="004A7E60" w:rsidRPr="00C32430" w:rsidRDefault="004A7E60" w:rsidP="00335A4C">
            <w:pPr>
              <w:pStyle w:val="TOAHeading"/>
              <w:rPr>
                <w:sz w:val="22"/>
                <w:szCs w:val="22"/>
              </w:rPr>
            </w:pPr>
            <w:r w:rsidRPr="00C32430">
              <w:rPr>
                <w:sz w:val="22"/>
                <w:szCs w:val="22"/>
              </w:rPr>
              <w:t>Effective Date</w:t>
            </w:r>
          </w:p>
        </w:tc>
        <w:tc>
          <w:tcPr>
            <w:tcW w:w="6034" w:type="dxa"/>
            <w:shd w:val="clear" w:color="auto" w:fill="auto"/>
          </w:tcPr>
          <w:p w14:paraId="25DA8378" w14:textId="77777777" w:rsidR="004A7E60" w:rsidRPr="00C32430" w:rsidRDefault="004A7E60" w:rsidP="00335A4C">
            <w:pPr>
              <w:pStyle w:val="TOAHeading"/>
              <w:rPr>
                <w:sz w:val="22"/>
                <w:szCs w:val="22"/>
              </w:rPr>
            </w:pPr>
            <w:r w:rsidRPr="00C32430">
              <w:rPr>
                <w:sz w:val="22"/>
                <w:szCs w:val="22"/>
              </w:rPr>
              <w:t>Changes</w:t>
            </w:r>
          </w:p>
        </w:tc>
      </w:tr>
      <w:tr w:rsidR="004A7E60" w:rsidRPr="00C32430" w14:paraId="516B9618" w14:textId="77777777" w:rsidTr="0043522E">
        <w:trPr>
          <w:trHeight w:val="491"/>
        </w:trPr>
        <w:tc>
          <w:tcPr>
            <w:tcW w:w="1723" w:type="dxa"/>
            <w:shd w:val="clear" w:color="auto" w:fill="auto"/>
            <w:vAlign w:val="center"/>
          </w:tcPr>
          <w:p w14:paraId="41D9AB6F" w14:textId="49AB7334" w:rsidR="004A7E60" w:rsidRPr="00C32430" w:rsidRDefault="0043522E" w:rsidP="00335A4C">
            <w:pPr>
              <w:pStyle w:val="1N"/>
              <w:ind w:left="-18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873" w:type="dxa"/>
            <w:shd w:val="clear" w:color="auto" w:fill="auto"/>
            <w:vAlign w:val="center"/>
          </w:tcPr>
          <w:p w14:paraId="56928DFA" w14:textId="528CEB99" w:rsidR="004A7E60" w:rsidRPr="00C32430" w:rsidRDefault="002578C6" w:rsidP="00335A4C">
            <w:pPr>
              <w:pStyle w:val="1N"/>
              <w:jc w:val="center"/>
              <w:rPr>
                <w:sz w:val="22"/>
              </w:rPr>
            </w:pPr>
            <w:r>
              <w:rPr>
                <w:sz w:val="22"/>
              </w:rPr>
              <w:t>XX Oct</w:t>
            </w:r>
            <w:r w:rsidR="0043522E">
              <w:rPr>
                <w:sz w:val="22"/>
              </w:rPr>
              <w:t xml:space="preserve"> 2021</w:t>
            </w:r>
          </w:p>
        </w:tc>
        <w:tc>
          <w:tcPr>
            <w:tcW w:w="6034" w:type="dxa"/>
            <w:shd w:val="clear" w:color="auto" w:fill="auto"/>
            <w:vAlign w:val="center"/>
          </w:tcPr>
          <w:p w14:paraId="4F5D82B1" w14:textId="5066C54D" w:rsidR="004A7E60" w:rsidRPr="00C32430" w:rsidRDefault="0043522E" w:rsidP="00335A4C">
            <w:pPr>
              <w:pStyle w:val="1N"/>
              <w:rPr>
                <w:sz w:val="22"/>
              </w:rPr>
            </w:pPr>
            <w:r w:rsidRPr="0043522E">
              <w:rPr>
                <w:sz w:val="22"/>
              </w:rPr>
              <w:t>Original SOP</w:t>
            </w:r>
            <w:r w:rsidR="007A1D83">
              <w:rPr>
                <w:sz w:val="22"/>
              </w:rPr>
              <w:t xml:space="preserve"> CRN# </w:t>
            </w:r>
            <w:r w:rsidR="002578C6">
              <w:rPr>
                <w:sz w:val="22"/>
              </w:rPr>
              <w:t>XX-XXX</w:t>
            </w:r>
          </w:p>
        </w:tc>
      </w:tr>
      <w:tr w:rsidR="004A7E60" w:rsidRPr="00C32430" w14:paraId="34C4342A" w14:textId="77777777" w:rsidTr="0043522E">
        <w:trPr>
          <w:trHeight w:val="491"/>
        </w:trPr>
        <w:tc>
          <w:tcPr>
            <w:tcW w:w="1723" w:type="dxa"/>
            <w:shd w:val="clear" w:color="auto" w:fill="auto"/>
            <w:vAlign w:val="center"/>
          </w:tcPr>
          <w:p w14:paraId="2769EFBC" w14:textId="77777777" w:rsidR="004A7E60" w:rsidRDefault="004A7E60" w:rsidP="00335A4C">
            <w:pPr>
              <w:pStyle w:val="1N"/>
              <w:ind w:left="-18"/>
              <w:jc w:val="center"/>
              <w:rPr>
                <w:sz w:val="22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261ED10C" w14:textId="77777777" w:rsidR="004A7E60" w:rsidRDefault="004A7E60" w:rsidP="00335A4C">
            <w:pPr>
              <w:pStyle w:val="1N"/>
              <w:jc w:val="center"/>
              <w:rPr>
                <w:sz w:val="22"/>
              </w:rPr>
            </w:pPr>
          </w:p>
        </w:tc>
        <w:tc>
          <w:tcPr>
            <w:tcW w:w="6034" w:type="dxa"/>
            <w:shd w:val="clear" w:color="auto" w:fill="auto"/>
            <w:vAlign w:val="center"/>
          </w:tcPr>
          <w:p w14:paraId="0746735C" w14:textId="77777777" w:rsidR="004A7E60" w:rsidRDefault="004A7E60" w:rsidP="00335A4C">
            <w:pPr>
              <w:pStyle w:val="1N"/>
              <w:rPr>
                <w:sz w:val="22"/>
              </w:rPr>
            </w:pPr>
          </w:p>
        </w:tc>
      </w:tr>
      <w:tr w:rsidR="004A7E60" w:rsidRPr="00C32430" w14:paraId="3BB09BFC" w14:textId="77777777" w:rsidTr="0043522E">
        <w:trPr>
          <w:trHeight w:val="491"/>
        </w:trPr>
        <w:tc>
          <w:tcPr>
            <w:tcW w:w="1723" w:type="dxa"/>
            <w:shd w:val="clear" w:color="auto" w:fill="auto"/>
            <w:vAlign w:val="center"/>
          </w:tcPr>
          <w:p w14:paraId="6611FB62" w14:textId="77777777" w:rsidR="004A7E60" w:rsidRDefault="004A7E60" w:rsidP="00335A4C">
            <w:pPr>
              <w:pStyle w:val="1N"/>
              <w:ind w:left="-18"/>
              <w:jc w:val="center"/>
              <w:rPr>
                <w:sz w:val="22"/>
              </w:rPr>
            </w:pPr>
          </w:p>
        </w:tc>
        <w:tc>
          <w:tcPr>
            <w:tcW w:w="1873" w:type="dxa"/>
            <w:shd w:val="clear" w:color="auto" w:fill="auto"/>
            <w:vAlign w:val="center"/>
          </w:tcPr>
          <w:p w14:paraId="5AE5CD6B" w14:textId="77777777" w:rsidR="004A7E60" w:rsidRDefault="004A7E60" w:rsidP="00335A4C">
            <w:pPr>
              <w:pStyle w:val="1N"/>
              <w:jc w:val="center"/>
              <w:rPr>
                <w:sz w:val="22"/>
              </w:rPr>
            </w:pPr>
          </w:p>
        </w:tc>
        <w:tc>
          <w:tcPr>
            <w:tcW w:w="6034" w:type="dxa"/>
            <w:shd w:val="clear" w:color="auto" w:fill="auto"/>
            <w:vAlign w:val="center"/>
          </w:tcPr>
          <w:p w14:paraId="3D067483" w14:textId="77777777" w:rsidR="004A7E60" w:rsidRDefault="004A7E60" w:rsidP="00335A4C">
            <w:pPr>
              <w:pStyle w:val="1N"/>
              <w:rPr>
                <w:sz w:val="22"/>
              </w:rPr>
            </w:pPr>
          </w:p>
        </w:tc>
      </w:tr>
    </w:tbl>
    <w:p w14:paraId="015CD696" w14:textId="77777777" w:rsidR="004A7E60" w:rsidRPr="00C32430" w:rsidRDefault="004A7E60">
      <w:pPr>
        <w:pStyle w:val="1H"/>
      </w:pPr>
      <w:bookmarkStart w:id="89" w:name="_Toc99085454"/>
      <w:r w:rsidRPr="00C32430">
        <w:t>Approval</w:t>
      </w:r>
      <w:r>
        <w:t>s</w:t>
      </w:r>
      <w:bookmarkEnd w:id="89"/>
    </w:p>
    <w:tbl>
      <w:tblPr>
        <w:tblW w:w="975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330"/>
        <w:gridCol w:w="2902"/>
        <w:gridCol w:w="1656"/>
      </w:tblGrid>
      <w:tr w:rsidR="004A7E60" w:rsidRPr="00C32430" w14:paraId="48227BE5" w14:textId="77777777" w:rsidTr="0043522E">
        <w:trPr>
          <w:trHeight w:val="547"/>
        </w:trPr>
        <w:tc>
          <w:tcPr>
            <w:tcW w:w="1867" w:type="dxa"/>
            <w:shd w:val="clear" w:color="auto" w:fill="auto"/>
          </w:tcPr>
          <w:p w14:paraId="61A0E945" w14:textId="77777777" w:rsidR="004A7E60" w:rsidRPr="00C32430" w:rsidRDefault="004A7E60" w:rsidP="00335A4C">
            <w:pPr>
              <w:pStyle w:val="TOAHeading"/>
              <w:spacing w:before="100" w:after="100"/>
              <w:rPr>
                <w:sz w:val="22"/>
                <w:szCs w:val="22"/>
              </w:rPr>
            </w:pPr>
            <w:r w:rsidRPr="00C32430">
              <w:rPr>
                <w:sz w:val="22"/>
                <w:szCs w:val="22"/>
              </w:rPr>
              <w:t>Name</w:t>
            </w:r>
          </w:p>
        </w:tc>
        <w:tc>
          <w:tcPr>
            <w:tcW w:w="3330" w:type="dxa"/>
            <w:shd w:val="clear" w:color="auto" w:fill="auto"/>
          </w:tcPr>
          <w:p w14:paraId="7521DF6B" w14:textId="77777777" w:rsidR="004A7E60" w:rsidRPr="00C32430" w:rsidRDefault="004A7E60" w:rsidP="00335A4C">
            <w:pPr>
              <w:pStyle w:val="TOAHeading"/>
              <w:spacing w:before="100" w:after="100"/>
              <w:rPr>
                <w:sz w:val="22"/>
                <w:szCs w:val="22"/>
              </w:rPr>
            </w:pPr>
            <w:r w:rsidRPr="00C32430">
              <w:rPr>
                <w:sz w:val="22"/>
                <w:szCs w:val="22"/>
              </w:rPr>
              <w:t>Title</w:t>
            </w:r>
          </w:p>
        </w:tc>
        <w:tc>
          <w:tcPr>
            <w:tcW w:w="2902" w:type="dxa"/>
            <w:shd w:val="clear" w:color="auto" w:fill="auto"/>
          </w:tcPr>
          <w:p w14:paraId="2F8511FE" w14:textId="77777777" w:rsidR="004A7E60" w:rsidRPr="00C32430" w:rsidRDefault="004A7E60" w:rsidP="00335A4C">
            <w:pPr>
              <w:pStyle w:val="TOAHeading"/>
              <w:spacing w:before="100" w:after="100"/>
              <w:rPr>
                <w:sz w:val="22"/>
                <w:szCs w:val="22"/>
              </w:rPr>
            </w:pPr>
            <w:r w:rsidRPr="00C32430">
              <w:rPr>
                <w:sz w:val="22"/>
                <w:szCs w:val="22"/>
              </w:rPr>
              <w:t>Signature</w:t>
            </w:r>
          </w:p>
        </w:tc>
        <w:tc>
          <w:tcPr>
            <w:tcW w:w="1656" w:type="dxa"/>
            <w:shd w:val="clear" w:color="auto" w:fill="auto"/>
          </w:tcPr>
          <w:p w14:paraId="1F101C82" w14:textId="77777777" w:rsidR="004A7E60" w:rsidRPr="00C32430" w:rsidRDefault="004A7E60" w:rsidP="00335A4C">
            <w:pPr>
              <w:pStyle w:val="TOAHeading"/>
              <w:spacing w:before="100" w:after="100"/>
              <w:rPr>
                <w:sz w:val="22"/>
                <w:szCs w:val="22"/>
              </w:rPr>
            </w:pPr>
            <w:r w:rsidRPr="00C32430">
              <w:rPr>
                <w:sz w:val="22"/>
                <w:szCs w:val="22"/>
              </w:rPr>
              <w:t>Date</w:t>
            </w:r>
          </w:p>
        </w:tc>
      </w:tr>
      <w:tr w:rsidR="004A7E60" w:rsidRPr="00C32430" w14:paraId="3ACBE2A2" w14:textId="77777777" w:rsidTr="0043522E">
        <w:trPr>
          <w:trHeight w:val="574"/>
        </w:trPr>
        <w:tc>
          <w:tcPr>
            <w:tcW w:w="1867" w:type="dxa"/>
            <w:shd w:val="clear" w:color="auto" w:fill="auto"/>
            <w:vAlign w:val="center"/>
          </w:tcPr>
          <w:p w14:paraId="2D5267FE" w14:textId="7DB5F47B" w:rsidR="004A7E60" w:rsidRPr="00C32430" w:rsidRDefault="0043522E" w:rsidP="00335A4C">
            <w:pPr>
              <w:pStyle w:val="1N"/>
              <w:ind w:left="-18"/>
              <w:rPr>
                <w:sz w:val="22"/>
              </w:rPr>
            </w:pPr>
            <w:r>
              <w:rPr>
                <w:sz w:val="22"/>
              </w:rPr>
              <w:t>Xuening Huang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D6C3AE4" w14:textId="1707619D" w:rsidR="004A7E60" w:rsidRPr="00C32430" w:rsidRDefault="0043522E" w:rsidP="00335A4C">
            <w:pPr>
              <w:pStyle w:val="1N"/>
              <w:ind w:left="25"/>
              <w:rPr>
                <w:sz w:val="22"/>
              </w:rPr>
            </w:pPr>
            <w:r>
              <w:rPr>
                <w:sz w:val="22"/>
              </w:rPr>
              <w:t>CEO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4C1C0F79" w14:textId="77777777" w:rsidR="004A7E60" w:rsidRPr="00C32430" w:rsidRDefault="004A7E60" w:rsidP="00335A4C">
            <w:pPr>
              <w:pStyle w:val="1N"/>
              <w:rPr>
                <w:sz w:val="22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6B8A7C35" w14:textId="77777777" w:rsidR="004A7E60" w:rsidRPr="00C32430" w:rsidRDefault="004A7E60" w:rsidP="00335A4C">
            <w:pPr>
              <w:pStyle w:val="1N"/>
              <w:rPr>
                <w:sz w:val="22"/>
              </w:rPr>
            </w:pPr>
          </w:p>
        </w:tc>
      </w:tr>
      <w:tr w:rsidR="004A7E60" w:rsidRPr="00C32430" w14:paraId="5C7CCD2F" w14:textId="77777777" w:rsidTr="0043522E">
        <w:trPr>
          <w:trHeight w:val="596"/>
        </w:trPr>
        <w:tc>
          <w:tcPr>
            <w:tcW w:w="1867" w:type="dxa"/>
            <w:shd w:val="clear" w:color="auto" w:fill="auto"/>
            <w:vAlign w:val="center"/>
          </w:tcPr>
          <w:p w14:paraId="3AC2318D" w14:textId="1929AF6F" w:rsidR="004A7E60" w:rsidRPr="00C32430" w:rsidRDefault="0043522E" w:rsidP="00335A4C">
            <w:pPr>
              <w:pStyle w:val="1N"/>
              <w:ind w:left="-18"/>
              <w:rPr>
                <w:sz w:val="22"/>
              </w:rPr>
            </w:pPr>
            <w:r>
              <w:rPr>
                <w:sz w:val="22"/>
              </w:rPr>
              <w:t>David Wall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6F3B9C0" w14:textId="6BD3A17C" w:rsidR="004A7E60" w:rsidRPr="00C32430" w:rsidRDefault="0043522E" w:rsidP="00335A4C">
            <w:pPr>
              <w:pStyle w:val="1N"/>
              <w:ind w:left="25"/>
              <w:rPr>
                <w:sz w:val="22"/>
              </w:rPr>
            </w:pPr>
            <w:r>
              <w:rPr>
                <w:sz w:val="22"/>
              </w:rPr>
              <w:t>VP of Quality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0F29D830" w14:textId="77777777" w:rsidR="004A7E60" w:rsidRPr="00C32430" w:rsidRDefault="004A7E60" w:rsidP="00335A4C">
            <w:pPr>
              <w:pStyle w:val="1N"/>
              <w:rPr>
                <w:sz w:val="22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53577052" w14:textId="77777777" w:rsidR="004A7E60" w:rsidRPr="00C32430" w:rsidRDefault="004A7E60" w:rsidP="00335A4C">
            <w:pPr>
              <w:pStyle w:val="1N"/>
              <w:rPr>
                <w:sz w:val="22"/>
              </w:rPr>
            </w:pPr>
          </w:p>
        </w:tc>
      </w:tr>
    </w:tbl>
    <w:p w14:paraId="05A2F5B0" w14:textId="77777777" w:rsidR="004A7E60" w:rsidRDefault="004A7E60" w:rsidP="004A7E60">
      <w:pPr>
        <w:pStyle w:val="Heading2"/>
        <w:spacing w:before="0" w:after="0"/>
        <w:rPr>
          <w:rFonts w:ascii="Times New Roman" w:hAnsi="Times New Roman" w:cs="Times New Roman"/>
          <w:sz w:val="2"/>
          <w:szCs w:val="2"/>
        </w:rPr>
      </w:pPr>
    </w:p>
    <w:sectPr w:rsidR="004A7E60" w:rsidSect="00911105">
      <w:headerReference w:type="default" r:id="rId17"/>
      <w:footerReference w:type="default" r:id="rId18"/>
      <w:pgSz w:w="12240" w:h="15840"/>
      <w:pgMar w:top="2160" w:right="1080" w:bottom="1440" w:left="1264" w:header="720" w:footer="49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FB59" w14:textId="77777777" w:rsidR="002D3174" w:rsidRDefault="002D3174" w:rsidP="00294DA1">
      <w:r>
        <w:separator/>
      </w:r>
    </w:p>
    <w:p w14:paraId="4A5C5821" w14:textId="77777777" w:rsidR="002D3174" w:rsidRDefault="002D3174"/>
    <w:p w14:paraId="53ADB8D0" w14:textId="77777777" w:rsidR="002D3174" w:rsidRDefault="002D3174"/>
    <w:p w14:paraId="4A97E0B3" w14:textId="77777777" w:rsidR="002D3174" w:rsidRDefault="002D3174" w:rsidP="00121042"/>
  </w:endnote>
  <w:endnote w:type="continuationSeparator" w:id="0">
    <w:p w14:paraId="2C79A0F0" w14:textId="77777777" w:rsidR="002D3174" w:rsidRDefault="002D3174" w:rsidP="00294DA1">
      <w:r>
        <w:continuationSeparator/>
      </w:r>
    </w:p>
    <w:p w14:paraId="511FCF88" w14:textId="77777777" w:rsidR="002D3174" w:rsidRDefault="002D3174"/>
    <w:p w14:paraId="4C698506" w14:textId="77777777" w:rsidR="002D3174" w:rsidRDefault="002D3174"/>
    <w:p w14:paraId="0721113F" w14:textId="77777777" w:rsidR="002D3174" w:rsidRDefault="002D3174" w:rsidP="001210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5204" w14:textId="3EC84A38" w:rsidR="001238C0" w:rsidRPr="0035164D" w:rsidRDefault="006E4237" w:rsidP="006E4237">
    <w:pPr>
      <w:pStyle w:val="0H2"/>
      <w:tabs>
        <w:tab w:val="left" w:pos="0"/>
      </w:tabs>
      <w:rPr>
        <w:sz w:val="24"/>
      </w:rPr>
    </w:pPr>
    <w:r>
      <w:rPr>
        <w:noProof/>
      </w:rPr>
      <w:drawing>
        <wp:inline distT="0" distB="0" distL="0" distR="0" wp14:anchorId="14D2AA07" wp14:editId="355EE1F1">
          <wp:extent cx="1338262" cy="319859"/>
          <wp:effectExtent l="0" t="0" r="0" b="4445"/>
          <wp:docPr id="5" name="Picture 4" descr="Avance Biosciences Logo">
            <a:extLst xmlns:a="http://schemas.openxmlformats.org/drawingml/2006/main">
              <a:ext uri="{FF2B5EF4-FFF2-40B4-BE49-F238E27FC236}">
                <a16:creationId xmlns:a16="http://schemas.microsoft.com/office/drawing/2014/main" id="{B61A6701-9A1B-4D13-B30A-F4AEEAD8C08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vance Biosciences Logo">
                    <a:extLst>
                      <a:ext uri="{FF2B5EF4-FFF2-40B4-BE49-F238E27FC236}">
                        <a16:creationId xmlns:a16="http://schemas.microsoft.com/office/drawing/2014/main" id="{B61A6701-9A1B-4D13-B30A-F4AEEAD8C08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25" cy="3259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sz w:val="24"/>
      </w:rPr>
      <w:tab/>
    </w:r>
    <w:r w:rsidR="001238C0">
      <w:rPr>
        <w:rStyle w:val="PageNumber"/>
        <w:sz w:val="24"/>
        <w:szCs w:val="24"/>
      </w:rPr>
      <w:t>P</w:t>
    </w:r>
    <w:r w:rsidR="001238C0" w:rsidRPr="0035164D">
      <w:rPr>
        <w:rStyle w:val="PageNumber"/>
        <w:sz w:val="24"/>
        <w:szCs w:val="24"/>
      </w:rPr>
      <w:t xml:space="preserve">age </w:t>
    </w:r>
    <w:r w:rsidR="001238C0" w:rsidRPr="0035164D">
      <w:rPr>
        <w:rStyle w:val="PageNumber"/>
        <w:sz w:val="24"/>
        <w:szCs w:val="24"/>
      </w:rPr>
      <w:fldChar w:fldCharType="begin"/>
    </w:r>
    <w:r w:rsidR="001238C0" w:rsidRPr="0035164D">
      <w:rPr>
        <w:rStyle w:val="PageNumber"/>
        <w:sz w:val="24"/>
        <w:szCs w:val="24"/>
      </w:rPr>
      <w:instrText xml:space="preserve"> PAGE </w:instrText>
    </w:r>
    <w:r w:rsidR="001238C0" w:rsidRPr="0035164D">
      <w:rPr>
        <w:rStyle w:val="PageNumber"/>
        <w:sz w:val="24"/>
        <w:szCs w:val="24"/>
      </w:rPr>
      <w:fldChar w:fldCharType="separate"/>
    </w:r>
    <w:r w:rsidR="001238C0">
      <w:rPr>
        <w:rStyle w:val="PageNumber"/>
        <w:sz w:val="24"/>
        <w:szCs w:val="24"/>
      </w:rPr>
      <w:t>1</w:t>
    </w:r>
    <w:r w:rsidR="001238C0" w:rsidRPr="0035164D">
      <w:rPr>
        <w:rStyle w:val="PageNumber"/>
        <w:sz w:val="24"/>
        <w:szCs w:val="24"/>
      </w:rPr>
      <w:fldChar w:fldCharType="end"/>
    </w:r>
    <w:r w:rsidR="001238C0" w:rsidRPr="0035164D">
      <w:rPr>
        <w:rStyle w:val="PageNumber"/>
        <w:sz w:val="24"/>
        <w:szCs w:val="24"/>
      </w:rPr>
      <w:t xml:space="preserve"> of </w:t>
    </w:r>
    <w:r w:rsidR="001238C0" w:rsidRPr="0035164D">
      <w:rPr>
        <w:rStyle w:val="PageNumber"/>
        <w:sz w:val="24"/>
        <w:szCs w:val="24"/>
      </w:rPr>
      <w:fldChar w:fldCharType="begin"/>
    </w:r>
    <w:r w:rsidR="001238C0" w:rsidRPr="0035164D">
      <w:rPr>
        <w:rStyle w:val="PageNumber"/>
        <w:sz w:val="24"/>
        <w:szCs w:val="24"/>
      </w:rPr>
      <w:instrText xml:space="preserve"> SECTIONPAGES  \* MERGEFORMAT </w:instrText>
    </w:r>
    <w:r w:rsidR="001238C0" w:rsidRPr="0035164D">
      <w:rPr>
        <w:rStyle w:val="PageNumber"/>
        <w:sz w:val="24"/>
        <w:szCs w:val="24"/>
      </w:rPr>
      <w:fldChar w:fldCharType="separate"/>
    </w:r>
    <w:r w:rsidR="004D54FF">
      <w:rPr>
        <w:rStyle w:val="PageNumber"/>
        <w:noProof/>
        <w:sz w:val="24"/>
        <w:szCs w:val="24"/>
      </w:rPr>
      <w:t>7</w:t>
    </w:r>
    <w:r w:rsidR="001238C0" w:rsidRPr="0035164D">
      <w:rPr>
        <w:rStyle w:val="PageNumber"/>
        <w:sz w:val="24"/>
        <w:szCs w:val="24"/>
      </w:rPr>
      <w:fldChar w:fldCharType="end"/>
    </w:r>
    <w:r>
      <w:rPr>
        <w:rStyle w:val="PageNumber"/>
        <w:sz w:val="24"/>
        <w:szCs w:val="24"/>
      </w:rPr>
      <w:tab/>
    </w:r>
    <w:r w:rsidR="001238C0" w:rsidRPr="00951440">
      <w:rPr>
        <w:rStyle w:val="PageNumber"/>
        <w:szCs w:val="22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6640" w14:textId="77777777" w:rsidR="002D3174" w:rsidRDefault="002D3174" w:rsidP="00294DA1">
      <w:r>
        <w:separator/>
      </w:r>
    </w:p>
    <w:p w14:paraId="75749B7C" w14:textId="77777777" w:rsidR="002D3174" w:rsidRDefault="002D3174"/>
    <w:p w14:paraId="157DD62A" w14:textId="77777777" w:rsidR="002D3174" w:rsidRDefault="002D3174"/>
    <w:p w14:paraId="178DD550" w14:textId="77777777" w:rsidR="002D3174" w:rsidRDefault="002D3174" w:rsidP="00121042"/>
  </w:footnote>
  <w:footnote w:type="continuationSeparator" w:id="0">
    <w:p w14:paraId="3EF0349F" w14:textId="77777777" w:rsidR="002D3174" w:rsidRDefault="002D3174" w:rsidP="00294DA1">
      <w:r>
        <w:continuationSeparator/>
      </w:r>
    </w:p>
    <w:p w14:paraId="201F8DC8" w14:textId="77777777" w:rsidR="002D3174" w:rsidRDefault="002D3174"/>
    <w:p w14:paraId="758EF936" w14:textId="77777777" w:rsidR="002D3174" w:rsidRDefault="002D3174"/>
    <w:p w14:paraId="08FB785E" w14:textId="77777777" w:rsidR="002D3174" w:rsidRDefault="002D3174" w:rsidP="001210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CFB1" w14:textId="3E15771F" w:rsidR="0017075C" w:rsidRDefault="0017075C" w:rsidP="0017075C">
    <w:pPr>
      <w:pStyle w:val="0H0"/>
      <w:tabs>
        <w:tab w:val="clear" w:pos="2430"/>
        <w:tab w:val="clear" w:pos="4320"/>
        <w:tab w:val="clear" w:pos="8640"/>
        <w:tab w:val="center" w:pos="4500"/>
      </w:tabs>
    </w:pPr>
    <w:r>
      <w:t>Use of SCS 19.02</w:t>
    </w:r>
  </w:p>
  <w:p w14:paraId="5658E1E5" w14:textId="370A171C" w:rsidR="001238C0" w:rsidRPr="00C06C67" w:rsidRDefault="001238C0" w:rsidP="007E7F5E">
    <w:pPr>
      <w:pStyle w:val="0H1"/>
      <w:tabs>
        <w:tab w:val="clear" w:pos="-90"/>
        <w:tab w:val="clear" w:pos="4590"/>
        <w:tab w:val="clear" w:pos="10170"/>
        <w:tab w:val="center" w:pos="4500"/>
        <w:tab w:val="right" w:pos="9896"/>
      </w:tabs>
    </w:pPr>
    <w:r w:rsidRPr="009F0FFD">
      <w:t>SOP</w:t>
    </w:r>
    <w:r>
      <w:t xml:space="preserve"> #: </w:t>
    </w:r>
    <w:r w:rsidR="004A7E60">
      <w:t>IT-</w:t>
    </w:r>
    <w:r w:rsidR="007A1D83">
      <w:rPr>
        <w:color w:val="000000"/>
      </w:rPr>
      <w:t>0</w:t>
    </w:r>
    <w:r w:rsidR="00CA7C7D">
      <w:rPr>
        <w:color w:val="000000"/>
      </w:rPr>
      <w:t>6</w:t>
    </w:r>
    <w:r w:rsidR="007E7F5E">
      <w:tab/>
    </w:r>
    <w:r>
      <w:t>Version #: 0</w:t>
    </w:r>
    <w:r w:rsidR="000C1EFD">
      <w:t>1</w:t>
    </w:r>
    <w:r w:rsidR="007E7F5E">
      <w:tab/>
    </w:r>
    <w:r w:rsidRPr="009F0FFD">
      <w:t>Effective Date:</w:t>
    </w:r>
    <w:r w:rsidR="0017075C">
      <w:t xml:space="preserve"> 01/01/2021</w:t>
    </w:r>
    <w:r>
      <w:t xml:space="preserve"> </w:t>
    </w:r>
  </w:p>
  <w:p w14:paraId="57CF0C9E" w14:textId="77777777" w:rsidR="008466DA" w:rsidRDefault="008466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9EEE55E"/>
    <w:lvl w:ilvl="0">
      <w:numFmt w:val="decimal"/>
      <w:pStyle w:val="ListBullet"/>
      <w:lvlText w:val="*"/>
      <w:lvlJc w:val="left"/>
      <w:rPr>
        <w:rFonts w:cs="Times New Roman"/>
      </w:rPr>
    </w:lvl>
  </w:abstractNum>
  <w:abstractNum w:abstractNumId="1" w15:restartNumberingAfterBreak="0">
    <w:nsid w:val="06E11883"/>
    <w:multiLevelType w:val="hybridMultilevel"/>
    <w:tmpl w:val="A62A1D62"/>
    <w:lvl w:ilvl="0" w:tplc="EAE4DBB2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120D99E">
      <w:start w:val="1"/>
      <w:numFmt w:val="upperLetter"/>
      <w:lvlText w:val="%2."/>
      <w:lvlJc w:val="left"/>
      <w:pPr>
        <w:ind w:left="7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03259"/>
    <w:multiLevelType w:val="hybridMultilevel"/>
    <w:tmpl w:val="65E46A3E"/>
    <w:lvl w:ilvl="0" w:tplc="8F74F99E">
      <w:start w:val="1"/>
      <w:numFmt w:val="upperLetter"/>
      <w:pStyle w:val="2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" w15:restartNumberingAfterBreak="0">
    <w:nsid w:val="0A6207BD"/>
    <w:multiLevelType w:val="hybridMultilevel"/>
    <w:tmpl w:val="79A0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C97B2">
      <w:start w:val="1"/>
      <w:numFmt w:val="bullet"/>
      <w:pStyle w:val="3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207"/>
    <w:multiLevelType w:val="hybridMultilevel"/>
    <w:tmpl w:val="0FF488FE"/>
    <w:lvl w:ilvl="0" w:tplc="ECCA9E12">
      <w:start w:val="1"/>
      <w:numFmt w:val="decimal"/>
      <w:pStyle w:val="3H"/>
      <w:lvlText w:val="%1."/>
      <w:lvlJc w:val="left"/>
      <w:pPr>
        <w:ind w:left="1080" w:hanging="360"/>
      </w:pPr>
      <w:rPr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D27C9"/>
    <w:multiLevelType w:val="hybridMultilevel"/>
    <w:tmpl w:val="EB0853B4"/>
    <w:lvl w:ilvl="0" w:tplc="B1CA2B38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1E113303"/>
    <w:multiLevelType w:val="hybridMultilevel"/>
    <w:tmpl w:val="BB7C3734"/>
    <w:lvl w:ilvl="0" w:tplc="0F2A1E84">
      <w:start w:val="1"/>
      <w:numFmt w:val="decimal"/>
      <w:lvlText w:val="%1)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46419D"/>
    <w:multiLevelType w:val="hybridMultilevel"/>
    <w:tmpl w:val="BB7C3734"/>
    <w:lvl w:ilvl="0" w:tplc="0F2A1E84">
      <w:start w:val="1"/>
      <w:numFmt w:val="decimal"/>
      <w:lvlText w:val="%1)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5605AE"/>
    <w:multiLevelType w:val="hybridMultilevel"/>
    <w:tmpl w:val="FD0A2FDE"/>
    <w:lvl w:ilvl="0" w:tplc="C8ACE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35334F"/>
    <w:multiLevelType w:val="hybridMultilevel"/>
    <w:tmpl w:val="2DEC0CA8"/>
    <w:lvl w:ilvl="0" w:tplc="0F2A1E84">
      <w:start w:val="1"/>
      <w:numFmt w:val="decimal"/>
      <w:lvlText w:val="%1)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33016D"/>
    <w:multiLevelType w:val="hybridMultilevel"/>
    <w:tmpl w:val="35F46052"/>
    <w:lvl w:ilvl="0" w:tplc="04090013">
      <w:start w:val="1"/>
      <w:numFmt w:val="upperRoman"/>
      <w:pStyle w:val="StyleHeading1ArialText1Before6pt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110F9"/>
    <w:multiLevelType w:val="hybridMultilevel"/>
    <w:tmpl w:val="FBEAFACE"/>
    <w:lvl w:ilvl="0" w:tplc="0F2A1E84">
      <w:start w:val="1"/>
      <w:numFmt w:val="decimal"/>
      <w:lvlText w:val="%1)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CB593E"/>
    <w:multiLevelType w:val="hybridMultilevel"/>
    <w:tmpl w:val="ABAC5326"/>
    <w:lvl w:ilvl="0" w:tplc="38847498">
      <w:start w:val="1"/>
      <w:numFmt w:val="lowerLetter"/>
      <w:pStyle w:val="4H"/>
      <w:lvlText w:val="%1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333E7"/>
    <w:multiLevelType w:val="hybridMultilevel"/>
    <w:tmpl w:val="C05AE2FA"/>
    <w:lvl w:ilvl="0" w:tplc="28188F36">
      <w:start w:val="1"/>
      <w:numFmt w:val="decimal"/>
      <w:pStyle w:val="1L"/>
      <w:lvlText w:val="%1)"/>
      <w:lvlJc w:val="left"/>
      <w:pPr>
        <w:ind w:left="720" w:hanging="360"/>
      </w:pPr>
      <w:rPr>
        <w:specVanish w:val="0"/>
      </w:rPr>
    </w:lvl>
    <w:lvl w:ilvl="1" w:tplc="4D5658D8">
      <w:start w:val="1"/>
      <w:numFmt w:val="lowerLetter"/>
      <w:suff w:val="space"/>
      <w:lvlText w:val="%2."/>
      <w:lvlJc w:val="left"/>
      <w:pPr>
        <w:ind w:left="994" w:hanging="27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53719"/>
    <w:multiLevelType w:val="hybridMultilevel"/>
    <w:tmpl w:val="FBEAFACE"/>
    <w:lvl w:ilvl="0" w:tplc="FFFFFFFF">
      <w:start w:val="1"/>
      <w:numFmt w:val="decimal"/>
      <w:lvlText w:val="%1)"/>
      <w:lvlJc w:val="left"/>
      <w:pPr>
        <w:tabs>
          <w:tab w:val="num" w:pos="1152"/>
        </w:tabs>
        <w:ind w:left="1152" w:hanging="432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A52D6E"/>
    <w:multiLevelType w:val="hybridMultilevel"/>
    <w:tmpl w:val="322E6F4A"/>
    <w:lvl w:ilvl="0" w:tplc="0CAA2360">
      <w:start w:val="1"/>
      <w:numFmt w:val="bullet"/>
      <w:pStyle w:val="2L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FF3780"/>
    <w:multiLevelType w:val="hybridMultilevel"/>
    <w:tmpl w:val="D482408A"/>
    <w:lvl w:ilvl="0" w:tplc="4CB8AD2C">
      <w:start w:val="1"/>
      <w:numFmt w:val="upperRoman"/>
      <w:pStyle w:val="1H"/>
      <w:lvlText w:val="%1."/>
      <w:lvlJc w:val="right"/>
      <w:pPr>
        <w:ind w:left="180" w:hanging="180"/>
      </w:pPr>
      <w:rPr>
        <w:rFonts w:ascii="Arial" w:hAnsi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84B05"/>
    <w:multiLevelType w:val="hybridMultilevel"/>
    <w:tmpl w:val="E5A0C6BC"/>
    <w:lvl w:ilvl="0" w:tplc="B07875AE">
      <w:start w:val="1"/>
      <w:numFmt w:val="lowerRoman"/>
      <w:pStyle w:val="5H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1"/>
  </w:num>
  <w:num w:numId="5">
    <w:abstractNumId w:val="2"/>
  </w:num>
  <w:num w:numId="6">
    <w:abstractNumId w:val="4"/>
  </w:num>
  <w:num w:numId="7">
    <w:abstractNumId w:val="12"/>
  </w:num>
  <w:num w:numId="8">
    <w:abstractNumId w:val="15"/>
  </w:num>
  <w:num w:numId="9">
    <w:abstractNumId w:val="3"/>
  </w:num>
  <w:num w:numId="10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11">
    <w:abstractNumId w:val="10"/>
  </w:num>
  <w:num w:numId="12">
    <w:abstractNumId w:val="7"/>
  </w:num>
  <w:num w:numId="13">
    <w:abstractNumId w:val="9"/>
  </w:num>
  <w:num w:numId="14">
    <w:abstractNumId w:val="6"/>
  </w:num>
  <w:num w:numId="15">
    <w:abstractNumId w:val="17"/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4"/>
  </w:num>
  <w:num w:numId="24">
    <w:abstractNumId w:val="5"/>
  </w:num>
  <w:num w:numId="25">
    <w:abstractNumId w:val="8"/>
  </w:num>
  <w:num w:numId="26">
    <w:abstractNumId w:val="4"/>
    <w:lvlOverride w:ilvl="0">
      <w:startOverride w:val="1"/>
    </w:lvlOverride>
  </w:num>
  <w:num w:numId="27">
    <w:abstractNumId w:val="2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95"/>
    <w:rsid w:val="0000266A"/>
    <w:rsid w:val="000037D6"/>
    <w:rsid w:val="000067F3"/>
    <w:rsid w:val="000151B6"/>
    <w:rsid w:val="000161A1"/>
    <w:rsid w:val="00016DAB"/>
    <w:rsid w:val="000174C0"/>
    <w:rsid w:val="000273CA"/>
    <w:rsid w:val="0002742D"/>
    <w:rsid w:val="00027B24"/>
    <w:rsid w:val="000304B5"/>
    <w:rsid w:val="00030C47"/>
    <w:rsid w:val="0003248E"/>
    <w:rsid w:val="00033144"/>
    <w:rsid w:val="000357D7"/>
    <w:rsid w:val="00036954"/>
    <w:rsid w:val="00042B29"/>
    <w:rsid w:val="00043060"/>
    <w:rsid w:val="000430F3"/>
    <w:rsid w:val="00043F2F"/>
    <w:rsid w:val="00045916"/>
    <w:rsid w:val="00051495"/>
    <w:rsid w:val="00051CB0"/>
    <w:rsid w:val="000548C7"/>
    <w:rsid w:val="000561A1"/>
    <w:rsid w:val="0007463D"/>
    <w:rsid w:val="00075607"/>
    <w:rsid w:val="0008191A"/>
    <w:rsid w:val="00082D09"/>
    <w:rsid w:val="00083D8C"/>
    <w:rsid w:val="0009203F"/>
    <w:rsid w:val="00093FF1"/>
    <w:rsid w:val="00097ADE"/>
    <w:rsid w:val="000A109C"/>
    <w:rsid w:val="000A6803"/>
    <w:rsid w:val="000B178C"/>
    <w:rsid w:val="000B669C"/>
    <w:rsid w:val="000C1EFD"/>
    <w:rsid w:val="000D4BC5"/>
    <w:rsid w:val="000D4F62"/>
    <w:rsid w:val="000D58C8"/>
    <w:rsid w:val="000D5E86"/>
    <w:rsid w:val="000D7665"/>
    <w:rsid w:val="000E3C90"/>
    <w:rsid w:val="000E4DCF"/>
    <w:rsid w:val="000E6E33"/>
    <w:rsid w:val="000F18FA"/>
    <w:rsid w:val="000F306F"/>
    <w:rsid w:val="000F3BA4"/>
    <w:rsid w:val="000F68E1"/>
    <w:rsid w:val="00107C89"/>
    <w:rsid w:val="00111F04"/>
    <w:rsid w:val="00112298"/>
    <w:rsid w:val="00114947"/>
    <w:rsid w:val="00115CF4"/>
    <w:rsid w:val="00116EE4"/>
    <w:rsid w:val="00117D16"/>
    <w:rsid w:val="00121042"/>
    <w:rsid w:val="00122C8E"/>
    <w:rsid w:val="001238C0"/>
    <w:rsid w:val="0013064B"/>
    <w:rsid w:val="00133898"/>
    <w:rsid w:val="00137121"/>
    <w:rsid w:val="00140F01"/>
    <w:rsid w:val="001432AA"/>
    <w:rsid w:val="00151851"/>
    <w:rsid w:val="00153D0C"/>
    <w:rsid w:val="00154912"/>
    <w:rsid w:val="00156EEF"/>
    <w:rsid w:val="0016394F"/>
    <w:rsid w:val="00164FC1"/>
    <w:rsid w:val="0017025C"/>
    <w:rsid w:val="0017075C"/>
    <w:rsid w:val="00170B99"/>
    <w:rsid w:val="001744EC"/>
    <w:rsid w:val="001750B3"/>
    <w:rsid w:val="00176347"/>
    <w:rsid w:val="00176843"/>
    <w:rsid w:val="00177CD1"/>
    <w:rsid w:val="00180B26"/>
    <w:rsid w:val="0018116A"/>
    <w:rsid w:val="001836FF"/>
    <w:rsid w:val="00185815"/>
    <w:rsid w:val="00190DCC"/>
    <w:rsid w:val="001A1FFD"/>
    <w:rsid w:val="001A21DF"/>
    <w:rsid w:val="001A476A"/>
    <w:rsid w:val="001A4E41"/>
    <w:rsid w:val="001C00C0"/>
    <w:rsid w:val="001C22BC"/>
    <w:rsid w:val="001D0430"/>
    <w:rsid w:val="001D155C"/>
    <w:rsid w:val="001D305E"/>
    <w:rsid w:val="001D467D"/>
    <w:rsid w:val="001D5B72"/>
    <w:rsid w:val="001E46A0"/>
    <w:rsid w:val="001E777A"/>
    <w:rsid w:val="001F4AFB"/>
    <w:rsid w:val="001F6A91"/>
    <w:rsid w:val="001F7403"/>
    <w:rsid w:val="0020199B"/>
    <w:rsid w:val="00210A2E"/>
    <w:rsid w:val="0021341D"/>
    <w:rsid w:val="00213A94"/>
    <w:rsid w:val="00221028"/>
    <w:rsid w:val="002224E3"/>
    <w:rsid w:val="00225CA6"/>
    <w:rsid w:val="00226D9A"/>
    <w:rsid w:val="002270E5"/>
    <w:rsid w:val="00227260"/>
    <w:rsid w:val="0023456C"/>
    <w:rsid w:val="0023499F"/>
    <w:rsid w:val="00237720"/>
    <w:rsid w:val="00242E22"/>
    <w:rsid w:val="00242E51"/>
    <w:rsid w:val="002471F8"/>
    <w:rsid w:val="002504B6"/>
    <w:rsid w:val="00251336"/>
    <w:rsid w:val="00255F45"/>
    <w:rsid w:val="002567DF"/>
    <w:rsid w:val="002578C6"/>
    <w:rsid w:val="00260B02"/>
    <w:rsid w:val="00261C34"/>
    <w:rsid w:val="00266E7E"/>
    <w:rsid w:val="00270484"/>
    <w:rsid w:val="002711B8"/>
    <w:rsid w:val="0027383F"/>
    <w:rsid w:val="0028358E"/>
    <w:rsid w:val="0028500A"/>
    <w:rsid w:val="002855AD"/>
    <w:rsid w:val="00287DF1"/>
    <w:rsid w:val="00287F0C"/>
    <w:rsid w:val="00294DA1"/>
    <w:rsid w:val="00295109"/>
    <w:rsid w:val="00297EF1"/>
    <w:rsid w:val="002A6EC9"/>
    <w:rsid w:val="002A7AF6"/>
    <w:rsid w:val="002B0229"/>
    <w:rsid w:val="002B0EFA"/>
    <w:rsid w:val="002B4389"/>
    <w:rsid w:val="002B6D30"/>
    <w:rsid w:val="002B6F94"/>
    <w:rsid w:val="002C11ED"/>
    <w:rsid w:val="002C2DE3"/>
    <w:rsid w:val="002C7BF2"/>
    <w:rsid w:val="002D1DB5"/>
    <w:rsid w:val="002D2BAC"/>
    <w:rsid w:val="002D3174"/>
    <w:rsid w:val="002D4EA8"/>
    <w:rsid w:val="002D6C91"/>
    <w:rsid w:val="002D6DD5"/>
    <w:rsid w:val="002D6FE4"/>
    <w:rsid w:val="002E0509"/>
    <w:rsid w:val="002E0B09"/>
    <w:rsid w:val="002E18DC"/>
    <w:rsid w:val="002F4209"/>
    <w:rsid w:val="002F6DD1"/>
    <w:rsid w:val="002F79CA"/>
    <w:rsid w:val="00303F2A"/>
    <w:rsid w:val="00304036"/>
    <w:rsid w:val="00305C00"/>
    <w:rsid w:val="00305FFA"/>
    <w:rsid w:val="00310C7A"/>
    <w:rsid w:val="0031145A"/>
    <w:rsid w:val="00311A72"/>
    <w:rsid w:val="003147D6"/>
    <w:rsid w:val="0031486A"/>
    <w:rsid w:val="00316A3F"/>
    <w:rsid w:val="00316A97"/>
    <w:rsid w:val="00323479"/>
    <w:rsid w:val="00331CB8"/>
    <w:rsid w:val="0033339B"/>
    <w:rsid w:val="00333623"/>
    <w:rsid w:val="00334EB0"/>
    <w:rsid w:val="00336EC4"/>
    <w:rsid w:val="00342CD0"/>
    <w:rsid w:val="003430EC"/>
    <w:rsid w:val="0035164D"/>
    <w:rsid w:val="00361CB4"/>
    <w:rsid w:val="00365E18"/>
    <w:rsid w:val="00372FEC"/>
    <w:rsid w:val="0037672E"/>
    <w:rsid w:val="0038301F"/>
    <w:rsid w:val="003847FD"/>
    <w:rsid w:val="00396331"/>
    <w:rsid w:val="003A0087"/>
    <w:rsid w:val="003A3A67"/>
    <w:rsid w:val="003A6985"/>
    <w:rsid w:val="003A7D15"/>
    <w:rsid w:val="003A7D72"/>
    <w:rsid w:val="003B0003"/>
    <w:rsid w:val="003B127E"/>
    <w:rsid w:val="003B3A94"/>
    <w:rsid w:val="003C1BB5"/>
    <w:rsid w:val="003C1E09"/>
    <w:rsid w:val="003D36B5"/>
    <w:rsid w:val="003D5F41"/>
    <w:rsid w:val="003E586E"/>
    <w:rsid w:val="003E6418"/>
    <w:rsid w:val="003E7E50"/>
    <w:rsid w:val="003F0605"/>
    <w:rsid w:val="003F172E"/>
    <w:rsid w:val="003F2E65"/>
    <w:rsid w:val="003F39E2"/>
    <w:rsid w:val="003F4D38"/>
    <w:rsid w:val="00405929"/>
    <w:rsid w:val="00413DF9"/>
    <w:rsid w:val="00415AAE"/>
    <w:rsid w:val="004170F1"/>
    <w:rsid w:val="0041794E"/>
    <w:rsid w:val="00421D76"/>
    <w:rsid w:val="004256B7"/>
    <w:rsid w:val="00425E99"/>
    <w:rsid w:val="00426124"/>
    <w:rsid w:val="004271C1"/>
    <w:rsid w:val="004274B9"/>
    <w:rsid w:val="00430EF3"/>
    <w:rsid w:val="004338A0"/>
    <w:rsid w:val="0043522E"/>
    <w:rsid w:val="00437D5F"/>
    <w:rsid w:val="00453E59"/>
    <w:rsid w:val="00454FD0"/>
    <w:rsid w:val="00463290"/>
    <w:rsid w:val="00464634"/>
    <w:rsid w:val="00466AAF"/>
    <w:rsid w:val="004700DD"/>
    <w:rsid w:val="004726B0"/>
    <w:rsid w:val="0047301D"/>
    <w:rsid w:val="004762F9"/>
    <w:rsid w:val="00480583"/>
    <w:rsid w:val="004806D3"/>
    <w:rsid w:val="00482761"/>
    <w:rsid w:val="0048498F"/>
    <w:rsid w:val="0048638A"/>
    <w:rsid w:val="004958E0"/>
    <w:rsid w:val="00496EFE"/>
    <w:rsid w:val="004A1751"/>
    <w:rsid w:val="004A4A32"/>
    <w:rsid w:val="004A7E60"/>
    <w:rsid w:val="004B136B"/>
    <w:rsid w:val="004B2A65"/>
    <w:rsid w:val="004B5CE3"/>
    <w:rsid w:val="004C5A42"/>
    <w:rsid w:val="004C67E5"/>
    <w:rsid w:val="004C6CCE"/>
    <w:rsid w:val="004D154C"/>
    <w:rsid w:val="004D2452"/>
    <w:rsid w:val="004D37D6"/>
    <w:rsid w:val="004D54FF"/>
    <w:rsid w:val="004E3D42"/>
    <w:rsid w:val="004E4BE5"/>
    <w:rsid w:val="004F2F4D"/>
    <w:rsid w:val="004F4B73"/>
    <w:rsid w:val="00503888"/>
    <w:rsid w:val="005072BF"/>
    <w:rsid w:val="0051195F"/>
    <w:rsid w:val="0051748C"/>
    <w:rsid w:val="00522D2B"/>
    <w:rsid w:val="00527B96"/>
    <w:rsid w:val="00527BF8"/>
    <w:rsid w:val="00531990"/>
    <w:rsid w:val="00535B45"/>
    <w:rsid w:val="005371C7"/>
    <w:rsid w:val="0054545A"/>
    <w:rsid w:val="00546A1C"/>
    <w:rsid w:val="00552E38"/>
    <w:rsid w:val="005543B4"/>
    <w:rsid w:val="00556755"/>
    <w:rsid w:val="00562F3A"/>
    <w:rsid w:val="00573BAF"/>
    <w:rsid w:val="0057428D"/>
    <w:rsid w:val="00574665"/>
    <w:rsid w:val="00575BE4"/>
    <w:rsid w:val="00576840"/>
    <w:rsid w:val="00577EB0"/>
    <w:rsid w:val="00580CEB"/>
    <w:rsid w:val="00580D6F"/>
    <w:rsid w:val="00581E61"/>
    <w:rsid w:val="00582B1F"/>
    <w:rsid w:val="00583428"/>
    <w:rsid w:val="005916BF"/>
    <w:rsid w:val="00596FF3"/>
    <w:rsid w:val="005A4CB5"/>
    <w:rsid w:val="005A5C5D"/>
    <w:rsid w:val="005A7BF5"/>
    <w:rsid w:val="005B25E3"/>
    <w:rsid w:val="005B3855"/>
    <w:rsid w:val="005B3895"/>
    <w:rsid w:val="005B51C7"/>
    <w:rsid w:val="005C1497"/>
    <w:rsid w:val="005C1DC2"/>
    <w:rsid w:val="005C3F92"/>
    <w:rsid w:val="005C413B"/>
    <w:rsid w:val="005C617E"/>
    <w:rsid w:val="005C6F44"/>
    <w:rsid w:val="005D169E"/>
    <w:rsid w:val="005D1C51"/>
    <w:rsid w:val="005D35AC"/>
    <w:rsid w:val="005D4351"/>
    <w:rsid w:val="005D75C9"/>
    <w:rsid w:val="005E5A70"/>
    <w:rsid w:val="005F113F"/>
    <w:rsid w:val="005F435B"/>
    <w:rsid w:val="005F47C0"/>
    <w:rsid w:val="005F6023"/>
    <w:rsid w:val="00603962"/>
    <w:rsid w:val="006045E0"/>
    <w:rsid w:val="00611C82"/>
    <w:rsid w:val="0061278C"/>
    <w:rsid w:val="00613343"/>
    <w:rsid w:val="006161CC"/>
    <w:rsid w:val="00622750"/>
    <w:rsid w:val="006251D2"/>
    <w:rsid w:val="00625810"/>
    <w:rsid w:val="0063138C"/>
    <w:rsid w:val="006318D2"/>
    <w:rsid w:val="00634716"/>
    <w:rsid w:val="00634F1C"/>
    <w:rsid w:val="00635558"/>
    <w:rsid w:val="00636A31"/>
    <w:rsid w:val="00637758"/>
    <w:rsid w:val="00640678"/>
    <w:rsid w:val="006421DF"/>
    <w:rsid w:val="0064258D"/>
    <w:rsid w:val="00643D1F"/>
    <w:rsid w:val="006459D2"/>
    <w:rsid w:val="00651BC1"/>
    <w:rsid w:val="0065383E"/>
    <w:rsid w:val="00657834"/>
    <w:rsid w:val="00657961"/>
    <w:rsid w:val="00660349"/>
    <w:rsid w:val="00661C5B"/>
    <w:rsid w:val="00661E67"/>
    <w:rsid w:val="006629A4"/>
    <w:rsid w:val="00666026"/>
    <w:rsid w:val="006670D3"/>
    <w:rsid w:val="006678A3"/>
    <w:rsid w:val="00670BD2"/>
    <w:rsid w:val="00673A46"/>
    <w:rsid w:val="00673A50"/>
    <w:rsid w:val="00674626"/>
    <w:rsid w:val="00674B94"/>
    <w:rsid w:val="00683B0F"/>
    <w:rsid w:val="00683D7B"/>
    <w:rsid w:val="00684EAE"/>
    <w:rsid w:val="006871C8"/>
    <w:rsid w:val="00687F46"/>
    <w:rsid w:val="00692124"/>
    <w:rsid w:val="00697F8B"/>
    <w:rsid w:val="006A122B"/>
    <w:rsid w:val="006A2464"/>
    <w:rsid w:val="006A506E"/>
    <w:rsid w:val="006B019D"/>
    <w:rsid w:val="006B6A55"/>
    <w:rsid w:val="006C199F"/>
    <w:rsid w:val="006C3096"/>
    <w:rsid w:val="006C30FC"/>
    <w:rsid w:val="006D0556"/>
    <w:rsid w:val="006D10FB"/>
    <w:rsid w:val="006D138C"/>
    <w:rsid w:val="006D2FCC"/>
    <w:rsid w:val="006D45ED"/>
    <w:rsid w:val="006D7CA8"/>
    <w:rsid w:val="006E0CBF"/>
    <w:rsid w:val="006E125A"/>
    <w:rsid w:val="006E13C1"/>
    <w:rsid w:val="006E1A75"/>
    <w:rsid w:val="006E4237"/>
    <w:rsid w:val="006E4B16"/>
    <w:rsid w:val="006F19AA"/>
    <w:rsid w:val="006F1DF4"/>
    <w:rsid w:val="006F6738"/>
    <w:rsid w:val="006F6D74"/>
    <w:rsid w:val="00700CFA"/>
    <w:rsid w:val="0070156E"/>
    <w:rsid w:val="0070209D"/>
    <w:rsid w:val="00706A9A"/>
    <w:rsid w:val="00711DB7"/>
    <w:rsid w:val="00715653"/>
    <w:rsid w:val="00716389"/>
    <w:rsid w:val="0071770E"/>
    <w:rsid w:val="00717CEE"/>
    <w:rsid w:val="007330FD"/>
    <w:rsid w:val="0073595B"/>
    <w:rsid w:val="007364FC"/>
    <w:rsid w:val="0073695D"/>
    <w:rsid w:val="00737193"/>
    <w:rsid w:val="00737EAC"/>
    <w:rsid w:val="007447E9"/>
    <w:rsid w:val="00747191"/>
    <w:rsid w:val="007506DD"/>
    <w:rsid w:val="00753B2A"/>
    <w:rsid w:val="00755E70"/>
    <w:rsid w:val="00760852"/>
    <w:rsid w:val="00760EBB"/>
    <w:rsid w:val="00761E38"/>
    <w:rsid w:val="00764249"/>
    <w:rsid w:val="00771518"/>
    <w:rsid w:val="007725D6"/>
    <w:rsid w:val="0077363D"/>
    <w:rsid w:val="0078606A"/>
    <w:rsid w:val="007905E2"/>
    <w:rsid w:val="00793D5D"/>
    <w:rsid w:val="00797AB8"/>
    <w:rsid w:val="007A1D83"/>
    <w:rsid w:val="007A3F82"/>
    <w:rsid w:val="007A4659"/>
    <w:rsid w:val="007A624A"/>
    <w:rsid w:val="007A7ABC"/>
    <w:rsid w:val="007A7E2F"/>
    <w:rsid w:val="007B05FF"/>
    <w:rsid w:val="007B276B"/>
    <w:rsid w:val="007B28E1"/>
    <w:rsid w:val="007B2D86"/>
    <w:rsid w:val="007C5ED3"/>
    <w:rsid w:val="007D76EB"/>
    <w:rsid w:val="007E5CBF"/>
    <w:rsid w:val="007E7F5E"/>
    <w:rsid w:val="007F1087"/>
    <w:rsid w:val="007F2288"/>
    <w:rsid w:val="007F370A"/>
    <w:rsid w:val="007F5C63"/>
    <w:rsid w:val="007F7232"/>
    <w:rsid w:val="007F79A3"/>
    <w:rsid w:val="0080102F"/>
    <w:rsid w:val="008022DD"/>
    <w:rsid w:val="008046C5"/>
    <w:rsid w:val="00804B63"/>
    <w:rsid w:val="00806F12"/>
    <w:rsid w:val="00810C65"/>
    <w:rsid w:val="00812EC9"/>
    <w:rsid w:val="0081630D"/>
    <w:rsid w:val="00817A3C"/>
    <w:rsid w:val="00824DD1"/>
    <w:rsid w:val="008264A4"/>
    <w:rsid w:val="0082794A"/>
    <w:rsid w:val="008354BF"/>
    <w:rsid w:val="008354C1"/>
    <w:rsid w:val="00836D59"/>
    <w:rsid w:val="00837509"/>
    <w:rsid w:val="008405A2"/>
    <w:rsid w:val="008456F8"/>
    <w:rsid w:val="008466DA"/>
    <w:rsid w:val="00846A9F"/>
    <w:rsid w:val="00847CD0"/>
    <w:rsid w:val="00847FEC"/>
    <w:rsid w:val="0085318D"/>
    <w:rsid w:val="00853FFE"/>
    <w:rsid w:val="00862732"/>
    <w:rsid w:val="00866FB8"/>
    <w:rsid w:val="00870368"/>
    <w:rsid w:val="0087044D"/>
    <w:rsid w:val="0087079C"/>
    <w:rsid w:val="0087123E"/>
    <w:rsid w:val="00872EE4"/>
    <w:rsid w:val="0087344E"/>
    <w:rsid w:val="00873870"/>
    <w:rsid w:val="00874BB1"/>
    <w:rsid w:val="008766D6"/>
    <w:rsid w:val="0088402D"/>
    <w:rsid w:val="008875DB"/>
    <w:rsid w:val="00887E47"/>
    <w:rsid w:val="008969AC"/>
    <w:rsid w:val="008A0D6F"/>
    <w:rsid w:val="008A1E23"/>
    <w:rsid w:val="008B0FD8"/>
    <w:rsid w:val="008B62B2"/>
    <w:rsid w:val="008B7344"/>
    <w:rsid w:val="008C2AFE"/>
    <w:rsid w:val="008C759A"/>
    <w:rsid w:val="008D0786"/>
    <w:rsid w:val="008D514E"/>
    <w:rsid w:val="008D5A01"/>
    <w:rsid w:val="008D658A"/>
    <w:rsid w:val="008D753D"/>
    <w:rsid w:val="008D75AB"/>
    <w:rsid w:val="008E118B"/>
    <w:rsid w:val="008E156D"/>
    <w:rsid w:val="008E29B0"/>
    <w:rsid w:val="008E43C4"/>
    <w:rsid w:val="008E490F"/>
    <w:rsid w:val="008E5E17"/>
    <w:rsid w:val="008E652F"/>
    <w:rsid w:val="008E6C8E"/>
    <w:rsid w:val="008E744D"/>
    <w:rsid w:val="00902D1B"/>
    <w:rsid w:val="00905D69"/>
    <w:rsid w:val="00911105"/>
    <w:rsid w:val="00912D23"/>
    <w:rsid w:val="0092086F"/>
    <w:rsid w:val="00923760"/>
    <w:rsid w:val="00923DDE"/>
    <w:rsid w:val="00927D26"/>
    <w:rsid w:val="009312FE"/>
    <w:rsid w:val="0093177E"/>
    <w:rsid w:val="009325DD"/>
    <w:rsid w:val="00940D84"/>
    <w:rsid w:val="00941104"/>
    <w:rsid w:val="00943716"/>
    <w:rsid w:val="009511B9"/>
    <w:rsid w:val="00951440"/>
    <w:rsid w:val="00954FE0"/>
    <w:rsid w:val="009550C0"/>
    <w:rsid w:val="00956476"/>
    <w:rsid w:val="00961A9B"/>
    <w:rsid w:val="00966B92"/>
    <w:rsid w:val="00972A30"/>
    <w:rsid w:val="00973CF7"/>
    <w:rsid w:val="00977E00"/>
    <w:rsid w:val="00980C07"/>
    <w:rsid w:val="00981545"/>
    <w:rsid w:val="00981A06"/>
    <w:rsid w:val="00991AD7"/>
    <w:rsid w:val="0099398B"/>
    <w:rsid w:val="00993AFA"/>
    <w:rsid w:val="009A1987"/>
    <w:rsid w:val="009A3231"/>
    <w:rsid w:val="009A4290"/>
    <w:rsid w:val="009A63F3"/>
    <w:rsid w:val="009B5D96"/>
    <w:rsid w:val="009B66D4"/>
    <w:rsid w:val="009C239E"/>
    <w:rsid w:val="009C29BF"/>
    <w:rsid w:val="009C7278"/>
    <w:rsid w:val="009D0F60"/>
    <w:rsid w:val="009D1556"/>
    <w:rsid w:val="009D3C64"/>
    <w:rsid w:val="009D749C"/>
    <w:rsid w:val="009E0AEE"/>
    <w:rsid w:val="009E37F3"/>
    <w:rsid w:val="009E499F"/>
    <w:rsid w:val="009F0FFD"/>
    <w:rsid w:val="009F1932"/>
    <w:rsid w:val="009F5286"/>
    <w:rsid w:val="009F5D34"/>
    <w:rsid w:val="009F6DBD"/>
    <w:rsid w:val="009F76E4"/>
    <w:rsid w:val="00A01101"/>
    <w:rsid w:val="00A10BC8"/>
    <w:rsid w:val="00A10D29"/>
    <w:rsid w:val="00A14F3D"/>
    <w:rsid w:val="00A15125"/>
    <w:rsid w:val="00A16BA6"/>
    <w:rsid w:val="00A23726"/>
    <w:rsid w:val="00A259FB"/>
    <w:rsid w:val="00A27642"/>
    <w:rsid w:val="00A27EAD"/>
    <w:rsid w:val="00A31815"/>
    <w:rsid w:val="00A35520"/>
    <w:rsid w:val="00A361C8"/>
    <w:rsid w:val="00A415B6"/>
    <w:rsid w:val="00A41955"/>
    <w:rsid w:val="00A44096"/>
    <w:rsid w:val="00A4613C"/>
    <w:rsid w:val="00A52EBE"/>
    <w:rsid w:val="00A542B9"/>
    <w:rsid w:val="00A545E5"/>
    <w:rsid w:val="00A5499F"/>
    <w:rsid w:val="00A56E4C"/>
    <w:rsid w:val="00A57791"/>
    <w:rsid w:val="00A617A6"/>
    <w:rsid w:val="00A617FC"/>
    <w:rsid w:val="00A63856"/>
    <w:rsid w:val="00A705F3"/>
    <w:rsid w:val="00A7314C"/>
    <w:rsid w:val="00A7525D"/>
    <w:rsid w:val="00A7540D"/>
    <w:rsid w:val="00A75C3D"/>
    <w:rsid w:val="00A7781A"/>
    <w:rsid w:val="00A809AB"/>
    <w:rsid w:val="00A831C8"/>
    <w:rsid w:val="00A83AD8"/>
    <w:rsid w:val="00A849BA"/>
    <w:rsid w:val="00A8601C"/>
    <w:rsid w:val="00A863F6"/>
    <w:rsid w:val="00A86E36"/>
    <w:rsid w:val="00A96368"/>
    <w:rsid w:val="00A96939"/>
    <w:rsid w:val="00A97F30"/>
    <w:rsid w:val="00AA1416"/>
    <w:rsid w:val="00AB01C3"/>
    <w:rsid w:val="00AB2D67"/>
    <w:rsid w:val="00AC005F"/>
    <w:rsid w:val="00AC29AD"/>
    <w:rsid w:val="00AD24E7"/>
    <w:rsid w:val="00AE7C78"/>
    <w:rsid w:val="00AF0A2F"/>
    <w:rsid w:val="00AF16FD"/>
    <w:rsid w:val="00AF5413"/>
    <w:rsid w:val="00AF7C33"/>
    <w:rsid w:val="00B05064"/>
    <w:rsid w:val="00B07B9E"/>
    <w:rsid w:val="00B22EE1"/>
    <w:rsid w:val="00B22FB7"/>
    <w:rsid w:val="00B23E85"/>
    <w:rsid w:val="00B247C8"/>
    <w:rsid w:val="00B261BC"/>
    <w:rsid w:val="00B36C60"/>
    <w:rsid w:val="00B36E46"/>
    <w:rsid w:val="00B4235C"/>
    <w:rsid w:val="00B42EBA"/>
    <w:rsid w:val="00B43105"/>
    <w:rsid w:val="00B43BBB"/>
    <w:rsid w:val="00B451C8"/>
    <w:rsid w:val="00B51EA6"/>
    <w:rsid w:val="00B524C6"/>
    <w:rsid w:val="00B5379E"/>
    <w:rsid w:val="00B63279"/>
    <w:rsid w:val="00B66AB7"/>
    <w:rsid w:val="00B72139"/>
    <w:rsid w:val="00B722F9"/>
    <w:rsid w:val="00B72736"/>
    <w:rsid w:val="00B73533"/>
    <w:rsid w:val="00B84F59"/>
    <w:rsid w:val="00B913EF"/>
    <w:rsid w:val="00B93A7B"/>
    <w:rsid w:val="00B96BD0"/>
    <w:rsid w:val="00B97927"/>
    <w:rsid w:val="00BA443E"/>
    <w:rsid w:val="00BA6CE7"/>
    <w:rsid w:val="00BB2551"/>
    <w:rsid w:val="00BB6DE4"/>
    <w:rsid w:val="00BB7774"/>
    <w:rsid w:val="00BC05C2"/>
    <w:rsid w:val="00BC2375"/>
    <w:rsid w:val="00BC7A6E"/>
    <w:rsid w:val="00BD03D8"/>
    <w:rsid w:val="00BD1A6F"/>
    <w:rsid w:val="00BD32EE"/>
    <w:rsid w:val="00BE2334"/>
    <w:rsid w:val="00BE5DA2"/>
    <w:rsid w:val="00BF1D79"/>
    <w:rsid w:val="00BF6845"/>
    <w:rsid w:val="00C00D50"/>
    <w:rsid w:val="00C06655"/>
    <w:rsid w:val="00C06C67"/>
    <w:rsid w:val="00C13306"/>
    <w:rsid w:val="00C1345C"/>
    <w:rsid w:val="00C13917"/>
    <w:rsid w:val="00C15EFF"/>
    <w:rsid w:val="00C1742A"/>
    <w:rsid w:val="00C26199"/>
    <w:rsid w:val="00C26937"/>
    <w:rsid w:val="00C26A55"/>
    <w:rsid w:val="00C32509"/>
    <w:rsid w:val="00C4444C"/>
    <w:rsid w:val="00C47DF7"/>
    <w:rsid w:val="00C53144"/>
    <w:rsid w:val="00C53537"/>
    <w:rsid w:val="00C55B23"/>
    <w:rsid w:val="00C56BC0"/>
    <w:rsid w:val="00C6319D"/>
    <w:rsid w:val="00C6325C"/>
    <w:rsid w:val="00C667EB"/>
    <w:rsid w:val="00C71686"/>
    <w:rsid w:val="00C74BE5"/>
    <w:rsid w:val="00C75A95"/>
    <w:rsid w:val="00C81281"/>
    <w:rsid w:val="00C83ADB"/>
    <w:rsid w:val="00C83F9E"/>
    <w:rsid w:val="00C87D3C"/>
    <w:rsid w:val="00C911D8"/>
    <w:rsid w:val="00C923BB"/>
    <w:rsid w:val="00C93B49"/>
    <w:rsid w:val="00C9467F"/>
    <w:rsid w:val="00C94CEB"/>
    <w:rsid w:val="00CA3269"/>
    <w:rsid w:val="00CA4304"/>
    <w:rsid w:val="00CA528B"/>
    <w:rsid w:val="00CA7C7D"/>
    <w:rsid w:val="00CA7CE4"/>
    <w:rsid w:val="00CB111F"/>
    <w:rsid w:val="00CB2C93"/>
    <w:rsid w:val="00CB43E0"/>
    <w:rsid w:val="00CB6275"/>
    <w:rsid w:val="00CB6E00"/>
    <w:rsid w:val="00CC2D14"/>
    <w:rsid w:val="00CC31C2"/>
    <w:rsid w:val="00CC5C71"/>
    <w:rsid w:val="00CC699A"/>
    <w:rsid w:val="00CD1A34"/>
    <w:rsid w:val="00CE4C75"/>
    <w:rsid w:val="00CF0A1C"/>
    <w:rsid w:val="00CF13C9"/>
    <w:rsid w:val="00CF1869"/>
    <w:rsid w:val="00CF70F4"/>
    <w:rsid w:val="00D00D84"/>
    <w:rsid w:val="00D02420"/>
    <w:rsid w:val="00D07C94"/>
    <w:rsid w:val="00D105E9"/>
    <w:rsid w:val="00D10A99"/>
    <w:rsid w:val="00D127A0"/>
    <w:rsid w:val="00D127FC"/>
    <w:rsid w:val="00D17C86"/>
    <w:rsid w:val="00D203E2"/>
    <w:rsid w:val="00D23856"/>
    <w:rsid w:val="00D242EE"/>
    <w:rsid w:val="00D24BB7"/>
    <w:rsid w:val="00D25920"/>
    <w:rsid w:val="00D30FAD"/>
    <w:rsid w:val="00D34CED"/>
    <w:rsid w:val="00D3588A"/>
    <w:rsid w:val="00D36C17"/>
    <w:rsid w:val="00D37DA6"/>
    <w:rsid w:val="00D41AF2"/>
    <w:rsid w:val="00D41ED3"/>
    <w:rsid w:val="00D4328C"/>
    <w:rsid w:val="00D50420"/>
    <w:rsid w:val="00D55626"/>
    <w:rsid w:val="00D60490"/>
    <w:rsid w:val="00D61A28"/>
    <w:rsid w:val="00D6505F"/>
    <w:rsid w:val="00D70EF9"/>
    <w:rsid w:val="00D72000"/>
    <w:rsid w:val="00D72356"/>
    <w:rsid w:val="00D751B2"/>
    <w:rsid w:val="00D801A0"/>
    <w:rsid w:val="00D83614"/>
    <w:rsid w:val="00D8645F"/>
    <w:rsid w:val="00D86FBE"/>
    <w:rsid w:val="00D8709E"/>
    <w:rsid w:val="00D91F1E"/>
    <w:rsid w:val="00DA03D5"/>
    <w:rsid w:val="00DA240B"/>
    <w:rsid w:val="00DA70CC"/>
    <w:rsid w:val="00DB38FE"/>
    <w:rsid w:val="00DB548E"/>
    <w:rsid w:val="00DB7B43"/>
    <w:rsid w:val="00DC1646"/>
    <w:rsid w:val="00DC1BDA"/>
    <w:rsid w:val="00DC1C19"/>
    <w:rsid w:val="00DC5C2F"/>
    <w:rsid w:val="00DC7F57"/>
    <w:rsid w:val="00DE0E55"/>
    <w:rsid w:val="00DE1F72"/>
    <w:rsid w:val="00DE1FB6"/>
    <w:rsid w:val="00DE5D9F"/>
    <w:rsid w:val="00DE7077"/>
    <w:rsid w:val="00DF2C58"/>
    <w:rsid w:val="00DF3049"/>
    <w:rsid w:val="00DF5D1D"/>
    <w:rsid w:val="00DF61E1"/>
    <w:rsid w:val="00DF6B50"/>
    <w:rsid w:val="00E0404F"/>
    <w:rsid w:val="00E06F55"/>
    <w:rsid w:val="00E10E28"/>
    <w:rsid w:val="00E12C17"/>
    <w:rsid w:val="00E13E6F"/>
    <w:rsid w:val="00E14FB3"/>
    <w:rsid w:val="00E1584C"/>
    <w:rsid w:val="00E247F0"/>
    <w:rsid w:val="00E26508"/>
    <w:rsid w:val="00E26DBD"/>
    <w:rsid w:val="00E3144B"/>
    <w:rsid w:val="00E320C6"/>
    <w:rsid w:val="00E32D09"/>
    <w:rsid w:val="00E34C1D"/>
    <w:rsid w:val="00E37582"/>
    <w:rsid w:val="00E4047D"/>
    <w:rsid w:val="00E418E9"/>
    <w:rsid w:val="00E43539"/>
    <w:rsid w:val="00E5396B"/>
    <w:rsid w:val="00E576BE"/>
    <w:rsid w:val="00E61354"/>
    <w:rsid w:val="00E63C1F"/>
    <w:rsid w:val="00E664A6"/>
    <w:rsid w:val="00E67821"/>
    <w:rsid w:val="00E72A6D"/>
    <w:rsid w:val="00E773F9"/>
    <w:rsid w:val="00E77B22"/>
    <w:rsid w:val="00E77DDB"/>
    <w:rsid w:val="00E814EE"/>
    <w:rsid w:val="00E81766"/>
    <w:rsid w:val="00E83307"/>
    <w:rsid w:val="00E86418"/>
    <w:rsid w:val="00E86AFA"/>
    <w:rsid w:val="00E876E7"/>
    <w:rsid w:val="00E92D08"/>
    <w:rsid w:val="00E96975"/>
    <w:rsid w:val="00E970B6"/>
    <w:rsid w:val="00EA184D"/>
    <w:rsid w:val="00EA4BD3"/>
    <w:rsid w:val="00EA7C73"/>
    <w:rsid w:val="00EA7FEE"/>
    <w:rsid w:val="00EB16FD"/>
    <w:rsid w:val="00EC084B"/>
    <w:rsid w:val="00EC1609"/>
    <w:rsid w:val="00EC321C"/>
    <w:rsid w:val="00EC6B51"/>
    <w:rsid w:val="00ED07CC"/>
    <w:rsid w:val="00ED645F"/>
    <w:rsid w:val="00EE62A5"/>
    <w:rsid w:val="00EE79F6"/>
    <w:rsid w:val="00EF12E3"/>
    <w:rsid w:val="00EF2E58"/>
    <w:rsid w:val="00EF541D"/>
    <w:rsid w:val="00EF547D"/>
    <w:rsid w:val="00EF6168"/>
    <w:rsid w:val="00EF66A0"/>
    <w:rsid w:val="00F150A6"/>
    <w:rsid w:val="00F213E3"/>
    <w:rsid w:val="00F21D34"/>
    <w:rsid w:val="00F225D5"/>
    <w:rsid w:val="00F32790"/>
    <w:rsid w:val="00F33A45"/>
    <w:rsid w:val="00F34356"/>
    <w:rsid w:val="00F354B5"/>
    <w:rsid w:val="00F435E9"/>
    <w:rsid w:val="00F457F5"/>
    <w:rsid w:val="00F46308"/>
    <w:rsid w:val="00F50D03"/>
    <w:rsid w:val="00F511EB"/>
    <w:rsid w:val="00F52B0F"/>
    <w:rsid w:val="00F52EBF"/>
    <w:rsid w:val="00F5450D"/>
    <w:rsid w:val="00F553EC"/>
    <w:rsid w:val="00F5574D"/>
    <w:rsid w:val="00F62C4A"/>
    <w:rsid w:val="00F67C15"/>
    <w:rsid w:val="00F67C65"/>
    <w:rsid w:val="00F705E4"/>
    <w:rsid w:val="00F71352"/>
    <w:rsid w:val="00F71DAE"/>
    <w:rsid w:val="00F7435D"/>
    <w:rsid w:val="00F74E0C"/>
    <w:rsid w:val="00F760FC"/>
    <w:rsid w:val="00F76C9B"/>
    <w:rsid w:val="00F80B84"/>
    <w:rsid w:val="00F83C13"/>
    <w:rsid w:val="00F8410B"/>
    <w:rsid w:val="00F90216"/>
    <w:rsid w:val="00F9394D"/>
    <w:rsid w:val="00F96F3A"/>
    <w:rsid w:val="00FB30F2"/>
    <w:rsid w:val="00FB4129"/>
    <w:rsid w:val="00FB5127"/>
    <w:rsid w:val="00FC6A43"/>
    <w:rsid w:val="00FD1181"/>
    <w:rsid w:val="00FD69CC"/>
    <w:rsid w:val="00FE01E5"/>
    <w:rsid w:val="00FE2F12"/>
    <w:rsid w:val="00FE5303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5D09E"/>
  <w14:defaultImageDpi w14:val="300"/>
  <w15:docId w15:val="{56B8B399-5C10-4046-98E9-2500856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uiPriority="99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5626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5626"/>
    <w:pPr>
      <w:keepNext/>
      <w:spacing w:before="240" w:after="60"/>
      <w:outlineLvl w:val="0"/>
    </w:pPr>
    <w:rPr>
      <w:rFonts w:ascii="Cambria" w:hAnsi="Cambria"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55626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5562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D4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nhideWhenUsed/>
    <w:qFormat/>
    <w:rsid w:val="004E3D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nhideWhenUsed/>
    <w:qFormat/>
    <w:rsid w:val="004E3D4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4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4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4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556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5626"/>
    <w:pPr>
      <w:tabs>
        <w:tab w:val="center" w:pos="4320"/>
        <w:tab w:val="right" w:pos="8640"/>
      </w:tabs>
    </w:pPr>
  </w:style>
  <w:style w:type="character" w:styleId="PageNumber">
    <w:name w:val="page number"/>
    <w:basedOn w:val="BodyTextChar"/>
    <w:rsid w:val="000E4DCF"/>
    <w:rPr>
      <w:rFonts w:ascii="Arial" w:eastAsia="MS Mincho" w:hAnsi="Arial" w:cs="Arial"/>
      <w:color w:val="000000"/>
      <w:spacing w:val="-5"/>
      <w:sz w:val="22"/>
      <w:szCs w:val="20"/>
    </w:rPr>
  </w:style>
  <w:style w:type="paragraph" w:customStyle="1" w:styleId="WPNormal">
    <w:name w:val="WP_Normal"/>
    <w:basedOn w:val="Normal"/>
    <w:pPr>
      <w:widowControl w:val="0"/>
    </w:pPr>
    <w:rPr>
      <w:rFonts w:ascii="Geneva" w:hAnsi="Geneva"/>
      <w:snapToGrid w:val="0"/>
    </w:rPr>
  </w:style>
  <w:style w:type="paragraph" w:styleId="BodyText">
    <w:name w:val="Body Text"/>
    <w:basedOn w:val="Normal"/>
    <w:link w:val="BodyTextChar"/>
    <w:uiPriority w:val="99"/>
    <w:rsid w:val="00D55626"/>
    <w:pPr>
      <w:spacing w:after="240" w:line="240" w:lineRule="atLeast"/>
      <w:ind w:left="1080"/>
      <w:jc w:val="both"/>
    </w:pPr>
    <w:rPr>
      <w:rFonts w:eastAsia="MS Mincho" w:cs="Arial"/>
      <w:color w:val="000000"/>
      <w:spacing w:val="-5"/>
      <w:szCs w:val="20"/>
    </w:rPr>
  </w:style>
  <w:style w:type="paragraph" w:styleId="BodyTextIndent">
    <w:name w:val="Body Text Indent"/>
    <w:basedOn w:val="Normal"/>
    <w:link w:val="BodyTextIndentChar"/>
    <w:pPr>
      <w:ind w:left="720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rsid w:val="00D55626"/>
    <w:pPr>
      <w:spacing w:after="120" w:line="480" w:lineRule="auto"/>
    </w:pPr>
  </w:style>
  <w:style w:type="paragraph" w:styleId="BalloonText">
    <w:name w:val="Balloon Text"/>
    <w:basedOn w:val="Normal"/>
    <w:link w:val="BalloonTextChar"/>
    <w:uiPriority w:val="99"/>
    <w:rsid w:val="00D556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5562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B72736"/>
    <w:pPr>
      <w:spacing w:after="120" w:line="480" w:lineRule="auto"/>
      <w:ind w:left="360"/>
    </w:pPr>
  </w:style>
  <w:style w:type="character" w:styleId="Hyperlink">
    <w:name w:val="Hyperlink"/>
    <w:uiPriority w:val="99"/>
    <w:unhideWhenUsed/>
    <w:rsid w:val="00D55626"/>
    <w:rPr>
      <w:color w:val="0000FF"/>
      <w:u w:val="single"/>
    </w:rPr>
  </w:style>
  <w:style w:type="table" w:styleId="TableGrid1">
    <w:name w:val="Table Grid 1"/>
    <w:basedOn w:val="TableNormal"/>
    <w:rsid w:val="0087123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9F0FFD"/>
    <w:rPr>
      <w:rFonts w:ascii="Cambria" w:eastAsia="MS Mincho" w:hAnsi="Cambria"/>
      <w:color w:val="365F91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erChar">
    <w:name w:val="Header Char"/>
    <w:link w:val="Header"/>
    <w:uiPriority w:val="99"/>
    <w:rsid w:val="00D55626"/>
    <w:rPr>
      <w:rFonts w:ascii="Arial" w:eastAsia="SimSun" w:hAnsi="Arial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qFormat/>
    <w:rsid w:val="00D55626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3A3A67"/>
    <w:pPr>
      <w:tabs>
        <w:tab w:val="left" w:pos="720"/>
        <w:tab w:val="right" w:leader="dot" w:pos="10196"/>
      </w:tabs>
      <w:spacing w:after="100"/>
    </w:pPr>
    <w:rPr>
      <w:rFonts w:cs="Arial"/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D55626"/>
    <w:pPr>
      <w:tabs>
        <w:tab w:val="right" w:leader="dot" w:pos="10196"/>
      </w:tabs>
      <w:spacing w:after="100"/>
      <w:ind w:left="200"/>
    </w:pPr>
    <w:rPr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D55626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rsid w:val="004806D3"/>
    <w:pPr>
      <w:ind w:left="720"/>
    </w:pPr>
  </w:style>
  <w:style w:type="paragraph" w:styleId="TOC5">
    <w:name w:val="toc 5"/>
    <w:basedOn w:val="Normal"/>
    <w:next w:val="Normal"/>
    <w:autoRedefine/>
    <w:rsid w:val="004806D3"/>
    <w:pPr>
      <w:ind w:left="960"/>
    </w:pPr>
  </w:style>
  <w:style w:type="paragraph" w:styleId="TOC6">
    <w:name w:val="toc 6"/>
    <w:basedOn w:val="Normal"/>
    <w:next w:val="Normal"/>
    <w:autoRedefine/>
    <w:rsid w:val="004806D3"/>
    <w:pPr>
      <w:ind w:left="1200"/>
    </w:pPr>
  </w:style>
  <w:style w:type="paragraph" w:styleId="TOC7">
    <w:name w:val="toc 7"/>
    <w:basedOn w:val="Normal"/>
    <w:next w:val="Normal"/>
    <w:autoRedefine/>
    <w:rsid w:val="004806D3"/>
    <w:pPr>
      <w:ind w:left="1440"/>
    </w:pPr>
  </w:style>
  <w:style w:type="paragraph" w:styleId="TOC8">
    <w:name w:val="toc 8"/>
    <w:basedOn w:val="Normal"/>
    <w:next w:val="Normal"/>
    <w:autoRedefine/>
    <w:rsid w:val="004806D3"/>
    <w:pPr>
      <w:ind w:left="1680"/>
    </w:pPr>
  </w:style>
  <w:style w:type="paragraph" w:styleId="TOC9">
    <w:name w:val="toc 9"/>
    <w:basedOn w:val="Normal"/>
    <w:next w:val="Normal"/>
    <w:autoRedefine/>
    <w:rsid w:val="004806D3"/>
    <w:pPr>
      <w:ind w:left="1920"/>
    </w:pPr>
  </w:style>
  <w:style w:type="character" w:styleId="Emphasis">
    <w:name w:val="Emphasis"/>
    <w:basedOn w:val="DefaultParagraphFont"/>
    <w:uiPriority w:val="20"/>
    <w:qFormat/>
    <w:rsid w:val="004E3D42"/>
    <w:rPr>
      <w:b w:val="0"/>
      <w:i/>
      <w:iCs/>
      <w:color w:val="1F497D" w:themeColor="text2"/>
    </w:rPr>
  </w:style>
  <w:style w:type="paragraph" w:customStyle="1" w:styleId="1N">
    <w:name w:val="1N"/>
    <w:basedOn w:val="Normal"/>
    <w:qFormat/>
    <w:rsid w:val="00D55626"/>
    <w:pPr>
      <w:spacing w:after="200" w:line="276" w:lineRule="auto"/>
    </w:pPr>
    <w:rPr>
      <w:color w:val="000000" w:themeColor="text1"/>
    </w:rPr>
  </w:style>
  <w:style w:type="paragraph" w:customStyle="1" w:styleId="1H">
    <w:name w:val="1H"/>
    <w:basedOn w:val="Heading1"/>
    <w:next w:val="Normal"/>
    <w:qFormat/>
    <w:rsid w:val="001E46A0"/>
    <w:pPr>
      <w:keepLines/>
      <w:numPr>
        <w:numId w:val="1"/>
      </w:numPr>
      <w:spacing w:after="120"/>
    </w:pPr>
    <w:rPr>
      <w:rFonts w:ascii="Arial" w:eastAsia="MS Gothic" w:hAnsi="Arial"/>
      <w:bCs w:val="0"/>
      <w:caps/>
      <w:kern w:val="0"/>
      <w:sz w:val="24"/>
      <w:szCs w:val="24"/>
    </w:rPr>
  </w:style>
  <w:style w:type="character" w:customStyle="1" w:styleId="BodyTextChar">
    <w:name w:val="Body Text Char"/>
    <w:link w:val="BodyText"/>
    <w:uiPriority w:val="99"/>
    <w:rsid w:val="00D55626"/>
    <w:rPr>
      <w:rFonts w:ascii="Arial" w:eastAsia="MS Mincho" w:hAnsi="Arial" w:cs="Arial"/>
      <w:color w:val="000000"/>
      <w:spacing w:val="-5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21042"/>
  </w:style>
  <w:style w:type="paragraph" w:customStyle="1" w:styleId="1L">
    <w:name w:val="1L"/>
    <w:basedOn w:val="1N"/>
    <w:qFormat/>
    <w:rsid w:val="00A7781A"/>
    <w:pPr>
      <w:numPr>
        <w:numId w:val="3"/>
      </w:numPr>
    </w:pPr>
  </w:style>
  <w:style w:type="paragraph" w:customStyle="1" w:styleId="2H">
    <w:name w:val="2H"/>
    <w:basedOn w:val="1H"/>
    <w:next w:val="Normal"/>
    <w:qFormat/>
    <w:rsid w:val="00D55626"/>
    <w:pPr>
      <w:numPr>
        <w:numId w:val="5"/>
      </w:numPr>
      <w:tabs>
        <w:tab w:val="left" w:pos="360"/>
      </w:tabs>
    </w:pPr>
    <w:rPr>
      <w:caps w:val="0"/>
      <w:smallCaps/>
    </w:rPr>
  </w:style>
  <w:style w:type="paragraph" w:customStyle="1" w:styleId="2L">
    <w:name w:val="2L"/>
    <w:basedOn w:val="Normal"/>
    <w:qFormat/>
    <w:rsid w:val="00D55626"/>
    <w:pPr>
      <w:numPr>
        <w:numId w:val="8"/>
      </w:numPr>
    </w:pPr>
    <w:rPr>
      <w:i/>
      <w:color w:val="000000" w:themeColor="text1"/>
    </w:rPr>
  </w:style>
  <w:style w:type="paragraph" w:customStyle="1" w:styleId="2N">
    <w:name w:val="2N"/>
    <w:basedOn w:val="1N"/>
    <w:qFormat/>
    <w:rsid w:val="00EF12E3"/>
    <w:pPr>
      <w:spacing w:before="240" w:after="120"/>
      <w:ind w:left="810"/>
    </w:pPr>
  </w:style>
  <w:style w:type="character" w:customStyle="1" w:styleId="Heading1Char">
    <w:name w:val="Heading 1 Char"/>
    <w:link w:val="Heading1"/>
    <w:uiPriority w:val="99"/>
    <w:rsid w:val="00D55626"/>
    <w:rPr>
      <w:rFonts w:ascii="Cambria" w:eastAsia="SimSun" w:hAnsi="Cambria" w:cs="Arial"/>
      <w:b/>
      <w:bCs/>
      <w:kern w:val="32"/>
      <w:sz w:val="36"/>
      <w:szCs w:val="36"/>
    </w:rPr>
  </w:style>
  <w:style w:type="character" w:customStyle="1" w:styleId="Heading2Char">
    <w:name w:val="Heading 2 Char"/>
    <w:link w:val="Heading2"/>
    <w:uiPriority w:val="99"/>
    <w:rsid w:val="00D55626"/>
    <w:rPr>
      <w:rFonts w:ascii="Arial" w:eastAsia="SimSun" w:hAnsi="Arial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9"/>
    <w:rsid w:val="00D55626"/>
    <w:rPr>
      <w:rFonts w:ascii="Arial" w:eastAsia="SimSu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D42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4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42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42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4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4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3D42"/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E3D42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4E3D42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42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4E3D42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qFormat/>
    <w:rsid w:val="00D55626"/>
    <w:rPr>
      <w:b/>
      <w:bCs/>
    </w:rPr>
  </w:style>
  <w:style w:type="paragraph" w:styleId="NoSpacing">
    <w:name w:val="No Spacing"/>
    <w:link w:val="NoSpacingChar"/>
    <w:uiPriority w:val="1"/>
    <w:qFormat/>
    <w:rsid w:val="004E3D4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D556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3D42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4E3D42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26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sz w:val="24"/>
      <w:szCs w:val="42"/>
    </w:rPr>
  </w:style>
  <w:style w:type="character" w:customStyle="1" w:styleId="IntenseQuoteChar">
    <w:name w:val="Intense Quote Char"/>
    <w:link w:val="IntenseQuote"/>
    <w:uiPriority w:val="30"/>
    <w:rsid w:val="00D55626"/>
    <w:rPr>
      <w:rFonts w:ascii="Arial" w:eastAsia="SimSun" w:hAnsi="Arial" w:cs="Times New Roman"/>
      <w:i/>
      <w:iCs/>
      <w:color w:val="5B9BD5"/>
      <w:sz w:val="24"/>
      <w:szCs w:val="42"/>
    </w:rPr>
  </w:style>
  <w:style w:type="character" w:styleId="SubtleEmphasis">
    <w:name w:val="Subtle Emphasis"/>
    <w:basedOn w:val="DefaultParagraphFont"/>
    <w:uiPriority w:val="19"/>
    <w:qFormat/>
    <w:rsid w:val="004E3D4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E3D42"/>
    <w:rPr>
      <w:b/>
      <w:bCs/>
      <w:i/>
      <w:iCs/>
      <w:color w:val="1F497D" w:themeColor="text2"/>
    </w:rPr>
  </w:style>
  <w:style w:type="character" w:styleId="SubtleReference">
    <w:name w:val="Subtle Reference"/>
    <w:uiPriority w:val="31"/>
    <w:qFormat/>
    <w:rsid w:val="00D55626"/>
    <w:rPr>
      <w:smallCaps/>
      <w:color w:val="5A5A5A"/>
    </w:rPr>
  </w:style>
  <w:style w:type="character" w:styleId="IntenseReference">
    <w:name w:val="Intense Reference"/>
    <w:basedOn w:val="DefaultParagraphFont"/>
    <w:uiPriority w:val="32"/>
    <w:qFormat/>
    <w:rsid w:val="004E3D42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4E3D42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E3D42"/>
  </w:style>
  <w:style w:type="paragraph" w:customStyle="1" w:styleId="PersonalName">
    <w:name w:val="Personal Name"/>
    <w:basedOn w:val="Title"/>
    <w:qFormat/>
    <w:rsid w:val="004E3D42"/>
    <w:rPr>
      <w:b/>
      <w:caps/>
      <w:color w:val="000000"/>
      <w:sz w:val="28"/>
      <w:szCs w:val="28"/>
    </w:rPr>
  </w:style>
  <w:style w:type="paragraph" w:customStyle="1" w:styleId="1T">
    <w:name w:val="1T"/>
    <w:basedOn w:val="1H"/>
    <w:qFormat/>
    <w:rsid w:val="00D55626"/>
    <w:pPr>
      <w:ind w:left="0" w:firstLine="0"/>
      <w:jc w:val="center"/>
    </w:pPr>
  </w:style>
  <w:style w:type="paragraph" w:styleId="TOAHeading">
    <w:name w:val="toa heading"/>
    <w:basedOn w:val="Normal"/>
    <w:next w:val="Normal"/>
    <w:rsid w:val="006161CC"/>
    <w:pPr>
      <w:spacing w:before="120"/>
      <w:jc w:val="center"/>
    </w:pPr>
    <w:rPr>
      <w:rFonts w:eastAsiaTheme="majorEastAsia" w:cstheme="majorBidi"/>
      <w:b/>
      <w:bCs/>
    </w:rPr>
  </w:style>
  <w:style w:type="paragraph" w:customStyle="1" w:styleId="0H0">
    <w:name w:val="0H0"/>
    <w:basedOn w:val="Header"/>
    <w:qFormat/>
    <w:rsid w:val="00D55626"/>
    <w:pPr>
      <w:pBdr>
        <w:top w:val="single" w:sz="4" w:space="1" w:color="auto"/>
        <w:left w:val="single" w:sz="4" w:space="4" w:color="auto"/>
        <w:right w:val="single" w:sz="4" w:space="4" w:color="auto"/>
      </w:pBdr>
      <w:tabs>
        <w:tab w:val="left" w:pos="2430"/>
      </w:tabs>
      <w:spacing w:after="120" w:line="480" w:lineRule="exact"/>
      <w:contextualSpacing/>
      <w:jc w:val="center"/>
    </w:pPr>
    <w:rPr>
      <w:rFonts w:eastAsia="Times New Roman" w:cs="Arial"/>
      <w:b/>
      <w:sz w:val="24"/>
    </w:rPr>
  </w:style>
  <w:style w:type="paragraph" w:customStyle="1" w:styleId="0H1">
    <w:name w:val="0H1"/>
    <w:basedOn w:val="Normal"/>
    <w:qFormat/>
    <w:rsid w:val="00D55626"/>
    <w:pPr>
      <w:pBdr>
        <w:top w:val="single" w:sz="4" w:space="1" w:color="auto"/>
        <w:left w:val="single" w:sz="4" w:space="4" w:color="auto"/>
        <w:bottom w:val="single" w:sz="4" w:space="3" w:color="auto"/>
        <w:right w:val="single" w:sz="4" w:space="4" w:color="auto"/>
      </w:pBdr>
      <w:tabs>
        <w:tab w:val="left" w:pos="-90"/>
        <w:tab w:val="center" w:pos="4590"/>
        <w:tab w:val="right" w:pos="10170"/>
      </w:tabs>
      <w:spacing w:line="400" w:lineRule="exact"/>
    </w:pPr>
    <w:rPr>
      <w:rFonts w:eastAsia="Times New Roman" w:cs="Arial"/>
      <w:sz w:val="24"/>
    </w:rPr>
  </w:style>
  <w:style w:type="paragraph" w:customStyle="1" w:styleId="0H2">
    <w:name w:val="0H2"/>
    <w:basedOn w:val="Footer"/>
    <w:qFormat/>
    <w:rsid w:val="00D55626"/>
    <w:pPr>
      <w:tabs>
        <w:tab w:val="clear" w:pos="4320"/>
        <w:tab w:val="clear" w:pos="8640"/>
        <w:tab w:val="center" w:pos="4860"/>
        <w:tab w:val="right" w:pos="9900"/>
      </w:tabs>
    </w:pPr>
  </w:style>
  <w:style w:type="paragraph" w:customStyle="1" w:styleId="Head2">
    <w:name w:val="Head2"/>
    <w:basedOn w:val="Header"/>
    <w:qFormat/>
    <w:rsid w:val="0035164D"/>
    <w:pPr>
      <w:pBdr>
        <w:top w:val="single" w:sz="4" w:space="1" w:color="auto"/>
        <w:left w:val="single" w:sz="4" w:space="4" w:color="auto"/>
        <w:bottom w:val="single" w:sz="4" w:space="3" w:color="auto"/>
        <w:right w:val="single" w:sz="4" w:space="4" w:color="auto"/>
      </w:pBdr>
      <w:tabs>
        <w:tab w:val="clear" w:pos="4320"/>
        <w:tab w:val="clear" w:pos="8640"/>
        <w:tab w:val="left" w:pos="-90"/>
        <w:tab w:val="center" w:pos="4590"/>
        <w:tab w:val="right" w:pos="9270"/>
      </w:tabs>
      <w:spacing w:after="120"/>
      <w:jc w:val="right"/>
    </w:pPr>
    <w:rPr>
      <w:rFonts w:eastAsia="Times New Roman" w:cs="Arial"/>
    </w:rPr>
  </w:style>
  <w:style w:type="paragraph" w:customStyle="1" w:styleId="0H">
    <w:name w:val="0H"/>
    <w:basedOn w:val="Head2"/>
    <w:qFormat/>
    <w:rsid w:val="006251D2"/>
  </w:style>
  <w:style w:type="paragraph" w:customStyle="1" w:styleId="3N">
    <w:name w:val="3N"/>
    <w:basedOn w:val="2N"/>
    <w:qFormat/>
    <w:rsid w:val="0041794E"/>
    <w:pPr>
      <w:ind w:left="1080"/>
    </w:pPr>
  </w:style>
  <w:style w:type="paragraph" w:customStyle="1" w:styleId="3L">
    <w:name w:val="3L"/>
    <w:basedOn w:val="ListParagraph"/>
    <w:autoRedefine/>
    <w:qFormat/>
    <w:rsid w:val="00D55626"/>
    <w:pPr>
      <w:numPr>
        <w:ilvl w:val="1"/>
        <w:numId w:val="9"/>
      </w:numPr>
      <w:spacing w:before="120" w:after="120"/>
    </w:pPr>
    <w:rPr>
      <w:i/>
      <w:color w:val="000000" w:themeColor="text1"/>
    </w:rPr>
  </w:style>
  <w:style w:type="paragraph" w:customStyle="1" w:styleId="4L">
    <w:name w:val="4L"/>
    <w:basedOn w:val="2L"/>
    <w:qFormat/>
    <w:rsid w:val="00D55626"/>
    <w:pPr>
      <w:ind w:left="1800"/>
    </w:pPr>
  </w:style>
  <w:style w:type="paragraph" w:customStyle="1" w:styleId="5L">
    <w:name w:val="5L"/>
    <w:basedOn w:val="3L"/>
    <w:rsid w:val="00D55626"/>
    <w:pPr>
      <w:ind w:left="2160"/>
    </w:pPr>
  </w:style>
  <w:style w:type="character" w:customStyle="1" w:styleId="FooterChar">
    <w:name w:val="Footer Char"/>
    <w:link w:val="Footer"/>
    <w:uiPriority w:val="99"/>
    <w:locked/>
    <w:rsid w:val="00D55626"/>
    <w:rPr>
      <w:rFonts w:ascii="Arial" w:eastAsia="SimSun" w:hAnsi="Arial" w:cs="Times New Roman"/>
      <w:sz w:val="20"/>
      <w:szCs w:val="24"/>
    </w:rPr>
  </w:style>
  <w:style w:type="paragraph" w:customStyle="1" w:styleId="0F1">
    <w:name w:val="0F1"/>
    <w:basedOn w:val="0H2"/>
    <w:qFormat/>
    <w:rsid w:val="00D55626"/>
  </w:style>
  <w:style w:type="paragraph" w:customStyle="1" w:styleId="3H">
    <w:name w:val="3H"/>
    <w:basedOn w:val="2H"/>
    <w:qFormat/>
    <w:rsid w:val="00D55626"/>
    <w:pPr>
      <w:numPr>
        <w:numId w:val="6"/>
      </w:numPr>
    </w:pPr>
    <w:rPr>
      <w:b w:val="0"/>
      <w:bCs/>
      <w:i/>
      <w:iCs/>
      <w:smallCaps w:val="0"/>
      <w:sz w:val="22"/>
      <w:szCs w:val="22"/>
    </w:rPr>
  </w:style>
  <w:style w:type="paragraph" w:customStyle="1" w:styleId="4H">
    <w:name w:val="4H"/>
    <w:basedOn w:val="3H"/>
    <w:qFormat/>
    <w:rsid w:val="0041794E"/>
    <w:pPr>
      <w:numPr>
        <w:numId w:val="7"/>
      </w:numPr>
      <w:spacing w:before="60" w:after="60"/>
    </w:pPr>
    <w:rPr>
      <w:bCs w:val="0"/>
      <w:i w:val="0"/>
      <w:iCs w:val="0"/>
      <w:sz w:val="20"/>
      <w:szCs w:val="20"/>
    </w:rPr>
  </w:style>
  <w:style w:type="paragraph" w:customStyle="1" w:styleId="4N">
    <w:name w:val="4N"/>
    <w:basedOn w:val="3N"/>
    <w:qFormat/>
    <w:rsid w:val="00154912"/>
    <w:pPr>
      <w:spacing w:before="0" w:after="0"/>
      <w:ind w:left="1440"/>
    </w:pPr>
  </w:style>
  <w:style w:type="character" w:customStyle="1" w:styleId="BalloonTextChar">
    <w:name w:val="Balloon Text Char"/>
    <w:link w:val="BalloonText"/>
    <w:uiPriority w:val="99"/>
    <w:locked/>
    <w:rsid w:val="00D55626"/>
    <w:rPr>
      <w:rFonts w:ascii="Tahoma" w:eastAsia="SimSun" w:hAnsi="Tahoma" w:cs="Tahoma"/>
      <w:sz w:val="16"/>
      <w:szCs w:val="16"/>
    </w:rPr>
  </w:style>
  <w:style w:type="character" w:customStyle="1" w:styleId="BodyText2Char">
    <w:name w:val="Body Text 2 Char"/>
    <w:link w:val="BodyText2"/>
    <w:uiPriority w:val="99"/>
    <w:locked/>
    <w:rsid w:val="00D55626"/>
    <w:rPr>
      <w:rFonts w:ascii="Arial" w:eastAsia="SimSun" w:hAnsi="Arial" w:cs="Times New Roman"/>
      <w:sz w:val="20"/>
      <w:szCs w:val="24"/>
    </w:rPr>
  </w:style>
  <w:style w:type="character" w:styleId="CommentReference">
    <w:name w:val="annotation reference"/>
    <w:uiPriority w:val="99"/>
    <w:rsid w:val="00D5562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55626"/>
    <w:rPr>
      <w:szCs w:val="20"/>
    </w:rPr>
  </w:style>
  <w:style w:type="character" w:customStyle="1" w:styleId="CommentTextChar">
    <w:name w:val="Comment Text Char"/>
    <w:link w:val="CommentText"/>
    <w:uiPriority w:val="99"/>
    <w:rsid w:val="00D55626"/>
    <w:rPr>
      <w:rFonts w:ascii="Arial" w:eastAsia="SimSu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55626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D55626"/>
    <w:rPr>
      <w:rFonts w:ascii="Arial" w:eastAsia="SimSun" w:hAnsi="Arial" w:cs="Times New Roman"/>
      <w:b/>
      <w:bCs/>
      <w:sz w:val="20"/>
      <w:szCs w:val="20"/>
    </w:rPr>
  </w:style>
  <w:style w:type="character" w:styleId="FollowedHyperlink">
    <w:name w:val="FollowedHyperlink"/>
    <w:uiPriority w:val="99"/>
    <w:semiHidden/>
    <w:unhideWhenUsed/>
    <w:rsid w:val="00D55626"/>
    <w:rPr>
      <w:color w:val="800080"/>
      <w:u w:val="single"/>
    </w:rPr>
  </w:style>
  <w:style w:type="paragraph" w:styleId="List">
    <w:name w:val="List"/>
    <w:basedOn w:val="Normal"/>
    <w:uiPriority w:val="99"/>
    <w:semiHidden/>
    <w:rsid w:val="00D55626"/>
    <w:pPr>
      <w:ind w:left="360" w:hanging="360"/>
      <w:contextualSpacing/>
    </w:pPr>
  </w:style>
  <w:style w:type="paragraph" w:styleId="ListBullet">
    <w:name w:val="List Bullet"/>
    <w:basedOn w:val="List"/>
    <w:autoRedefine/>
    <w:uiPriority w:val="99"/>
    <w:rsid w:val="00D55626"/>
    <w:pPr>
      <w:numPr>
        <w:numId w:val="10"/>
      </w:numPr>
      <w:spacing w:after="220" w:line="220" w:lineRule="atLeast"/>
      <w:ind w:right="720"/>
      <w:contextualSpacing w:val="0"/>
    </w:pPr>
    <w:rPr>
      <w:rFonts w:ascii="Times New Roman" w:hAnsi="Times New Roman"/>
      <w:szCs w:val="20"/>
    </w:rPr>
  </w:style>
  <w:style w:type="paragraph" w:customStyle="1" w:styleId="StyleHeading1ArialText1Before6pt">
    <w:name w:val="Style Heading 1 + Arial Text 1 Before:  6 pt"/>
    <w:basedOn w:val="Heading1"/>
    <w:rsid w:val="00D55626"/>
    <w:pPr>
      <w:numPr>
        <w:numId w:val="11"/>
      </w:numPr>
      <w:spacing w:before="120"/>
    </w:pPr>
    <w:rPr>
      <w:rFonts w:ascii="Arial" w:hAnsi="Arial" w:cs="Times New Roman"/>
      <w:color w:val="000000" w:themeColor="text1"/>
      <w:szCs w:val="20"/>
    </w:rPr>
  </w:style>
  <w:style w:type="paragraph" w:customStyle="1" w:styleId="5H">
    <w:name w:val="5H"/>
    <w:basedOn w:val="4N"/>
    <w:qFormat/>
    <w:rsid w:val="00F80B84"/>
    <w:pPr>
      <w:numPr>
        <w:numId w:val="15"/>
      </w:numPr>
      <w:ind w:left="1620" w:hanging="180"/>
    </w:pPr>
  </w:style>
  <w:style w:type="paragraph" w:customStyle="1" w:styleId="5N">
    <w:name w:val="5N"/>
    <w:basedOn w:val="4N"/>
    <w:qFormat/>
    <w:rsid w:val="009B5D96"/>
    <w:pPr>
      <w:spacing w:before="60" w:after="60"/>
      <w:ind w:left="1620"/>
    </w:pPr>
  </w:style>
  <w:style w:type="character" w:styleId="UnresolvedMention">
    <w:name w:val="Unresolved Mention"/>
    <w:basedOn w:val="DefaultParagraphFont"/>
    <w:uiPriority w:val="99"/>
    <w:semiHidden/>
    <w:unhideWhenUsed/>
    <w:rsid w:val="003F0605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237720"/>
    <w:pPr>
      <w:spacing w:after="0" w:line="240" w:lineRule="auto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birch\operations\data\QACAR\%7bProject_ID%7d\%7btimestamp%7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2F424B-3638-46F6-AAF9-95D3FDAE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1267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Avanccebio SOP Template</vt:lpstr>
    </vt:vector>
  </TitlesOfParts>
  <Manager/>
  <Company>Avancebio</Company>
  <LinksUpToDate>false</LinksUpToDate>
  <CharactersWithSpaces>8355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Avanccebio SOP Template</dc:title>
  <dc:subject/>
  <dc:creator>David Wall</dc:creator>
  <cp:keywords/>
  <dc:description/>
  <cp:lastModifiedBy>James Frost</cp:lastModifiedBy>
  <cp:revision>4</cp:revision>
  <cp:lastPrinted>2021-10-06T19:32:00Z</cp:lastPrinted>
  <dcterms:created xsi:type="dcterms:W3CDTF">2022-03-24T21:45:00Z</dcterms:created>
  <dcterms:modified xsi:type="dcterms:W3CDTF">2022-03-25T16:49:00Z</dcterms:modified>
  <cp:category/>
</cp:coreProperties>
</file>