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AF2" w:rsidRDefault="00F76AF2" w:rsidP="00F76AF2">
      <w:pPr>
        <w:pStyle w:val="Heading1"/>
      </w:pPr>
      <w:r>
        <w:t xml:space="preserve">Exercise </w:t>
      </w:r>
      <w:r w:rsidR="00A20696">
        <w:t>3</w:t>
      </w:r>
      <w:r w:rsidR="00601737">
        <w:t>7</w:t>
      </w:r>
      <w:r>
        <w:t xml:space="preserve">: </w:t>
      </w:r>
      <w:r w:rsidR="00601737">
        <w:t>Change a Material Master Record</w:t>
      </w:r>
    </w:p>
    <w:p w:rsidR="005A6B81" w:rsidRPr="005A6B81" w:rsidRDefault="005A6B81" w:rsidP="005A6B81"/>
    <w:p w:rsidR="00070DD9" w:rsidRPr="00F76AF2" w:rsidRDefault="00070DD9" w:rsidP="00070DD9">
      <w:r>
        <w:t>Follow this menu path:</w:t>
      </w:r>
    </w:p>
    <w:p w:rsidR="00070DD9" w:rsidRDefault="00E765B6" w:rsidP="00070DD9">
      <w:pPr>
        <w:rPr>
          <w:b/>
        </w:rPr>
      </w:pPr>
      <w:r>
        <w:rPr>
          <w:b/>
        </w:rPr>
        <w:t>Logistics</w:t>
      </w:r>
      <w:r w:rsidR="00070DD9" w:rsidRPr="00B66180">
        <w:rPr>
          <w:b/>
        </w:rPr>
        <w:t xml:space="preserve"> </w:t>
      </w:r>
      <w:r w:rsidR="00070DD9" w:rsidRPr="00B66180">
        <w:rPr>
          <w:rFonts w:cstheme="minorHAnsi"/>
          <w:b/>
        </w:rPr>
        <w:t>→</w:t>
      </w:r>
      <w:r w:rsidR="00070DD9" w:rsidRPr="00B66180">
        <w:rPr>
          <w:b/>
        </w:rPr>
        <w:t xml:space="preserve"> </w:t>
      </w:r>
      <w:r>
        <w:rPr>
          <w:b/>
        </w:rPr>
        <w:t xml:space="preserve">Material Management </w:t>
      </w:r>
      <w:r w:rsidR="00070DD9" w:rsidRPr="00B66180">
        <w:rPr>
          <w:rFonts w:cstheme="minorHAnsi"/>
          <w:b/>
        </w:rPr>
        <w:t>→</w:t>
      </w:r>
      <w:r w:rsidR="00070DD9" w:rsidRPr="00B66180">
        <w:rPr>
          <w:b/>
        </w:rPr>
        <w:t xml:space="preserve"> </w:t>
      </w:r>
      <w:r>
        <w:rPr>
          <w:b/>
        </w:rPr>
        <w:t>Material Master</w:t>
      </w:r>
      <w:r w:rsidR="00070DD9" w:rsidRPr="00B66180">
        <w:rPr>
          <w:b/>
        </w:rPr>
        <w:t xml:space="preserve"> </w:t>
      </w:r>
      <w:r w:rsidR="00070DD9" w:rsidRPr="00B66180">
        <w:rPr>
          <w:rFonts w:cstheme="minorHAnsi"/>
          <w:b/>
        </w:rPr>
        <w:t>→</w:t>
      </w:r>
      <w:r w:rsidR="00070DD9" w:rsidRPr="00B66180">
        <w:rPr>
          <w:b/>
        </w:rPr>
        <w:t xml:space="preserve"> </w:t>
      </w:r>
      <w:r>
        <w:rPr>
          <w:b/>
        </w:rPr>
        <w:t>Material</w:t>
      </w:r>
      <w:r w:rsidR="00070DD9" w:rsidRPr="00B66180">
        <w:rPr>
          <w:b/>
        </w:rPr>
        <w:t xml:space="preserve"> </w:t>
      </w:r>
      <w:r w:rsidR="00070DD9" w:rsidRPr="00B66180">
        <w:rPr>
          <w:rFonts w:cstheme="minorHAnsi"/>
          <w:b/>
        </w:rPr>
        <w:t>→</w:t>
      </w:r>
      <w:r w:rsidR="00070DD9" w:rsidRPr="00B66180">
        <w:rPr>
          <w:b/>
        </w:rPr>
        <w:t xml:space="preserve"> </w:t>
      </w:r>
      <w:r w:rsidR="00601737">
        <w:rPr>
          <w:b/>
        </w:rPr>
        <w:t>Create (Special)</w:t>
      </w:r>
      <w:r w:rsidR="00E139F9">
        <w:rPr>
          <w:b/>
        </w:rPr>
        <w:t xml:space="preserve"> </w:t>
      </w:r>
      <w:r w:rsidR="001E3527" w:rsidRPr="00B66180">
        <w:rPr>
          <w:rFonts w:cstheme="minorHAnsi"/>
          <w:b/>
        </w:rPr>
        <w:t>→</w:t>
      </w:r>
      <w:r w:rsidR="001E3527">
        <w:rPr>
          <w:rFonts w:cstheme="minorHAnsi"/>
          <w:b/>
        </w:rPr>
        <w:t xml:space="preserve"> </w:t>
      </w:r>
      <w:r w:rsidR="00601737">
        <w:rPr>
          <w:rFonts w:cstheme="minorHAnsi"/>
          <w:b/>
        </w:rPr>
        <w:t>Raw Material</w:t>
      </w:r>
    </w:p>
    <w:p w:rsidR="00AD6807" w:rsidRDefault="00AD6807" w:rsidP="00070DD9"/>
    <w:p w:rsidR="009951C1" w:rsidRDefault="009951C1" w:rsidP="00070DD9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51C1" w:rsidTr="009951C1">
        <w:tc>
          <w:tcPr>
            <w:tcW w:w="4675" w:type="dxa"/>
          </w:tcPr>
          <w:p w:rsidR="009951C1" w:rsidRDefault="00E765B6" w:rsidP="00070DD9">
            <w:r>
              <w:t>Material</w:t>
            </w:r>
          </w:p>
        </w:tc>
        <w:tc>
          <w:tcPr>
            <w:tcW w:w="4675" w:type="dxa"/>
          </w:tcPr>
          <w:p w:rsidR="009951C1" w:rsidRDefault="00601737" w:rsidP="00070DD9">
            <w:r>
              <w:t>T-R9</w:t>
            </w:r>
            <w:r w:rsidR="00223419">
              <w:t>###</w:t>
            </w:r>
          </w:p>
        </w:tc>
      </w:tr>
      <w:tr w:rsidR="009E7DF8" w:rsidTr="009951C1">
        <w:tc>
          <w:tcPr>
            <w:tcW w:w="4675" w:type="dxa"/>
          </w:tcPr>
          <w:p w:rsidR="009E7DF8" w:rsidRDefault="009E7DF8" w:rsidP="00070DD9">
            <w:r>
              <w:t>Industry Sector</w:t>
            </w:r>
          </w:p>
        </w:tc>
        <w:tc>
          <w:tcPr>
            <w:tcW w:w="4675" w:type="dxa"/>
          </w:tcPr>
          <w:p w:rsidR="009E7DF8" w:rsidRDefault="009E7DF8" w:rsidP="00070DD9">
            <w:r>
              <w:t>Mechanical Engineering</w:t>
            </w:r>
            <w:bookmarkStart w:id="0" w:name="_GoBack"/>
            <w:bookmarkEnd w:id="0"/>
          </w:p>
        </w:tc>
      </w:tr>
    </w:tbl>
    <w:p w:rsidR="009951C1" w:rsidRDefault="009951C1" w:rsidP="00070DD9"/>
    <w:p w:rsidR="00601737" w:rsidRDefault="00601737" w:rsidP="00070DD9">
      <w:r>
        <w:t>Hit enter and then enter again to bypass the warning.</w:t>
      </w:r>
    </w:p>
    <w:p w:rsidR="00A53818" w:rsidRDefault="00E765B6" w:rsidP="00070DD9">
      <w:r>
        <w:t>Click Select Views.</w:t>
      </w:r>
    </w:p>
    <w:p w:rsidR="00E765B6" w:rsidRDefault="00E765B6" w:rsidP="00070DD9"/>
    <w:p w:rsidR="00E765B6" w:rsidRDefault="00E765B6" w:rsidP="00070DD9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65B6" w:rsidTr="00E765B6">
        <w:tc>
          <w:tcPr>
            <w:tcW w:w="4675" w:type="dxa"/>
          </w:tcPr>
          <w:p w:rsidR="00E765B6" w:rsidRDefault="00601737" w:rsidP="00070DD9">
            <w:r>
              <w:t>MRP</w:t>
            </w:r>
            <w:r w:rsidR="00E765B6">
              <w:t xml:space="preserve"> 1</w:t>
            </w:r>
          </w:p>
        </w:tc>
        <w:tc>
          <w:tcPr>
            <w:tcW w:w="4675" w:type="dxa"/>
          </w:tcPr>
          <w:p w:rsidR="00E765B6" w:rsidRDefault="00E765B6" w:rsidP="00070DD9">
            <w:r>
              <w:t>Selected</w:t>
            </w:r>
          </w:p>
        </w:tc>
      </w:tr>
      <w:tr w:rsidR="00601737" w:rsidTr="00E765B6">
        <w:tc>
          <w:tcPr>
            <w:tcW w:w="4675" w:type="dxa"/>
          </w:tcPr>
          <w:p w:rsidR="00601737" w:rsidRDefault="00601737" w:rsidP="00070DD9">
            <w:r>
              <w:t>MRP 2</w:t>
            </w:r>
          </w:p>
        </w:tc>
        <w:tc>
          <w:tcPr>
            <w:tcW w:w="4675" w:type="dxa"/>
          </w:tcPr>
          <w:p w:rsidR="00601737" w:rsidRDefault="00601737" w:rsidP="00070DD9">
            <w:r>
              <w:t>Selected</w:t>
            </w:r>
          </w:p>
        </w:tc>
      </w:tr>
      <w:tr w:rsidR="00601737" w:rsidTr="00E765B6">
        <w:tc>
          <w:tcPr>
            <w:tcW w:w="4675" w:type="dxa"/>
          </w:tcPr>
          <w:p w:rsidR="00601737" w:rsidRDefault="00601737" w:rsidP="00070DD9">
            <w:r>
              <w:t>MRP 3</w:t>
            </w:r>
          </w:p>
        </w:tc>
        <w:tc>
          <w:tcPr>
            <w:tcW w:w="4675" w:type="dxa"/>
          </w:tcPr>
          <w:p w:rsidR="00601737" w:rsidRDefault="00601737" w:rsidP="00070DD9">
            <w:r>
              <w:t>Selected</w:t>
            </w:r>
          </w:p>
        </w:tc>
      </w:tr>
    </w:tbl>
    <w:p w:rsidR="00E765B6" w:rsidRDefault="00E765B6" w:rsidP="00070DD9"/>
    <w:p w:rsidR="00E765B6" w:rsidRDefault="00E765B6" w:rsidP="00070DD9">
      <w:r>
        <w:t>Click Continue.</w:t>
      </w:r>
    </w:p>
    <w:p w:rsidR="00601737" w:rsidRDefault="00601737" w:rsidP="00070DD9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1737" w:rsidTr="00601737">
        <w:tc>
          <w:tcPr>
            <w:tcW w:w="4675" w:type="dxa"/>
          </w:tcPr>
          <w:p w:rsidR="00601737" w:rsidRDefault="00601737" w:rsidP="00070DD9">
            <w:r>
              <w:t>Plant</w:t>
            </w:r>
          </w:p>
        </w:tc>
        <w:tc>
          <w:tcPr>
            <w:tcW w:w="4675" w:type="dxa"/>
          </w:tcPr>
          <w:p w:rsidR="00601737" w:rsidRDefault="00601737" w:rsidP="00070DD9">
            <w:r>
              <w:t>DL00</w:t>
            </w:r>
          </w:p>
        </w:tc>
      </w:tr>
    </w:tbl>
    <w:p w:rsidR="00601737" w:rsidRDefault="00601737" w:rsidP="00070DD9"/>
    <w:p w:rsidR="00601737" w:rsidRDefault="00601737" w:rsidP="00601737">
      <w:r>
        <w:t>Click Continue.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1737" w:rsidTr="00601737">
        <w:tc>
          <w:tcPr>
            <w:tcW w:w="4675" w:type="dxa"/>
            <w:shd w:val="clear" w:color="auto" w:fill="F2F2F2" w:themeFill="background1" w:themeFillShade="F2"/>
          </w:tcPr>
          <w:p w:rsidR="00601737" w:rsidRDefault="00601737" w:rsidP="00601737"/>
          <w:p w:rsidR="00601737" w:rsidRDefault="00601737" w:rsidP="00601737">
            <w:r>
              <w:t>What does the message about the material being extended mean at the bottom of the screen?</w:t>
            </w:r>
          </w:p>
          <w:p w:rsidR="00601737" w:rsidRDefault="00601737" w:rsidP="00601737"/>
        </w:tc>
        <w:tc>
          <w:tcPr>
            <w:tcW w:w="4675" w:type="dxa"/>
            <w:shd w:val="clear" w:color="auto" w:fill="F2F2F2" w:themeFill="background1" w:themeFillShade="F2"/>
          </w:tcPr>
          <w:p w:rsidR="00601737" w:rsidRDefault="00601737" w:rsidP="00601737"/>
        </w:tc>
      </w:tr>
    </w:tbl>
    <w:p w:rsidR="00601737" w:rsidRDefault="00601737" w:rsidP="00601737"/>
    <w:p w:rsidR="00601737" w:rsidRDefault="00601737" w:rsidP="00601737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1737" w:rsidTr="00601737">
        <w:tc>
          <w:tcPr>
            <w:tcW w:w="9350" w:type="dxa"/>
            <w:gridSpan w:val="2"/>
            <w:shd w:val="clear" w:color="auto" w:fill="D9D9D9" w:themeFill="background1" w:themeFillShade="D9"/>
          </w:tcPr>
          <w:p w:rsidR="00601737" w:rsidRDefault="00601737" w:rsidP="00601737">
            <w:r>
              <w:t>MRP 1 View</w:t>
            </w:r>
          </w:p>
        </w:tc>
      </w:tr>
      <w:tr w:rsidR="00601737" w:rsidTr="00601737">
        <w:tc>
          <w:tcPr>
            <w:tcW w:w="4675" w:type="dxa"/>
          </w:tcPr>
          <w:p w:rsidR="00601737" w:rsidRDefault="00601737" w:rsidP="00601737">
            <w:r>
              <w:t>MRP Type</w:t>
            </w:r>
          </w:p>
        </w:tc>
        <w:tc>
          <w:tcPr>
            <w:tcW w:w="4675" w:type="dxa"/>
          </w:tcPr>
          <w:p w:rsidR="00601737" w:rsidRDefault="00601737" w:rsidP="00601737">
            <w:r>
              <w:t>PD</w:t>
            </w:r>
          </w:p>
        </w:tc>
      </w:tr>
      <w:tr w:rsidR="00601737" w:rsidTr="00601737">
        <w:tc>
          <w:tcPr>
            <w:tcW w:w="4675" w:type="dxa"/>
          </w:tcPr>
          <w:p w:rsidR="00601737" w:rsidRDefault="00601737" w:rsidP="00601737">
            <w:r>
              <w:t xml:space="preserve">MRP Controller </w:t>
            </w:r>
          </w:p>
        </w:tc>
        <w:tc>
          <w:tcPr>
            <w:tcW w:w="4675" w:type="dxa"/>
          </w:tcPr>
          <w:p w:rsidR="00601737" w:rsidRDefault="00601737" w:rsidP="00601737">
            <w:r>
              <w:t>000</w:t>
            </w:r>
          </w:p>
        </w:tc>
      </w:tr>
      <w:tr w:rsidR="00601737" w:rsidTr="00601737">
        <w:tc>
          <w:tcPr>
            <w:tcW w:w="4675" w:type="dxa"/>
          </w:tcPr>
          <w:p w:rsidR="00601737" w:rsidRDefault="00601737" w:rsidP="00601737">
            <w:r>
              <w:t>Lot size</w:t>
            </w:r>
          </w:p>
        </w:tc>
        <w:tc>
          <w:tcPr>
            <w:tcW w:w="4675" w:type="dxa"/>
          </w:tcPr>
          <w:p w:rsidR="00601737" w:rsidRDefault="00601737" w:rsidP="00601737">
            <w:r>
              <w:t>FX</w:t>
            </w:r>
          </w:p>
        </w:tc>
      </w:tr>
      <w:tr w:rsidR="00601737" w:rsidTr="00601737">
        <w:tc>
          <w:tcPr>
            <w:tcW w:w="4675" w:type="dxa"/>
          </w:tcPr>
          <w:p w:rsidR="00601737" w:rsidRDefault="00601737" w:rsidP="00601737">
            <w:r>
              <w:t>Fixed lot size</w:t>
            </w:r>
          </w:p>
        </w:tc>
        <w:tc>
          <w:tcPr>
            <w:tcW w:w="4675" w:type="dxa"/>
          </w:tcPr>
          <w:p w:rsidR="00601737" w:rsidRDefault="00601737" w:rsidP="00601737">
            <w:r>
              <w:t>500</w:t>
            </w:r>
          </w:p>
        </w:tc>
      </w:tr>
      <w:tr w:rsidR="00601737" w:rsidTr="00601737">
        <w:tc>
          <w:tcPr>
            <w:tcW w:w="9350" w:type="dxa"/>
            <w:gridSpan w:val="2"/>
            <w:shd w:val="clear" w:color="auto" w:fill="D9D9D9" w:themeFill="background1" w:themeFillShade="D9"/>
          </w:tcPr>
          <w:p w:rsidR="00601737" w:rsidRDefault="00601737" w:rsidP="00601737">
            <w:r>
              <w:t>MRP 2 View</w:t>
            </w:r>
          </w:p>
        </w:tc>
      </w:tr>
      <w:tr w:rsidR="00601737" w:rsidTr="00601737">
        <w:tc>
          <w:tcPr>
            <w:tcW w:w="4675" w:type="dxa"/>
          </w:tcPr>
          <w:p w:rsidR="00601737" w:rsidRDefault="00601737" w:rsidP="00601737">
            <w:r>
              <w:lastRenderedPageBreak/>
              <w:t>Production Storage Location</w:t>
            </w:r>
          </w:p>
        </w:tc>
        <w:tc>
          <w:tcPr>
            <w:tcW w:w="4675" w:type="dxa"/>
          </w:tcPr>
          <w:p w:rsidR="00601737" w:rsidRDefault="00601737" w:rsidP="00601737">
            <w:r>
              <w:t>RM00</w:t>
            </w:r>
          </w:p>
        </w:tc>
      </w:tr>
      <w:tr w:rsidR="00601737" w:rsidTr="00601737">
        <w:tc>
          <w:tcPr>
            <w:tcW w:w="4675" w:type="dxa"/>
          </w:tcPr>
          <w:p w:rsidR="00601737" w:rsidRDefault="00601737" w:rsidP="00601737">
            <w:r>
              <w:t>Planned del. Time</w:t>
            </w:r>
          </w:p>
        </w:tc>
        <w:tc>
          <w:tcPr>
            <w:tcW w:w="4675" w:type="dxa"/>
          </w:tcPr>
          <w:p w:rsidR="00601737" w:rsidRDefault="00601737" w:rsidP="00601737">
            <w:r>
              <w:t>2</w:t>
            </w:r>
          </w:p>
        </w:tc>
      </w:tr>
      <w:tr w:rsidR="00601737" w:rsidTr="00601737">
        <w:tc>
          <w:tcPr>
            <w:tcW w:w="4675" w:type="dxa"/>
          </w:tcPr>
          <w:p w:rsidR="00601737" w:rsidRDefault="00601737" w:rsidP="00601737">
            <w:proofErr w:type="spellStart"/>
            <w:r>
              <w:t>SchedMargin</w:t>
            </w:r>
            <w:proofErr w:type="spellEnd"/>
            <w:r>
              <w:t xml:space="preserve"> Key</w:t>
            </w:r>
          </w:p>
        </w:tc>
        <w:tc>
          <w:tcPr>
            <w:tcW w:w="4675" w:type="dxa"/>
          </w:tcPr>
          <w:p w:rsidR="00601737" w:rsidRDefault="00601737" w:rsidP="00601737">
            <w:r>
              <w:t>000</w:t>
            </w:r>
          </w:p>
        </w:tc>
      </w:tr>
      <w:tr w:rsidR="00601737" w:rsidTr="00601737">
        <w:tc>
          <w:tcPr>
            <w:tcW w:w="4675" w:type="dxa"/>
          </w:tcPr>
          <w:p w:rsidR="00601737" w:rsidRDefault="00601737" w:rsidP="00601737">
            <w:r>
              <w:t>Safety Stock</w:t>
            </w:r>
          </w:p>
        </w:tc>
        <w:tc>
          <w:tcPr>
            <w:tcW w:w="4675" w:type="dxa"/>
          </w:tcPr>
          <w:p w:rsidR="00601737" w:rsidRDefault="00601737" w:rsidP="00601737">
            <w:r>
              <w:t>100</w:t>
            </w:r>
          </w:p>
        </w:tc>
      </w:tr>
      <w:tr w:rsidR="00601737" w:rsidTr="00601737">
        <w:tc>
          <w:tcPr>
            <w:tcW w:w="9350" w:type="dxa"/>
            <w:gridSpan w:val="2"/>
            <w:shd w:val="clear" w:color="auto" w:fill="D9D9D9" w:themeFill="background1" w:themeFillShade="D9"/>
          </w:tcPr>
          <w:p w:rsidR="00601737" w:rsidRDefault="00601737" w:rsidP="00601737">
            <w:r>
              <w:t>MRP 3 View</w:t>
            </w:r>
          </w:p>
        </w:tc>
      </w:tr>
      <w:tr w:rsidR="00601737" w:rsidTr="00601737">
        <w:tc>
          <w:tcPr>
            <w:tcW w:w="4675" w:type="dxa"/>
          </w:tcPr>
          <w:p w:rsidR="00601737" w:rsidRDefault="00601737" w:rsidP="00601737">
            <w:r>
              <w:t xml:space="preserve">Availability check </w:t>
            </w:r>
          </w:p>
        </w:tc>
        <w:tc>
          <w:tcPr>
            <w:tcW w:w="4675" w:type="dxa"/>
          </w:tcPr>
          <w:p w:rsidR="00601737" w:rsidRDefault="00601737" w:rsidP="00601737">
            <w:r>
              <w:t>02</w:t>
            </w:r>
          </w:p>
        </w:tc>
      </w:tr>
    </w:tbl>
    <w:p w:rsidR="00601737" w:rsidRDefault="00601737" w:rsidP="00601737"/>
    <w:p w:rsidR="00601737" w:rsidRDefault="00601737" w:rsidP="00601737">
      <w:r>
        <w:t>Click Save.</w:t>
      </w:r>
    </w:p>
    <w:sectPr w:rsidR="00601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3E9F" w:rsidRDefault="00103E9F" w:rsidP="00B66180">
      <w:pPr>
        <w:spacing w:after="0" w:line="240" w:lineRule="auto"/>
      </w:pPr>
      <w:r>
        <w:separator/>
      </w:r>
    </w:p>
  </w:endnote>
  <w:endnote w:type="continuationSeparator" w:id="0">
    <w:p w:rsidR="00103E9F" w:rsidRDefault="00103E9F" w:rsidP="00B6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 PS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3E9F" w:rsidRDefault="00103E9F" w:rsidP="00B66180">
      <w:pPr>
        <w:spacing w:after="0" w:line="240" w:lineRule="auto"/>
      </w:pPr>
      <w:r>
        <w:separator/>
      </w:r>
    </w:p>
  </w:footnote>
  <w:footnote w:type="continuationSeparator" w:id="0">
    <w:p w:rsidR="00103E9F" w:rsidRDefault="00103E9F" w:rsidP="00B66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80"/>
    <w:rsid w:val="0002673C"/>
    <w:rsid w:val="00070DD9"/>
    <w:rsid w:val="000E09AD"/>
    <w:rsid w:val="00103E9F"/>
    <w:rsid w:val="001E3527"/>
    <w:rsid w:val="00217C46"/>
    <w:rsid w:val="00223419"/>
    <w:rsid w:val="002B4DE1"/>
    <w:rsid w:val="00342F6D"/>
    <w:rsid w:val="004638A0"/>
    <w:rsid w:val="00467216"/>
    <w:rsid w:val="004F5C5B"/>
    <w:rsid w:val="005A6B81"/>
    <w:rsid w:val="005E3CDD"/>
    <w:rsid w:val="005F64FD"/>
    <w:rsid w:val="00601737"/>
    <w:rsid w:val="00640347"/>
    <w:rsid w:val="00641A40"/>
    <w:rsid w:val="00642917"/>
    <w:rsid w:val="006F4F02"/>
    <w:rsid w:val="00734E71"/>
    <w:rsid w:val="007739F1"/>
    <w:rsid w:val="007A3DD4"/>
    <w:rsid w:val="007B1CB9"/>
    <w:rsid w:val="008F0BE3"/>
    <w:rsid w:val="00924768"/>
    <w:rsid w:val="00963EF4"/>
    <w:rsid w:val="009951C1"/>
    <w:rsid w:val="009E7DF8"/>
    <w:rsid w:val="00A20696"/>
    <w:rsid w:val="00A302B8"/>
    <w:rsid w:val="00A53818"/>
    <w:rsid w:val="00A62D71"/>
    <w:rsid w:val="00A81895"/>
    <w:rsid w:val="00AC1E7E"/>
    <w:rsid w:val="00AD6807"/>
    <w:rsid w:val="00B66180"/>
    <w:rsid w:val="00B741DF"/>
    <w:rsid w:val="00B93E72"/>
    <w:rsid w:val="00BA0AAF"/>
    <w:rsid w:val="00D210E7"/>
    <w:rsid w:val="00D61E36"/>
    <w:rsid w:val="00DB7081"/>
    <w:rsid w:val="00E05B3A"/>
    <w:rsid w:val="00E139F9"/>
    <w:rsid w:val="00E44303"/>
    <w:rsid w:val="00E765B6"/>
    <w:rsid w:val="00EB2232"/>
    <w:rsid w:val="00F40FC3"/>
    <w:rsid w:val="00F50A86"/>
    <w:rsid w:val="00F76AF2"/>
    <w:rsid w:val="00FA7B5A"/>
    <w:rsid w:val="00FF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FA2B1"/>
  <w15:chartTrackingRefBased/>
  <w15:docId w15:val="{04C14CFA-3722-488E-B37E-21BEE7AE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80"/>
  </w:style>
  <w:style w:type="paragraph" w:styleId="Footer">
    <w:name w:val="footer"/>
    <w:basedOn w:val="Normal"/>
    <w:link w:val="Foot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80"/>
  </w:style>
  <w:style w:type="character" w:customStyle="1" w:styleId="Heading1Char">
    <w:name w:val="Heading 1 Char"/>
    <w:basedOn w:val="DefaultParagraphFont"/>
    <w:link w:val="Heading1"/>
    <w:uiPriority w:val="9"/>
    <w:rsid w:val="00F7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0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7A3DD4"/>
    <w:pPr>
      <w:autoSpaceDE w:val="0"/>
      <w:autoSpaceDN w:val="0"/>
      <w:adjustRightInd w:val="0"/>
      <w:spacing w:after="0" w:line="240" w:lineRule="auto"/>
    </w:pPr>
    <w:rPr>
      <w:rFonts w:ascii="Courier New PS" w:hAnsi="Courier New PS" w:cs="Courier New P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4</cp:revision>
  <dcterms:created xsi:type="dcterms:W3CDTF">2019-05-16T19:01:00Z</dcterms:created>
  <dcterms:modified xsi:type="dcterms:W3CDTF">2019-05-17T14:44:00Z</dcterms:modified>
</cp:coreProperties>
</file>