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>Exercise 5: Create a Primary Cost Element</w:t>
      </w:r>
    </w:p>
    <w:p w:rsidR="00F76AF2" w:rsidRDefault="00F76AF2" w:rsidP="00F76AF2"/>
    <w:p w:rsidR="00F76AF2" w:rsidRDefault="00F76AF2" w:rsidP="00F76AF2">
      <w:r>
        <w:t>In S/4HANA, cost elements (used in Controlling) are created using the same transaction used to create G/L accounts (used in Financial Accounting). In fact, the two are saved in the same tables in the database.</w:t>
      </w:r>
    </w:p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Financial 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General Ledger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Master Records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G/L Accounts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Individual Processing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Centrally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B66180">
            <w:r>
              <w:t>G/L Account</w:t>
            </w:r>
          </w:p>
        </w:tc>
        <w:tc>
          <w:tcPr>
            <w:tcW w:w="4675" w:type="dxa"/>
          </w:tcPr>
          <w:p w:rsidR="00B66180" w:rsidRDefault="00861DCB">
            <w:r>
              <w:t>7</w:t>
            </w:r>
            <w:bookmarkStart w:id="0" w:name="_GoBack"/>
            <w:bookmarkEnd w:id="0"/>
            <w:r w:rsidR="00B66180">
              <w:t>043##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Company Code</w:t>
            </w:r>
          </w:p>
        </w:tc>
        <w:tc>
          <w:tcPr>
            <w:tcW w:w="4675" w:type="dxa"/>
          </w:tcPr>
          <w:p w:rsidR="00B66180" w:rsidRDefault="00B66180">
            <w:r>
              <w:t>US00</w:t>
            </w:r>
          </w:p>
        </w:tc>
      </w:tr>
    </w:tbl>
    <w:p w:rsidR="00B66180" w:rsidRDefault="00B66180"/>
    <w:p w:rsidR="00B66180" w:rsidRDefault="00B66180">
      <w:r>
        <w:t xml:space="preserve">Click Create </w:t>
      </w:r>
      <w:r w:rsidRPr="00B66180">
        <w:rPr>
          <w:noProof/>
        </w:rPr>
        <w:drawing>
          <wp:inline distT="0" distB="0" distL="0" distR="0" wp14:anchorId="1F01D6F8" wp14:editId="5B97D3C6">
            <wp:extent cx="314369" cy="304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F76AF2" w:rsidRDefault="00F76AF2"/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9350" w:type="dxa"/>
            <w:gridSpan w:val="2"/>
            <w:shd w:val="clear" w:color="auto" w:fill="D9D9D9" w:themeFill="background1" w:themeFillShade="D9"/>
          </w:tcPr>
          <w:p w:rsidR="00B66180" w:rsidRDefault="00B66180">
            <w:r>
              <w:t>Type/Description Tab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G/L Account Type</w:t>
            </w:r>
          </w:p>
        </w:tc>
        <w:tc>
          <w:tcPr>
            <w:tcW w:w="4675" w:type="dxa"/>
          </w:tcPr>
          <w:p w:rsidR="00B66180" w:rsidRDefault="00B66180">
            <w:r>
              <w:t>Primary Costs or Revenue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Account Group</w:t>
            </w:r>
          </w:p>
        </w:tc>
        <w:tc>
          <w:tcPr>
            <w:tcW w:w="4675" w:type="dxa"/>
          </w:tcPr>
          <w:p w:rsidR="00B66180" w:rsidRDefault="00B66180">
            <w:r>
              <w:t>Profit and loss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Short Text</w:t>
            </w:r>
          </w:p>
        </w:tc>
        <w:tc>
          <w:tcPr>
            <w:tcW w:w="4675" w:type="dxa"/>
          </w:tcPr>
          <w:p w:rsidR="00B66180" w:rsidRDefault="00B66180">
            <w:r>
              <w:t>Expenses learn-##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G/L Acct Long Text</w:t>
            </w:r>
          </w:p>
        </w:tc>
        <w:tc>
          <w:tcPr>
            <w:tcW w:w="4675" w:type="dxa"/>
          </w:tcPr>
          <w:p w:rsidR="00B66180" w:rsidRDefault="00B66180">
            <w:r>
              <w:t>Expenses learn-##</w:t>
            </w:r>
          </w:p>
        </w:tc>
      </w:tr>
      <w:tr w:rsidR="00B66180" w:rsidTr="00B66180">
        <w:tc>
          <w:tcPr>
            <w:tcW w:w="9350" w:type="dxa"/>
            <w:gridSpan w:val="2"/>
            <w:shd w:val="clear" w:color="auto" w:fill="D9D9D9" w:themeFill="background1" w:themeFillShade="D9"/>
          </w:tcPr>
          <w:p w:rsidR="00B66180" w:rsidRDefault="00B66180">
            <w:r>
              <w:t>Control Data Tab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Account Currency</w:t>
            </w:r>
          </w:p>
        </w:tc>
        <w:tc>
          <w:tcPr>
            <w:tcW w:w="4675" w:type="dxa"/>
          </w:tcPr>
          <w:p w:rsidR="00B66180" w:rsidRDefault="00B66180">
            <w:r>
              <w:t>USD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proofErr w:type="spellStart"/>
            <w:r>
              <w:t>CElem</w:t>
            </w:r>
            <w:proofErr w:type="spellEnd"/>
            <w:r>
              <w:t xml:space="preserve"> category</w:t>
            </w:r>
          </w:p>
        </w:tc>
        <w:tc>
          <w:tcPr>
            <w:tcW w:w="4675" w:type="dxa"/>
          </w:tcPr>
          <w:p w:rsidR="00B66180" w:rsidRDefault="00B66180">
            <w:r>
              <w:t>Primary costs/cost-reducing revenues</w:t>
            </w:r>
          </w:p>
        </w:tc>
      </w:tr>
      <w:tr w:rsidR="00B66180" w:rsidTr="00C20EA5">
        <w:tc>
          <w:tcPr>
            <w:tcW w:w="9350" w:type="dxa"/>
            <w:gridSpan w:val="2"/>
            <w:shd w:val="clear" w:color="auto" w:fill="D9D9D9" w:themeFill="background1" w:themeFillShade="D9"/>
          </w:tcPr>
          <w:p w:rsidR="00B66180" w:rsidRDefault="00B66180">
            <w:r>
              <w:t>Create/bank/interest Tab</w:t>
            </w:r>
          </w:p>
        </w:tc>
      </w:tr>
      <w:tr w:rsidR="00B66180" w:rsidTr="00B66180">
        <w:tc>
          <w:tcPr>
            <w:tcW w:w="4675" w:type="dxa"/>
          </w:tcPr>
          <w:p w:rsidR="00B66180" w:rsidRDefault="00B66180">
            <w:r>
              <w:t>Field status group</w:t>
            </w:r>
          </w:p>
        </w:tc>
        <w:tc>
          <w:tcPr>
            <w:tcW w:w="4675" w:type="dxa"/>
          </w:tcPr>
          <w:p w:rsidR="00B66180" w:rsidRDefault="00B66180">
            <w:r>
              <w:t>Expense Accounts</w:t>
            </w:r>
          </w:p>
        </w:tc>
      </w:tr>
    </w:tbl>
    <w:p w:rsidR="007E5C93" w:rsidRDefault="00886529"/>
    <w:p w:rsidR="00B66180" w:rsidRDefault="00B66180">
      <w:r>
        <w:t>Click Save.</w:t>
      </w:r>
    </w:p>
    <w:sectPr w:rsidR="00B66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529" w:rsidRDefault="00886529" w:rsidP="00B66180">
      <w:pPr>
        <w:spacing w:after="0" w:line="240" w:lineRule="auto"/>
      </w:pPr>
      <w:r>
        <w:separator/>
      </w:r>
    </w:p>
  </w:endnote>
  <w:endnote w:type="continuationSeparator" w:id="0">
    <w:p w:rsidR="00886529" w:rsidRDefault="00886529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529" w:rsidRDefault="00886529" w:rsidP="00B66180">
      <w:pPr>
        <w:spacing w:after="0" w:line="240" w:lineRule="auto"/>
      </w:pPr>
      <w:r>
        <w:separator/>
      </w:r>
    </w:p>
  </w:footnote>
  <w:footnote w:type="continuationSeparator" w:id="0">
    <w:p w:rsidR="00886529" w:rsidRDefault="00886529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3F7BD8"/>
    <w:rsid w:val="00861DCB"/>
    <w:rsid w:val="00886529"/>
    <w:rsid w:val="008F0BE3"/>
    <w:rsid w:val="00B66180"/>
    <w:rsid w:val="00B741DF"/>
    <w:rsid w:val="00BD565F"/>
    <w:rsid w:val="00EB2232"/>
    <w:rsid w:val="00F7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2DF0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3</cp:revision>
  <dcterms:created xsi:type="dcterms:W3CDTF">2019-05-08T16:31:00Z</dcterms:created>
  <dcterms:modified xsi:type="dcterms:W3CDTF">2019-05-11T14:00:00Z</dcterms:modified>
</cp:coreProperties>
</file>