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6D5823">
        <w:t>5</w:t>
      </w:r>
      <w:r w:rsidR="000846D1">
        <w:t>2</w:t>
      </w:r>
      <w:r>
        <w:t xml:space="preserve">: </w:t>
      </w:r>
      <w:r w:rsidR="000846D1">
        <w:t>Perform a Goods Receipt</w:t>
      </w:r>
    </w:p>
    <w:p w:rsidR="00527223" w:rsidRDefault="00527223" w:rsidP="005A6B81"/>
    <w:p w:rsidR="000846D1" w:rsidRPr="00F76AF2" w:rsidRDefault="000846D1" w:rsidP="000846D1">
      <w:r>
        <w:t>Follow this menu path:</w:t>
      </w:r>
    </w:p>
    <w:p w:rsidR="000846D1" w:rsidRDefault="000846D1" w:rsidP="000846D1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bookmarkStart w:id="0" w:name="_Hlk8663505"/>
      <w:r w:rsidRPr="00B66180">
        <w:rPr>
          <w:rFonts w:cstheme="minorHAnsi"/>
          <w:b/>
        </w:rPr>
        <w:t>→</w:t>
      </w:r>
      <w:bookmarkEnd w:id="0"/>
      <w:r w:rsidRPr="00B66180">
        <w:rPr>
          <w:b/>
        </w:rPr>
        <w:t xml:space="preserve"> </w:t>
      </w:r>
      <w:r>
        <w:rPr>
          <w:b/>
        </w:rPr>
        <w:t>Material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Purchase 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Follow-On Functions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Goods Receipt</w:t>
      </w:r>
    </w:p>
    <w:p w:rsidR="000846D1" w:rsidRDefault="000846D1" w:rsidP="000846D1"/>
    <w:p w:rsidR="000846D1" w:rsidRDefault="000846D1" w:rsidP="000846D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6D1" w:rsidTr="00327430">
        <w:tc>
          <w:tcPr>
            <w:tcW w:w="4675" w:type="dxa"/>
          </w:tcPr>
          <w:p w:rsidR="000846D1" w:rsidRDefault="000846D1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0846D1" w:rsidRDefault="000846D1" w:rsidP="00327430">
            <w:r>
              <w:t>Goods Receipt</w:t>
            </w:r>
          </w:p>
        </w:tc>
      </w:tr>
      <w:tr w:rsidR="000846D1" w:rsidTr="00327430">
        <w:tc>
          <w:tcPr>
            <w:tcW w:w="4675" w:type="dxa"/>
          </w:tcPr>
          <w:p w:rsidR="000846D1" w:rsidRDefault="000846D1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0846D1" w:rsidRDefault="0077516F" w:rsidP="00327430">
            <w:r>
              <w:t>Order</w:t>
            </w:r>
          </w:p>
        </w:tc>
      </w:tr>
      <w:tr w:rsidR="000846D1" w:rsidTr="00327430">
        <w:tc>
          <w:tcPr>
            <w:tcW w:w="4675" w:type="dxa"/>
          </w:tcPr>
          <w:p w:rsidR="000846D1" w:rsidRDefault="0077516F" w:rsidP="00327430">
            <w:r>
              <w:t>Order Number</w:t>
            </w:r>
          </w:p>
        </w:tc>
        <w:tc>
          <w:tcPr>
            <w:tcW w:w="4675" w:type="dxa"/>
          </w:tcPr>
          <w:p w:rsidR="000846D1" w:rsidRDefault="0077516F" w:rsidP="00327430">
            <w:r>
              <w:t>Your production order number</w:t>
            </w:r>
          </w:p>
        </w:tc>
      </w:tr>
    </w:tbl>
    <w:p w:rsidR="000846D1" w:rsidRDefault="000846D1" w:rsidP="000846D1"/>
    <w:p w:rsidR="000846D1" w:rsidRDefault="000846D1" w:rsidP="000846D1">
      <w:r>
        <w:t>Click or hit Enter.</w:t>
      </w:r>
    </w:p>
    <w:p w:rsidR="0077516F" w:rsidRDefault="0077516F" w:rsidP="000846D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77516F">
        <w:tc>
          <w:tcPr>
            <w:tcW w:w="4675" w:type="dxa"/>
          </w:tcPr>
          <w:p w:rsidR="0077516F" w:rsidRDefault="0077516F" w:rsidP="000846D1">
            <w:r>
              <w:t>OK</w:t>
            </w:r>
          </w:p>
        </w:tc>
        <w:tc>
          <w:tcPr>
            <w:tcW w:w="4675" w:type="dxa"/>
          </w:tcPr>
          <w:p w:rsidR="0077516F" w:rsidRDefault="0077516F" w:rsidP="000846D1">
            <w:r>
              <w:t>Select</w:t>
            </w:r>
          </w:p>
        </w:tc>
      </w:tr>
      <w:tr w:rsidR="0077516F" w:rsidTr="0077516F">
        <w:tc>
          <w:tcPr>
            <w:tcW w:w="4675" w:type="dxa"/>
          </w:tcPr>
          <w:p w:rsidR="0077516F" w:rsidRDefault="0077516F" w:rsidP="000846D1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77516F" w:rsidRDefault="0077516F" w:rsidP="000846D1">
            <w:r>
              <w:t>FG00</w:t>
            </w:r>
          </w:p>
        </w:tc>
      </w:tr>
    </w:tbl>
    <w:p w:rsidR="0077516F" w:rsidRDefault="0077516F" w:rsidP="000846D1"/>
    <w:p w:rsidR="00887304" w:rsidRDefault="0077516F" w:rsidP="000846D1">
      <w:r>
        <w:t>Hit Enter.</w:t>
      </w:r>
    </w:p>
    <w:p w:rsidR="0077516F" w:rsidRDefault="0077516F" w:rsidP="000846D1">
      <w:r>
        <w:t>Click Post.</w:t>
      </w:r>
    </w:p>
    <w:p w:rsidR="0077516F" w:rsidRDefault="0077516F" w:rsidP="0077516F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</w:tcPr>
          <w:p w:rsidR="0077516F" w:rsidRDefault="0077516F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77516F" w:rsidRDefault="0077516F" w:rsidP="00327430">
            <w:r>
              <w:t>Display</w:t>
            </w:r>
          </w:p>
        </w:tc>
      </w:tr>
      <w:tr w:rsidR="0077516F" w:rsidTr="00327430">
        <w:tc>
          <w:tcPr>
            <w:tcW w:w="4675" w:type="dxa"/>
          </w:tcPr>
          <w:p w:rsidR="0077516F" w:rsidRDefault="0077516F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77516F" w:rsidRDefault="0077516F" w:rsidP="00327430">
            <w:r>
              <w:t>Changes to Material Document automatically</w:t>
            </w:r>
          </w:p>
        </w:tc>
      </w:tr>
      <w:tr w:rsidR="0077516F" w:rsidTr="00327430">
        <w:tc>
          <w:tcPr>
            <w:tcW w:w="4675" w:type="dxa"/>
          </w:tcPr>
          <w:p w:rsidR="0077516F" w:rsidRDefault="0077516F" w:rsidP="00327430">
            <w:r>
              <w:t>Material Document</w:t>
            </w:r>
          </w:p>
        </w:tc>
        <w:tc>
          <w:tcPr>
            <w:tcW w:w="4675" w:type="dxa"/>
          </w:tcPr>
          <w:p w:rsidR="0077516F" w:rsidRDefault="0077516F" w:rsidP="00327430">
            <w:r>
              <w:t>Fills in automatically</w:t>
            </w:r>
          </w:p>
        </w:tc>
      </w:tr>
    </w:tbl>
    <w:p w:rsidR="0077516F" w:rsidRDefault="0077516F" w:rsidP="0077516F"/>
    <w:p w:rsidR="0077516F" w:rsidRDefault="0077516F" w:rsidP="0077516F">
      <w:r>
        <w:t>Click or hit Enter.</w:t>
      </w:r>
    </w:p>
    <w:p w:rsidR="0077516F" w:rsidRDefault="0077516F" w:rsidP="0077516F">
      <w:r>
        <w:t>This is the Material Document that documents the Goods Receipt.</w:t>
      </w:r>
    </w:p>
    <w:p w:rsidR="0077516F" w:rsidRDefault="0077516F" w:rsidP="0077516F">
      <w:r>
        <w:t>Click the Doc. Info tab near the top of the screen.</w:t>
      </w:r>
    </w:p>
    <w:p w:rsidR="0077516F" w:rsidRDefault="0077516F" w:rsidP="0077516F">
      <w:r>
        <w:t>Click FI Documents.</w:t>
      </w:r>
    </w:p>
    <w:p w:rsidR="0077516F" w:rsidRDefault="0077516F" w:rsidP="0077516F">
      <w:r>
        <w:t>Double-click the Accounting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 xml:space="preserve">Which </w:t>
            </w:r>
            <w:r w:rsidR="00842BE0">
              <w:t>account received the credit</w:t>
            </w:r>
            <w:r>
              <w:t>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/>
    <w:p w:rsidR="0077516F" w:rsidRDefault="0077516F" w:rsidP="0077516F">
      <w:r>
        <w:t>Click back then double click the Controlling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What controlling object received the posting?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Was the posting a debit or credit?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/>
    <w:p w:rsidR="0077516F" w:rsidRDefault="0077516F" w:rsidP="0077516F">
      <w:r>
        <w:t>Return to the Stock/Requirements List and double-click your production order.</w:t>
      </w:r>
    </w:p>
    <w:p w:rsidR="0077516F" w:rsidRDefault="0077516F" w:rsidP="0077516F">
      <w:r>
        <w:t>Click the glasses.</w:t>
      </w:r>
    </w:p>
    <w:p w:rsidR="0077516F" w:rsidRDefault="0077516F" w:rsidP="0077516F">
      <w:r>
        <w:t xml:space="preserve">Click </w:t>
      </w:r>
      <w:proofErr w:type="spellStart"/>
      <w:r>
        <w:t>GoTo</w:t>
      </w:r>
      <w:proofErr w:type="spellEnd"/>
      <w:r>
        <w:t xml:space="preserve"> </w:t>
      </w:r>
      <w:r w:rsidRPr="00AD71A6">
        <w:rPr>
          <w:rFonts w:cstheme="minorHAnsi"/>
        </w:rPr>
        <w:t>→</w:t>
      </w:r>
      <w:r>
        <w:t xml:space="preserve"> Costs </w:t>
      </w:r>
      <w:r w:rsidRPr="00AD71A6">
        <w:rPr>
          <w:rFonts w:cstheme="minorHAnsi"/>
        </w:rPr>
        <w:t>→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16F" w:rsidTr="00327430"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  <w:p w:rsidR="0077516F" w:rsidRDefault="0077516F" w:rsidP="00327430">
            <w:r>
              <w:t>What changed?</w:t>
            </w:r>
          </w:p>
          <w:p w:rsidR="0077516F" w:rsidRDefault="0077516F" w:rsidP="00327430"/>
        </w:tc>
        <w:tc>
          <w:tcPr>
            <w:tcW w:w="4675" w:type="dxa"/>
            <w:shd w:val="clear" w:color="auto" w:fill="F2F2F2" w:themeFill="background1" w:themeFillShade="F2"/>
          </w:tcPr>
          <w:p w:rsidR="0077516F" w:rsidRDefault="0077516F" w:rsidP="00327430"/>
        </w:tc>
      </w:tr>
    </w:tbl>
    <w:p w:rsidR="0077516F" w:rsidRDefault="0077516F" w:rsidP="0077516F">
      <w:bookmarkStart w:id="1" w:name="_GoBack"/>
      <w:bookmarkEnd w:id="1"/>
    </w:p>
    <w:p w:rsidR="0077516F" w:rsidRDefault="0077516F" w:rsidP="0077516F"/>
    <w:p w:rsidR="0077516F" w:rsidRDefault="0077516F" w:rsidP="000846D1"/>
    <w:sectPr w:rsidR="0077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B5" w:rsidRDefault="004936B5" w:rsidP="00B66180">
      <w:pPr>
        <w:spacing w:after="0" w:line="240" w:lineRule="auto"/>
      </w:pPr>
      <w:r>
        <w:separator/>
      </w:r>
    </w:p>
  </w:endnote>
  <w:endnote w:type="continuationSeparator" w:id="0">
    <w:p w:rsidR="004936B5" w:rsidRDefault="004936B5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B5" w:rsidRDefault="004936B5" w:rsidP="00B66180">
      <w:pPr>
        <w:spacing w:after="0" w:line="240" w:lineRule="auto"/>
      </w:pPr>
      <w:r>
        <w:separator/>
      </w:r>
    </w:p>
  </w:footnote>
  <w:footnote w:type="continuationSeparator" w:id="0">
    <w:p w:rsidR="004936B5" w:rsidRDefault="004936B5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846D1"/>
    <w:rsid w:val="0008682B"/>
    <w:rsid w:val="000F62B4"/>
    <w:rsid w:val="0014253B"/>
    <w:rsid w:val="001D3959"/>
    <w:rsid w:val="001D52A9"/>
    <w:rsid w:val="001D5F5A"/>
    <w:rsid w:val="001E3527"/>
    <w:rsid w:val="00217C46"/>
    <w:rsid w:val="00240F21"/>
    <w:rsid w:val="00244560"/>
    <w:rsid w:val="002B4DE1"/>
    <w:rsid w:val="004638A0"/>
    <w:rsid w:val="00467216"/>
    <w:rsid w:val="004936B5"/>
    <w:rsid w:val="004F5C5B"/>
    <w:rsid w:val="00527223"/>
    <w:rsid w:val="005A6B81"/>
    <w:rsid w:val="005E3CDD"/>
    <w:rsid w:val="005F3143"/>
    <w:rsid w:val="005F64FD"/>
    <w:rsid w:val="00601737"/>
    <w:rsid w:val="00611832"/>
    <w:rsid w:val="00627628"/>
    <w:rsid w:val="00640347"/>
    <w:rsid w:val="00641A40"/>
    <w:rsid w:val="00642917"/>
    <w:rsid w:val="006D5823"/>
    <w:rsid w:val="006F1BFF"/>
    <w:rsid w:val="006F4F02"/>
    <w:rsid w:val="006F6F14"/>
    <w:rsid w:val="00734E71"/>
    <w:rsid w:val="007739F1"/>
    <w:rsid w:val="0077516F"/>
    <w:rsid w:val="007A3DD4"/>
    <w:rsid w:val="007B1CB9"/>
    <w:rsid w:val="007D2200"/>
    <w:rsid w:val="00842BE0"/>
    <w:rsid w:val="00887304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AD71A6"/>
    <w:rsid w:val="00B66180"/>
    <w:rsid w:val="00B741DF"/>
    <w:rsid w:val="00B93E72"/>
    <w:rsid w:val="00BA0AAF"/>
    <w:rsid w:val="00BC7C1B"/>
    <w:rsid w:val="00BE4A2B"/>
    <w:rsid w:val="00D16765"/>
    <w:rsid w:val="00D210E7"/>
    <w:rsid w:val="00D61E36"/>
    <w:rsid w:val="00DB7081"/>
    <w:rsid w:val="00E05B3A"/>
    <w:rsid w:val="00E139F9"/>
    <w:rsid w:val="00E44303"/>
    <w:rsid w:val="00E765B6"/>
    <w:rsid w:val="00E76D0B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57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2019-05-16T21:38:00Z</dcterms:created>
  <dcterms:modified xsi:type="dcterms:W3CDTF">2019-05-16T21:42:00Z</dcterms:modified>
</cp:coreProperties>
</file>