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Chapter 2: History and Theoretical Foundations</w:t>
      </w:r>
    </w:p>
    <w:p>
      <w:pPr>
        <w:pStyle w:val="BodyText"/>
      </w:pPr>
      <w:r>
        <w:rPr>
          <w:b/>
          <w:bCs/>
        </w:rPr>
        <w:t xml:space="preserve">2.1 History and Evolution of 3D Graphics</w:t>
      </w:r>
    </w:p>
    <w:p>
      <w:pPr>
        <w:pStyle w:val="BodyText"/>
      </w:pPr>
      <w:r>
        <w:t xml:space="preserve">2.1.1 Early Graphics Systems</w:t>
      </w:r>
    </w:p>
    <w:p>
      <w:pPr>
        <w:pStyle w:val="BodyText"/>
      </w:pPr>
      <w:r>
        <w:t xml:space="preserve">The inception of computer graphics can be traced back to the 1950s and 1960s, with rudimentary systems capable of displaying simple geometric shapes on cathode-ray tube (CRT) displays. Early graphics research focused on vector displays and wireframe models, which provided foundational knowledge for later 3D rendering techniques.</w:t>
      </w:r>
    </w:p>
    <w:p>
      <w:pPr>
        <w:pStyle w:val="BodyText"/>
      </w:pPr>
      <w:r>
        <w:t xml:space="preserve">2.1.2 Emergence of OpenGL</w:t>
      </w:r>
    </w:p>
    <w:p>
      <w:pPr>
        <w:pStyle w:val="BodyText"/>
      </w:pPr>
      <w:r>
        <w:t xml:space="preserve">OpenGL, introduced in the early 1990s, standardized a cross-platform API for 3D graphics rendering. It allowed developers to leverage hardware acceleration, implement complex shading models, and manage 3D transformations efficiently. OpenGL’s modular pipeline and widespread adoption made it the preferred choice for both real-time and non-real-time applications.</w:t>
      </w:r>
    </w:p>
    <w:p>
      <w:pPr>
        <w:pStyle w:val="BodyText"/>
      </w:pPr>
      <w:r>
        <w:t xml:space="preserve">2.1.3 Modern 3D Rendering Trends</w:t>
      </w:r>
    </w:p>
    <w:p>
      <w:pPr>
        <w:pStyle w:val="BodyText"/>
      </w:pPr>
      <w:r>
        <w:t xml:space="preserve">With the advent of programmable shaders and GPU-centric architectures, modern 3D graphics support high-fidelity rendering, real-time lighting, and complex materials. Techniques such as ray tracing, tessellation, and physically based rendering have become increasingly prevalent, providing realistic visualizations in various domains.</w:t>
      </w:r>
    </w:p>
    <w:p>
      <w:pPr>
        <w:pStyle w:val="BodyText"/>
      </w:pPr>
      <w:r>
        <w:t xml:space="preserve">2.1.4 3D Support in Office Suites (Timeline)</w:t>
      </w:r>
    </w:p>
    <w:p>
      <w:pPr>
        <w:pStyle w:val="BodyText"/>
      </w:pPr>
      <w:r>
        <w:t xml:space="preserve">Office software gradually integrated 3D capabilities, from basic shape manipulation to advanced 3D charting and embedded 3D objects. Microsoft Office introduced Direct3D-based 3D models, while LibreOffice and WPS Office developed OpenGL-backed extensions. These integrations evolved to support interactive rotation, lighting, and rendering of complex 3D objects.</w:t>
      </w:r>
    </w:p>
    <w:p>
      <w:pPr>
        <w:pStyle w:val="BodyText"/>
      </w:pPr>
      <w:r>
        <w:rPr>
          <w:b/>
          <w:bCs/>
        </w:rPr>
        <w:t xml:space="preserve">2.2 Theoretical Foundations</w:t>
      </w:r>
    </w:p>
    <w:p>
      <w:pPr>
        <w:pStyle w:val="BodyText"/>
      </w:pPr>
      <w:r>
        <w:t xml:space="preserve">2.2.1 Coordinate Systems and Transformations</w:t>
      </w:r>
    </w:p>
    <w:p>
      <w:pPr>
        <w:pStyle w:val="BodyText"/>
      </w:pPr>
      <w:r>
        <w:t xml:space="preserve">3D graphics rely on multiple coordinate systems: object space, world space, camera (view) space, and screen space. Transformations between these spaces are typically represented using matrices, facilitating translation, rotation, scaling, and perspective projection.</w:t>
      </w:r>
    </w:p>
    <w:p>
      <w:pPr>
        <w:pStyle w:val="BodyText"/>
      </w:pPr>
      <w:r>
        <w:t xml:space="preserve">2.2.2 Linear Algebra for 3D Rendering</w:t>
      </w:r>
    </w:p>
    <w:p>
      <w:pPr>
        <w:pStyle w:val="BodyText"/>
      </w:pPr>
      <w:r>
        <w:t xml:space="preserve">Vectors, matrices, and quaternions form the backbone of 3D computations. Vector operations enable direction and magnitude calculations, while matrices handle composite transformations. Quaternions provide a robust solution for smooth rotational interpolation without gimbal lock.</w:t>
      </w:r>
    </w:p>
    <w:p>
      <w:pPr>
        <w:pStyle w:val="BodyText"/>
      </w:pPr>
      <w:r>
        <w:t xml:space="preserve">2.2.3 Projection Theory (Orthographic vs Perspective)</w:t>
      </w:r>
    </w:p>
    <w:p>
      <w:pPr>
        <w:pStyle w:val="BodyText"/>
      </w:pPr>
      <w:r>
        <w:t xml:space="preserve">Orthographic projection maintains parallelism and uniform scaling, ideal for technical drawings and engineering applications. Perspective projection simulates human visual perception, with objects appearing smaller as distance increases, essential for realistic rendering.</w:t>
      </w:r>
    </w:p>
    <w:p>
      <w:pPr>
        <w:pStyle w:val="BodyText"/>
      </w:pPr>
      <w:r>
        <w:t xml:space="preserve">2.2.4 Lighting Models and Shading Theory</w:t>
      </w:r>
    </w:p>
    <w:p>
      <w:pPr>
        <w:pStyle w:val="BodyText"/>
      </w:pPr>
      <w:r>
        <w:t xml:space="preserve">Theoretical lighting models, including Phong, Blinn-Phong, and Lambertian shading, define how light interacts with surfaces. These models consider ambient, diffuse, and specular components, forming the basis for realistic appearance of 3D shapes.</w:t>
      </w:r>
    </w:p>
    <w:p>
      <w:pPr>
        <w:pStyle w:val="BodyText"/>
      </w:pPr>
      <w:r>
        <w:t xml:space="preserve">2.2.5 Mesh Representation and Polygon Theory</w:t>
      </w:r>
    </w:p>
    <w:p>
      <w:pPr>
        <w:pStyle w:val="BodyText"/>
      </w:pPr>
      <w:r>
        <w:t xml:space="preserve">3D shapes are represented using meshes composed of vertices, edges, and faces. Polygonal models, especially triangles, are the standard due to computational efficiency and GPU compatibility. Mesh topology and normal calculations are critical for correct lighting and rendering.</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2025-10-23T04:11:47Z</dcterms:created>
  <dcterms:modified xsi:type="dcterms:W3CDTF">2025-10-23T04:11:47Z</dcterms:modified>
</cp:coreProperties>
</file>

<file path=docProps/custom.xml><?xml version="1.0" encoding="utf-8"?>
<Properties xmlns="http://schemas.openxmlformats.org/officeDocument/2006/custom-properties" xmlns:vt="http://schemas.openxmlformats.org/officeDocument/2006/docPropsVTypes"/>
</file>