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8C" w:rsidRPr="00DC5664" w:rsidRDefault="002F558C" w:rsidP="00DC5664">
      <w:pPr>
        <w:jc w:val="center"/>
        <w:rPr>
          <w:sz w:val="32"/>
          <w:szCs w:val="32"/>
        </w:rPr>
      </w:pP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 wp14:anchorId="11046566" wp14:editId="70B2AD74">
            <wp:simplePos x="0" y="0"/>
            <wp:positionH relativeFrom="column">
              <wp:posOffset>5755005</wp:posOffset>
            </wp:positionH>
            <wp:positionV relativeFrom="paragraph">
              <wp:posOffset>-691515</wp:posOffset>
            </wp:positionV>
            <wp:extent cx="1089025" cy="10858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FE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219D0BFE" wp14:editId="20E1C9B8">
            <wp:simplePos x="0" y="0"/>
            <wp:positionH relativeFrom="column">
              <wp:posOffset>-340995</wp:posOffset>
            </wp:positionH>
            <wp:positionV relativeFrom="paragraph">
              <wp:posOffset>-680720</wp:posOffset>
            </wp:positionV>
            <wp:extent cx="1089025" cy="1080770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64" w:rsidRPr="00DC5664">
        <w:rPr>
          <w:sz w:val="32"/>
          <w:szCs w:val="32"/>
        </w:rPr>
        <w:t>Universidad Veracruzana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>Facultad de Estadística e Informática</w:t>
      </w:r>
    </w:p>
    <w:p w:rsid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 xml:space="preserve">Experiencia Educativa: Administración de Proyectos </w:t>
      </w:r>
    </w:p>
    <w:p w:rsidR="003D4C4C" w:rsidRDefault="003D4C4C" w:rsidP="00DC5664">
      <w:pPr>
        <w:jc w:val="center"/>
        <w:rPr>
          <w:b/>
          <w:sz w:val="32"/>
          <w:szCs w:val="32"/>
        </w:rPr>
      </w:pPr>
      <w:r w:rsidRPr="003D4C4C">
        <w:rPr>
          <w:b/>
          <w:sz w:val="32"/>
          <w:szCs w:val="32"/>
        </w:rPr>
        <w:t>Lecciones aprendidas</w:t>
      </w:r>
    </w:p>
    <w:p w:rsidR="003D4C4C" w:rsidRDefault="003D4C4C" w:rsidP="003D4C4C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Reconocimientos:</w:t>
      </w:r>
    </w:p>
    <w:p w:rsidR="003D4C4C" w:rsidRDefault="003D4C4C" w:rsidP="003D4C4C">
      <w:pPr>
        <w:ind w:left="708" w:hanging="708"/>
        <w:rPr>
          <w:sz w:val="32"/>
          <w:szCs w:val="3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555"/>
        <w:gridCol w:w="2555"/>
        <w:gridCol w:w="2555"/>
        <w:gridCol w:w="2555"/>
      </w:tblGrid>
      <w:tr w:rsidR="002D60A3" w:rsidTr="003D4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:rsidR="003D4C4C" w:rsidRDefault="003D4C4C" w:rsidP="003D4C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Tópico</w:t>
            </w:r>
          </w:p>
        </w:tc>
        <w:tc>
          <w:tcPr>
            <w:tcW w:w="2555" w:type="dxa"/>
          </w:tcPr>
          <w:p w:rsidR="003D4C4C" w:rsidRDefault="003D4C4C" w:rsidP="003D4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Área</w:t>
            </w:r>
          </w:p>
        </w:tc>
        <w:tc>
          <w:tcPr>
            <w:tcW w:w="2555" w:type="dxa"/>
          </w:tcPr>
          <w:p w:rsidR="003D4C4C" w:rsidRDefault="003D4C4C" w:rsidP="003D4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Lección</w:t>
            </w:r>
          </w:p>
        </w:tc>
        <w:tc>
          <w:tcPr>
            <w:tcW w:w="2555" w:type="dxa"/>
          </w:tcPr>
          <w:p w:rsidR="003D4C4C" w:rsidRDefault="003D4C4C" w:rsidP="003D4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Miembro del equipo</w:t>
            </w:r>
          </w:p>
        </w:tc>
      </w:tr>
      <w:tr w:rsidR="001674A4" w:rsidTr="003D4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:rsidR="001674A4" w:rsidRPr="00E22F9A" w:rsidRDefault="00E22F9A" w:rsidP="003D4C4C">
            <w:pPr>
              <w:rPr>
                <w:b w:val="0"/>
                <w:sz w:val="32"/>
                <w:szCs w:val="32"/>
              </w:rPr>
            </w:pPr>
            <w:r w:rsidRPr="00E22F9A">
              <w:rPr>
                <w:b w:val="0"/>
                <w:sz w:val="32"/>
                <w:szCs w:val="32"/>
              </w:rPr>
              <w:t>Organización del proyecto</w:t>
            </w:r>
          </w:p>
        </w:tc>
        <w:tc>
          <w:tcPr>
            <w:tcW w:w="2555" w:type="dxa"/>
          </w:tcPr>
          <w:p w:rsidR="001674A4" w:rsidRDefault="00E22F9A" w:rsidP="003D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Planeación</w:t>
            </w:r>
          </w:p>
        </w:tc>
        <w:tc>
          <w:tcPr>
            <w:tcW w:w="2555" w:type="dxa"/>
          </w:tcPr>
          <w:p w:rsidR="001674A4" w:rsidRDefault="00E22F9A" w:rsidP="003D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Las fechas establecidas para realizar las actividades </w:t>
            </w:r>
            <w:r w:rsidR="009C11C7">
              <w:rPr>
                <w:sz w:val="32"/>
                <w:szCs w:val="32"/>
              </w:rPr>
              <w:t>no fueron las adecuadas (falto o sobro tiempo), realizar un análisis detallado de cada actividad, para evitar pérdida de tiempo en las tareas.</w:t>
            </w:r>
            <w:bookmarkStart w:id="0" w:name="_GoBack"/>
            <w:r w:rsidR="00DB5FFB" w:rsidRPr="00DB5FFB">
              <w:rPr>
                <w:b/>
                <w:sz w:val="32"/>
                <w:szCs w:val="32"/>
              </w:rPr>
              <w:t>(poner las variables que influyen—detallar la actividad)</w:t>
            </w:r>
            <w:bookmarkEnd w:id="0"/>
          </w:p>
        </w:tc>
        <w:tc>
          <w:tcPr>
            <w:tcW w:w="2555" w:type="dxa"/>
          </w:tcPr>
          <w:p w:rsidR="001674A4" w:rsidRDefault="00457E43" w:rsidP="003D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Administrador </w:t>
            </w:r>
            <w:r w:rsidR="009C11C7">
              <w:rPr>
                <w:sz w:val="32"/>
                <w:szCs w:val="32"/>
              </w:rPr>
              <w:t xml:space="preserve"> de Proyecto</w:t>
            </w:r>
            <w:r>
              <w:rPr>
                <w:sz w:val="32"/>
                <w:szCs w:val="32"/>
              </w:rPr>
              <w:t xml:space="preserve"> (Luis Francisco Gutiérrez Mora)</w:t>
            </w:r>
          </w:p>
        </w:tc>
      </w:tr>
      <w:tr w:rsidR="001674A4" w:rsidTr="003D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:rsidR="001674A4" w:rsidRPr="009C11C7" w:rsidRDefault="009C11C7" w:rsidP="003D4C4C">
            <w:pPr>
              <w:rPr>
                <w:b w:val="0"/>
                <w:sz w:val="32"/>
                <w:szCs w:val="32"/>
              </w:rPr>
            </w:pPr>
            <w:r w:rsidRPr="009C11C7">
              <w:rPr>
                <w:b w:val="0"/>
                <w:sz w:val="32"/>
                <w:szCs w:val="32"/>
              </w:rPr>
              <w:t>Prototipos</w:t>
            </w:r>
          </w:p>
        </w:tc>
        <w:tc>
          <w:tcPr>
            <w:tcW w:w="2555" w:type="dxa"/>
          </w:tcPr>
          <w:p w:rsidR="001674A4" w:rsidRDefault="009C11C7" w:rsidP="003D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Planeación</w:t>
            </w:r>
          </w:p>
        </w:tc>
        <w:tc>
          <w:tcPr>
            <w:tcW w:w="2555" w:type="dxa"/>
          </w:tcPr>
          <w:p w:rsidR="001674A4" w:rsidRDefault="002D60A3" w:rsidP="002D6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Algunos </w:t>
            </w:r>
            <w:r w:rsidR="009C11C7">
              <w:rPr>
                <w:sz w:val="32"/>
                <w:szCs w:val="32"/>
              </w:rPr>
              <w:t>prototipos (Ventanas</w:t>
            </w:r>
            <w:r>
              <w:rPr>
                <w:sz w:val="32"/>
                <w:szCs w:val="32"/>
              </w:rPr>
              <w:t xml:space="preserve"> “CU”) </w:t>
            </w:r>
            <w:r w:rsidR="009C11C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lastRenderedPageBreak/>
              <w:t>se realizaron de manera individual, lo que ocasionó que estas tuvieran muchos errores. Antes de ser aprobadas realizar una junta con los integrantes del proyecto.</w:t>
            </w:r>
          </w:p>
        </w:tc>
        <w:tc>
          <w:tcPr>
            <w:tcW w:w="2555" w:type="dxa"/>
          </w:tcPr>
          <w:p w:rsidR="00457E43" w:rsidRDefault="00457E43" w:rsidP="003D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Diseñador y analista (</w:t>
            </w:r>
            <w:r w:rsidR="002D60A3">
              <w:rPr>
                <w:sz w:val="32"/>
                <w:szCs w:val="32"/>
              </w:rPr>
              <w:t>Gerardo Benavidez Pérez</w:t>
            </w:r>
            <w:r>
              <w:rPr>
                <w:sz w:val="32"/>
                <w:szCs w:val="32"/>
              </w:rPr>
              <w:t>)</w:t>
            </w:r>
          </w:p>
          <w:p w:rsidR="00457E43" w:rsidRDefault="00457E43" w:rsidP="003D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1674A4" w:rsidRDefault="00457E43" w:rsidP="003D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Programadora y administradora de servidores (</w:t>
            </w:r>
            <w:r w:rsidR="002D60A3">
              <w:rPr>
                <w:sz w:val="32"/>
                <w:szCs w:val="32"/>
              </w:rPr>
              <w:t>María Lavinia Alonso Méndez</w:t>
            </w:r>
            <w:r>
              <w:rPr>
                <w:sz w:val="32"/>
                <w:szCs w:val="32"/>
              </w:rPr>
              <w:t>)</w:t>
            </w:r>
          </w:p>
        </w:tc>
      </w:tr>
      <w:tr w:rsidR="001674A4" w:rsidTr="003D4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:rsidR="001674A4" w:rsidRPr="002D60A3" w:rsidRDefault="002D60A3" w:rsidP="003D4C4C">
            <w:pPr>
              <w:rPr>
                <w:b w:val="0"/>
                <w:sz w:val="32"/>
                <w:szCs w:val="32"/>
              </w:rPr>
            </w:pPr>
            <w:r w:rsidRPr="002D60A3">
              <w:rPr>
                <w:b w:val="0"/>
                <w:sz w:val="32"/>
                <w:szCs w:val="32"/>
              </w:rPr>
              <w:lastRenderedPageBreak/>
              <w:t>Modelos de base de datos</w:t>
            </w:r>
          </w:p>
        </w:tc>
        <w:tc>
          <w:tcPr>
            <w:tcW w:w="2555" w:type="dxa"/>
          </w:tcPr>
          <w:p w:rsidR="001674A4" w:rsidRDefault="002D60A3" w:rsidP="003D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Planeación</w:t>
            </w:r>
          </w:p>
        </w:tc>
        <w:tc>
          <w:tcPr>
            <w:tcW w:w="2555" w:type="dxa"/>
          </w:tcPr>
          <w:p w:rsidR="001674A4" w:rsidRDefault="00AE53D3" w:rsidP="00D54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 modelos de datos fueron realizados por solo una persona</w:t>
            </w:r>
            <w:r w:rsidR="00D54CE7">
              <w:rPr>
                <w:sz w:val="32"/>
                <w:szCs w:val="32"/>
              </w:rPr>
              <w:t>, lo que ocasiono que se tuvieran incongruencias con los CU</w:t>
            </w:r>
            <w:r>
              <w:rPr>
                <w:sz w:val="32"/>
                <w:szCs w:val="32"/>
              </w:rPr>
              <w:t>. Se precisa de una persona que sea el encargado de realizar vigilancia y auditoria del trabajo.</w:t>
            </w:r>
          </w:p>
        </w:tc>
        <w:tc>
          <w:tcPr>
            <w:tcW w:w="2555" w:type="dxa"/>
          </w:tcPr>
          <w:p w:rsidR="001674A4" w:rsidRDefault="006378AE" w:rsidP="003D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de Base de datos</w:t>
            </w:r>
            <w:r w:rsidR="00457E43">
              <w:rPr>
                <w:sz w:val="32"/>
                <w:szCs w:val="32"/>
              </w:rPr>
              <w:t xml:space="preserve"> (</w:t>
            </w:r>
            <w:r w:rsidR="00AE53D3">
              <w:rPr>
                <w:sz w:val="32"/>
                <w:szCs w:val="32"/>
              </w:rPr>
              <w:t xml:space="preserve">Saúl Quiroz </w:t>
            </w:r>
            <w:proofErr w:type="spellStart"/>
            <w:r w:rsidR="00AE53D3">
              <w:rPr>
                <w:sz w:val="32"/>
                <w:szCs w:val="32"/>
              </w:rPr>
              <w:t>Rossi</w:t>
            </w:r>
            <w:proofErr w:type="spellEnd"/>
            <w:r w:rsidR="00457E43">
              <w:rPr>
                <w:sz w:val="32"/>
                <w:szCs w:val="32"/>
              </w:rPr>
              <w:t>)</w:t>
            </w:r>
          </w:p>
        </w:tc>
      </w:tr>
      <w:tr w:rsidR="00457E43" w:rsidTr="003D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:rsidR="00457E43" w:rsidRPr="00457E43" w:rsidRDefault="00457E43" w:rsidP="003D4C4C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</w:t>
            </w:r>
            <w:r w:rsidRPr="00457E43">
              <w:rPr>
                <w:b w:val="0"/>
                <w:sz w:val="32"/>
                <w:szCs w:val="32"/>
              </w:rPr>
              <w:t>oles</w:t>
            </w:r>
          </w:p>
        </w:tc>
        <w:tc>
          <w:tcPr>
            <w:tcW w:w="2555" w:type="dxa"/>
          </w:tcPr>
          <w:p w:rsidR="00457E43" w:rsidRDefault="00457E43" w:rsidP="003D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Planeación</w:t>
            </w:r>
          </w:p>
        </w:tc>
        <w:tc>
          <w:tcPr>
            <w:tcW w:w="2555" w:type="dxa"/>
          </w:tcPr>
          <w:p w:rsidR="00457E43" w:rsidRDefault="00457E43" w:rsidP="00D5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Los roles definidos para los integrantes no fueron respetados. Utilizar alguna </w:t>
            </w:r>
            <w:r>
              <w:rPr>
                <w:sz w:val="32"/>
                <w:szCs w:val="32"/>
              </w:rPr>
              <w:lastRenderedPageBreak/>
              <w:t>herramienta de control (Hojas de control, software) que ayude a controlar los avances y lograr una distribución adecuada del trabajo, Habilidad-carga de trabajo.</w:t>
            </w:r>
          </w:p>
        </w:tc>
        <w:tc>
          <w:tcPr>
            <w:tcW w:w="2555" w:type="dxa"/>
          </w:tcPr>
          <w:p w:rsidR="00457E43" w:rsidRDefault="00457E43" w:rsidP="003D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57E43" w:rsidTr="003D4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:rsidR="00457E43" w:rsidRDefault="00457E43" w:rsidP="003D4C4C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Prototipos</w:t>
            </w:r>
          </w:p>
        </w:tc>
        <w:tc>
          <w:tcPr>
            <w:tcW w:w="2555" w:type="dxa"/>
          </w:tcPr>
          <w:p w:rsidR="00457E43" w:rsidRDefault="00457E43" w:rsidP="003D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Análisis</w:t>
            </w:r>
          </w:p>
        </w:tc>
        <w:tc>
          <w:tcPr>
            <w:tcW w:w="2555" w:type="dxa"/>
          </w:tcPr>
          <w:p w:rsidR="00457E43" w:rsidRDefault="00457E43" w:rsidP="00D54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propuesta computacional tuvo algunos faltantes. Elaborar una lista con la cual verificar si se cumplen todos los requerimientos, además de realizar una junta con los integrantes del proyecto.</w:t>
            </w:r>
          </w:p>
        </w:tc>
        <w:tc>
          <w:tcPr>
            <w:tcW w:w="2555" w:type="dxa"/>
          </w:tcPr>
          <w:p w:rsidR="00457E43" w:rsidRDefault="00457E43" w:rsidP="00457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Diseñador y analista (Gerardo Benavidez Pérez)</w:t>
            </w:r>
          </w:p>
          <w:p w:rsidR="00457E43" w:rsidRDefault="00457E43" w:rsidP="00457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457E43" w:rsidRDefault="00457E43" w:rsidP="00457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Programadora y administradora de servidores (María Lavinia Alonso Méndez)</w:t>
            </w:r>
          </w:p>
        </w:tc>
      </w:tr>
      <w:tr w:rsidR="00457E43" w:rsidTr="003D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:rsidR="00457E43" w:rsidRDefault="006378AE" w:rsidP="003D4C4C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Estándares</w:t>
            </w:r>
          </w:p>
        </w:tc>
        <w:tc>
          <w:tcPr>
            <w:tcW w:w="2555" w:type="dxa"/>
          </w:tcPr>
          <w:p w:rsidR="00457E43" w:rsidRDefault="006378AE" w:rsidP="003D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Documentación</w:t>
            </w:r>
          </w:p>
        </w:tc>
        <w:tc>
          <w:tcPr>
            <w:tcW w:w="2555" w:type="dxa"/>
          </w:tcPr>
          <w:p w:rsidR="00457E43" w:rsidRDefault="006378AE" w:rsidP="00D5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Los integrantes realizaban su correspondiente documentación, y se tenían diagramas en </w:t>
            </w:r>
            <w:r>
              <w:rPr>
                <w:sz w:val="32"/>
                <w:szCs w:val="32"/>
              </w:rPr>
              <w:lastRenderedPageBreak/>
              <w:t>herramientas diferentes, formas de redacción, etc.</w:t>
            </w:r>
          </w:p>
          <w:p w:rsidR="006378AE" w:rsidRDefault="006378AE" w:rsidP="00D5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Realizar una junta para definir los estándares en la documentación.</w:t>
            </w:r>
          </w:p>
        </w:tc>
        <w:tc>
          <w:tcPr>
            <w:tcW w:w="2555" w:type="dxa"/>
          </w:tcPr>
          <w:p w:rsidR="00457E43" w:rsidRDefault="006378AE" w:rsidP="00457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Administrador de proyecto (Luis Francisco Gutiérrez Mora)</w:t>
            </w:r>
          </w:p>
        </w:tc>
      </w:tr>
    </w:tbl>
    <w:p w:rsidR="006E7FAA" w:rsidRPr="003D4C4C" w:rsidRDefault="006E7FAA" w:rsidP="003D4C4C">
      <w:pPr>
        <w:ind w:left="708" w:hanging="708"/>
        <w:rPr>
          <w:sz w:val="32"/>
          <w:szCs w:val="32"/>
        </w:rPr>
      </w:pPr>
    </w:p>
    <w:sectPr w:rsidR="006E7FAA" w:rsidRPr="003D4C4C" w:rsidSect="002F55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37D7"/>
    <w:multiLevelType w:val="hybridMultilevel"/>
    <w:tmpl w:val="E932E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1447E"/>
    <w:multiLevelType w:val="hybridMultilevel"/>
    <w:tmpl w:val="751C2B6E"/>
    <w:lvl w:ilvl="0" w:tplc="497223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068E3"/>
    <w:multiLevelType w:val="hybridMultilevel"/>
    <w:tmpl w:val="D46CB3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F"/>
    <w:rsid w:val="000270B0"/>
    <w:rsid w:val="00032B70"/>
    <w:rsid w:val="000359F5"/>
    <w:rsid w:val="0004323C"/>
    <w:rsid w:val="00061D81"/>
    <w:rsid w:val="0008090E"/>
    <w:rsid w:val="000919B0"/>
    <w:rsid w:val="000A3AA4"/>
    <w:rsid w:val="000A3C4F"/>
    <w:rsid w:val="000A452D"/>
    <w:rsid w:val="000C4E5F"/>
    <w:rsid w:val="000F0170"/>
    <w:rsid w:val="000F0AE6"/>
    <w:rsid w:val="000F7812"/>
    <w:rsid w:val="00101B8F"/>
    <w:rsid w:val="00115844"/>
    <w:rsid w:val="001209C3"/>
    <w:rsid w:val="0012223B"/>
    <w:rsid w:val="00132850"/>
    <w:rsid w:val="001430A0"/>
    <w:rsid w:val="001674A4"/>
    <w:rsid w:val="00174962"/>
    <w:rsid w:val="00177FB3"/>
    <w:rsid w:val="001807A4"/>
    <w:rsid w:val="00182005"/>
    <w:rsid w:val="001B36E9"/>
    <w:rsid w:val="001B4244"/>
    <w:rsid w:val="001B4537"/>
    <w:rsid w:val="001B757D"/>
    <w:rsid w:val="001C07B3"/>
    <w:rsid w:val="001C2C3F"/>
    <w:rsid w:val="001E03F9"/>
    <w:rsid w:val="001F32DC"/>
    <w:rsid w:val="001F6FAC"/>
    <w:rsid w:val="0022467A"/>
    <w:rsid w:val="002350DE"/>
    <w:rsid w:val="0024216F"/>
    <w:rsid w:val="002442AF"/>
    <w:rsid w:val="00252B58"/>
    <w:rsid w:val="00252EB0"/>
    <w:rsid w:val="002569D1"/>
    <w:rsid w:val="00272720"/>
    <w:rsid w:val="0028744B"/>
    <w:rsid w:val="00287BB3"/>
    <w:rsid w:val="00297424"/>
    <w:rsid w:val="002A105A"/>
    <w:rsid w:val="002A20F6"/>
    <w:rsid w:val="002A3957"/>
    <w:rsid w:val="002C2F6C"/>
    <w:rsid w:val="002D309B"/>
    <w:rsid w:val="002D60A3"/>
    <w:rsid w:val="002D6A18"/>
    <w:rsid w:val="002E09A0"/>
    <w:rsid w:val="002E33DC"/>
    <w:rsid w:val="002E7C2B"/>
    <w:rsid w:val="002F2E39"/>
    <w:rsid w:val="002F4168"/>
    <w:rsid w:val="002F558C"/>
    <w:rsid w:val="00302050"/>
    <w:rsid w:val="0031221D"/>
    <w:rsid w:val="00312F88"/>
    <w:rsid w:val="00347736"/>
    <w:rsid w:val="00350C8C"/>
    <w:rsid w:val="00371BFE"/>
    <w:rsid w:val="003800B1"/>
    <w:rsid w:val="0039744E"/>
    <w:rsid w:val="003A2E29"/>
    <w:rsid w:val="003A4D49"/>
    <w:rsid w:val="003C600F"/>
    <w:rsid w:val="003D4C4C"/>
    <w:rsid w:val="003E2154"/>
    <w:rsid w:val="004072CF"/>
    <w:rsid w:val="0043241A"/>
    <w:rsid w:val="00457E43"/>
    <w:rsid w:val="00463819"/>
    <w:rsid w:val="00470126"/>
    <w:rsid w:val="004913E1"/>
    <w:rsid w:val="004974B5"/>
    <w:rsid w:val="004B7D04"/>
    <w:rsid w:val="004D31F6"/>
    <w:rsid w:val="004D7CA6"/>
    <w:rsid w:val="004D7E98"/>
    <w:rsid w:val="004E5647"/>
    <w:rsid w:val="0050005E"/>
    <w:rsid w:val="005012D4"/>
    <w:rsid w:val="005049CD"/>
    <w:rsid w:val="005134E9"/>
    <w:rsid w:val="00514F24"/>
    <w:rsid w:val="00517D92"/>
    <w:rsid w:val="00522011"/>
    <w:rsid w:val="005258ED"/>
    <w:rsid w:val="00533F48"/>
    <w:rsid w:val="00555E8D"/>
    <w:rsid w:val="005803BF"/>
    <w:rsid w:val="005979D3"/>
    <w:rsid w:val="005A24BF"/>
    <w:rsid w:val="005B384A"/>
    <w:rsid w:val="005C3671"/>
    <w:rsid w:val="005D0107"/>
    <w:rsid w:val="005D1A1B"/>
    <w:rsid w:val="005E1831"/>
    <w:rsid w:val="005F1617"/>
    <w:rsid w:val="005F3B86"/>
    <w:rsid w:val="005F69E3"/>
    <w:rsid w:val="005F6A3E"/>
    <w:rsid w:val="00602B45"/>
    <w:rsid w:val="00613C20"/>
    <w:rsid w:val="00620FCC"/>
    <w:rsid w:val="006272D6"/>
    <w:rsid w:val="00627D95"/>
    <w:rsid w:val="006378AE"/>
    <w:rsid w:val="0064678B"/>
    <w:rsid w:val="00651798"/>
    <w:rsid w:val="006766B1"/>
    <w:rsid w:val="006A495A"/>
    <w:rsid w:val="006A6855"/>
    <w:rsid w:val="006B039D"/>
    <w:rsid w:val="006B7E2E"/>
    <w:rsid w:val="006C4ECF"/>
    <w:rsid w:val="006E239F"/>
    <w:rsid w:val="006E7FAA"/>
    <w:rsid w:val="006F1A21"/>
    <w:rsid w:val="0070323F"/>
    <w:rsid w:val="00706B05"/>
    <w:rsid w:val="00711A07"/>
    <w:rsid w:val="00720378"/>
    <w:rsid w:val="00732C4B"/>
    <w:rsid w:val="0073574B"/>
    <w:rsid w:val="00740D5A"/>
    <w:rsid w:val="0074268F"/>
    <w:rsid w:val="007503C7"/>
    <w:rsid w:val="0075184C"/>
    <w:rsid w:val="00753D86"/>
    <w:rsid w:val="0076334A"/>
    <w:rsid w:val="007662C6"/>
    <w:rsid w:val="0077017C"/>
    <w:rsid w:val="007723E5"/>
    <w:rsid w:val="00785DD9"/>
    <w:rsid w:val="0079486A"/>
    <w:rsid w:val="007B0445"/>
    <w:rsid w:val="007C15EB"/>
    <w:rsid w:val="007C7DA0"/>
    <w:rsid w:val="007D0A24"/>
    <w:rsid w:val="008072A5"/>
    <w:rsid w:val="00822CC6"/>
    <w:rsid w:val="00850D6F"/>
    <w:rsid w:val="00863F1E"/>
    <w:rsid w:val="00866EB0"/>
    <w:rsid w:val="0087251D"/>
    <w:rsid w:val="0088196D"/>
    <w:rsid w:val="00885850"/>
    <w:rsid w:val="008914C7"/>
    <w:rsid w:val="00896123"/>
    <w:rsid w:val="008A0E2B"/>
    <w:rsid w:val="008A2C0D"/>
    <w:rsid w:val="008A4973"/>
    <w:rsid w:val="008B6FE6"/>
    <w:rsid w:val="008C5113"/>
    <w:rsid w:val="008D00E4"/>
    <w:rsid w:val="008D0505"/>
    <w:rsid w:val="008D083E"/>
    <w:rsid w:val="008D330D"/>
    <w:rsid w:val="008E03F9"/>
    <w:rsid w:val="008E3AE0"/>
    <w:rsid w:val="008E4DCF"/>
    <w:rsid w:val="008E6AED"/>
    <w:rsid w:val="008E7537"/>
    <w:rsid w:val="008F58B6"/>
    <w:rsid w:val="008F77ED"/>
    <w:rsid w:val="00901311"/>
    <w:rsid w:val="009031F8"/>
    <w:rsid w:val="0091620E"/>
    <w:rsid w:val="00920BBD"/>
    <w:rsid w:val="00923AF3"/>
    <w:rsid w:val="009331CF"/>
    <w:rsid w:val="00941E9F"/>
    <w:rsid w:val="00975DD1"/>
    <w:rsid w:val="00997F7A"/>
    <w:rsid w:val="009A1531"/>
    <w:rsid w:val="009A7B2F"/>
    <w:rsid w:val="009B138C"/>
    <w:rsid w:val="009C11C7"/>
    <w:rsid w:val="009D3420"/>
    <w:rsid w:val="009D4E99"/>
    <w:rsid w:val="009E4F71"/>
    <w:rsid w:val="009F2522"/>
    <w:rsid w:val="00A21A31"/>
    <w:rsid w:val="00A23174"/>
    <w:rsid w:val="00A34836"/>
    <w:rsid w:val="00A430B5"/>
    <w:rsid w:val="00A55B08"/>
    <w:rsid w:val="00A92C5E"/>
    <w:rsid w:val="00A97CC2"/>
    <w:rsid w:val="00A97FD4"/>
    <w:rsid w:val="00AA0EEB"/>
    <w:rsid w:val="00AC2BEC"/>
    <w:rsid w:val="00AC6763"/>
    <w:rsid w:val="00AE53D3"/>
    <w:rsid w:val="00B07150"/>
    <w:rsid w:val="00B0761A"/>
    <w:rsid w:val="00B15C0F"/>
    <w:rsid w:val="00B32F0D"/>
    <w:rsid w:val="00B347C0"/>
    <w:rsid w:val="00B3659A"/>
    <w:rsid w:val="00B379E5"/>
    <w:rsid w:val="00B42C89"/>
    <w:rsid w:val="00B459A2"/>
    <w:rsid w:val="00B6116B"/>
    <w:rsid w:val="00B67775"/>
    <w:rsid w:val="00B67C2A"/>
    <w:rsid w:val="00B7518A"/>
    <w:rsid w:val="00B832F2"/>
    <w:rsid w:val="00B86E24"/>
    <w:rsid w:val="00B92FF2"/>
    <w:rsid w:val="00BA7D3E"/>
    <w:rsid w:val="00BC4BFC"/>
    <w:rsid w:val="00C14E21"/>
    <w:rsid w:val="00C32C08"/>
    <w:rsid w:val="00C554F1"/>
    <w:rsid w:val="00C751B0"/>
    <w:rsid w:val="00C777EE"/>
    <w:rsid w:val="00C844A6"/>
    <w:rsid w:val="00CB1591"/>
    <w:rsid w:val="00CD0C6A"/>
    <w:rsid w:val="00CD2DBA"/>
    <w:rsid w:val="00CD492A"/>
    <w:rsid w:val="00CE2F2E"/>
    <w:rsid w:val="00CF58C5"/>
    <w:rsid w:val="00CF7DBF"/>
    <w:rsid w:val="00D01BB3"/>
    <w:rsid w:val="00D03A0F"/>
    <w:rsid w:val="00D150CB"/>
    <w:rsid w:val="00D20CF7"/>
    <w:rsid w:val="00D25280"/>
    <w:rsid w:val="00D40C52"/>
    <w:rsid w:val="00D50EA5"/>
    <w:rsid w:val="00D54CE7"/>
    <w:rsid w:val="00D6269D"/>
    <w:rsid w:val="00D70731"/>
    <w:rsid w:val="00D76C9A"/>
    <w:rsid w:val="00D851A4"/>
    <w:rsid w:val="00D91048"/>
    <w:rsid w:val="00D91464"/>
    <w:rsid w:val="00D97E5D"/>
    <w:rsid w:val="00DA20BE"/>
    <w:rsid w:val="00DA23C7"/>
    <w:rsid w:val="00DA521A"/>
    <w:rsid w:val="00DB5FFB"/>
    <w:rsid w:val="00DC0670"/>
    <w:rsid w:val="00DC5664"/>
    <w:rsid w:val="00E11C6F"/>
    <w:rsid w:val="00E1633A"/>
    <w:rsid w:val="00E22F9A"/>
    <w:rsid w:val="00E33DD1"/>
    <w:rsid w:val="00E361A6"/>
    <w:rsid w:val="00E41383"/>
    <w:rsid w:val="00E430CB"/>
    <w:rsid w:val="00E46873"/>
    <w:rsid w:val="00E521DD"/>
    <w:rsid w:val="00E67C8E"/>
    <w:rsid w:val="00E76A40"/>
    <w:rsid w:val="00E81C25"/>
    <w:rsid w:val="00E861B1"/>
    <w:rsid w:val="00EA6BA3"/>
    <w:rsid w:val="00EE5263"/>
    <w:rsid w:val="00F21958"/>
    <w:rsid w:val="00F27730"/>
    <w:rsid w:val="00F33EBB"/>
    <w:rsid w:val="00F34B3F"/>
    <w:rsid w:val="00F3657B"/>
    <w:rsid w:val="00F55175"/>
    <w:rsid w:val="00F80AED"/>
    <w:rsid w:val="00F81145"/>
    <w:rsid w:val="00F96402"/>
    <w:rsid w:val="00FA2FE9"/>
    <w:rsid w:val="00FA635F"/>
    <w:rsid w:val="00FC1A16"/>
    <w:rsid w:val="00FC644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3D4C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claro-nfasis6">
    <w:name w:val="Light Shading Accent 6"/>
    <w:basedOn w:val="Tablanormal"/>
    <w:uiPriority w:val="60"/>
    <w:rsid w:val="003D4C4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3D4C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3D4C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claro-nfasis6">
    <w:name w:val="Light Shading Accent 6"/>
    <w:basedOn w:val="Tablanormal"/>
    <w:uiPriority w:val="60"/>
    <w:rsid w:val="003D4C4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3D4C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antarixzippo</dc:creator>
  <cp:lastModifiedBy>antarixzippo</cp:lastModifiedBy>
  <cp:revision>13</cp:revision>
  <dcterms:created xsi:type="dcterms:W3CDTF">2014-05-02T19:49:00Z</dcterms:created>
  <dcterms:modified xsi:type="dcterms:W3CDTF">2014-05-08T22:28:00Z</dcterms:modified>
</cp:coreProperties>
</file>