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242"/>
        <w:gridCol w:w="7397"/>
      </w:tblGrid>
      <w:tr w:rsidR="00C73DD4" w:rsidTr="00C73DD4"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73DD4" w:rsidRDefault="00C73DD4">
            <w:pPr>
              <w:spacing w:line="256" w:lineRule="auto"/>
            </w:pPr>
            <w:r>
              <w:rPr>
                <w:b/>
                <w:bCs/>
              </w:rPr>
              <w:t>Nombre:</w:t>
            </w:r>
          </w:p>
        </w:tc>
        <w:tc>
          <w:tcPr>
            <w:tcW w:w="7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DD4" w:rsidRDefault="00842CCB">
            <w:pPr>
              <w:spacing w:line="256" w:lineRule="auto"/>
            </w:pPr>
            <w:r>
              <w:t>Registro de maestros</w:t>
            </w:r>
          </w:p>
        </w:tc>
      </w:tr>
      <w:tr w:rsidR="00C73DD4" w:rsidTr="00C73DD4"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73DD4" w:rsidRDefault="00C73DD4">
            <w:pPr>
              <w:spacing w:line="256" w:lineRule="auto"/>
            </w:pPr>
            <w:r>
              <w:rPr>
                <w:b/>
                <w:bCs/>
              </w:rPr>
              <w:t>Autor:</w:t>
            </w:r>
          </w:p>
        </w:tc>
        <w:tc>
          <w:tcPr>
            <w:tcW w:w="7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DD4" w:rsidRDefault="00134ED7" w:rsidP="00134ED7">
            <w:pPr>
              <w:spacing w:line="256" w:lineRule="auto"/>
            </w:pPr>
            <w:r>
              <w:t xml:space="preserve">Luis Francisco Gutiérrez Mora, María Lavinia Alonso Méndez, Gerardo Benavidez, Saúl Quiroz </w:t>
            </w:r>
            <w:proofErr w:type="spellStart"/>
            <w:r>
              <w:t>Rossi</w:t>
            </w:r>
            <w:proofErr w:type="spellEnd"/>
          </w:p>
        </w:tc>
      </w:tr>
      <w:tr w:rsidR="00C73DD4" w:rsidTr="00C73DD4"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73DD4" w:rsidRDefault="00C73DD4">
            <w:pPr>
              <w:spacing w:line="256" w:lineRule="auto"/>
            </w:pPr>
            <w:r>
              <w:rPr>
                <w:b/>
                <w:bCs/>
              </w:rPr>
              <w:t>Fecha:</w:t>
            </w:r>
          </w:p>
        </w:tc>
        <w:tc>
          <w:tcPr>
            <w:tcW w:w="7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DD4" w:rsidRDefault="00842CCB">
            <w:pPr>
              <w:spacing w:line="256" w:lineRule="auto"/>
            </w:pPr>
            <w:r>
              <w:t>11</w:t>
            </w:r>
            <w:r w:rsidR="00C73DD4">
              <w:t xml:space="preserve"> de abril de 2014</w:t>
            </w:r>
          </w:p>
        </w:tc>
      </w:tr>
      <w:tr w:rsidR="00C73DD4" w:rsidTr="00C73DD4"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DD4" w:rsidRDefault="00C73DD4">
            <w:pPr>
              <w:spacing w:line="256" w:lineRule="auto"/>
            </w:pPr>
            <w:r>
              <w:rPr>
                <w:b/>
                <w:bCs/>
              </w:rPr>
              <w:t>Descripción:</w:t>
            </w:r>
          </w:p>
          <w:p w:rsidR="00C73DD4" w:rsidRDefault="00134ED7">
            <w:pPr>
              <w:spacing w:line="256" w:lineRule="auto"/>
            </w:pPr>
            <w:r>
              <w:t xml:space="preserve">Registra los datos del maestro (datos personales, generales, idiomas / escolaridad, experiencia laboral y académica y distinciones) al que se le envió invitación </w:t>
            </w:r>
          </w:p>
        </w:tc>
      </w:tr>
      <w:tr w:rsidR="00C73DD4" w:rsidTr="00C73DD4"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DD4" w:rsidRDefault="00C73DD4">
            <w:pPr>
              <w:spacing w:line="256" w:lineRule="auto"/>
            </w:pPr>
            <w:r>
              <w:rPr>
                <w:b/>
                <w:bCs/>
              </w:rPr>
              <w:t>Actores:</w:t>
            </w:r>
          </w:p>
          <w:p w:rsidR="00134ED7" w:rsidRDefault="005771FD">
            <w:pPr>
              <w:spacing w:line="256" w:lineRule="auto"/>
            </w:pPr>
            <w:r>
              <w:t xml:space="preserve">Profesor </w:t>
            </w:r>
          </w:p>
        </w:tc>
      </w:tr>
      <w:tr w:rsidR="00C73DD4" w:rsidTr="00C73DD4"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DD4" w:rsidRDefault="00C73DD4">
            <w:pPr>
              <w:spacing w:line="256" w:lineRule="auto"/>
            </w:pPr>
            <w:r>
              <w:rPr>
                <w:b/>
                <w:bCs/>
              </w:rPr>
              <w:t>Precondiciones:</w:t>
            </w:r>
          </w:p>
          <w:p w:rsidR="00C73DD4" w:rsidRDefault="005771FD" w:rsidP="00C73DD4">
            <w:pPr>
              <w:spacing w:line="256" w:lineRule="auto"/>
            </w:pPr>
            <w:r>
              <w:t xml:space="preserve">Se realizó una invitación a profesor </w:t>
            </w:r>
          </w:p>
        </w:tc>
      </w:tr>
      <w:tr w:rsidR="00C73DD4" w:rsidTr="00C73DD4"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DD4" w:rsidRDefault="00C73DD4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  <w:p w:rsidR="00134ED7" w:rsidRDefault="00134ED7" w:rsidP="00134ED7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 xml:space="preserve">El </w:t>
            </w:r>
            <w:r w:rsidR="00FA7717">
              <w:rPr>
                <w:bCs/>
              </w:rPr>
              <w:t xml:space="preserve">sistema muestra la </w:t>
            </w:r>
            <w:r>
              <w:rPr>
                <w:bCs/>
              </w:rPr>
              <w:t xml:space="preserve">página </w:t>
            </w:r>
            <w:r w:rsidR="00FA7717">
              <w:rPr>
                <w:bCs/>
              </w:rPr>
              <w:t xml:space="preserve">registro de maestros </w:t>
            </w:r>
            <w:r>
              <w:rPr>
                <w:bCs/>
              </w:rPr>
              <w:t>con los campos Función, Nombre, Apellidos, Fecha nacimiento, lugar de nacimiento, Calle, Estado, colonia, No casa, Teléfono Particular, Correo, el botón guardar, menú con datos personales idiomas y escolaridad, experiencia laboral y académica</w:t>
            </w:r>
            <w:r w:rsidR="00646803">
              <w:rPr>
                <w:bCs/>
              </w:rPr>
              <w:t>, distinciones.</w:t>
            </w:r>
          </w:p>
          <w:p w:rsidR="00646803" w:rsidRDefault="00646803" w:rsidP="00134ED7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El usuario selecciona tipo de función, coloca nombre, apellidos, fecha de Nacimiento, Lugar de nacimiento, calle, estado, colonia, No Casa, Teléfono Particular, correo y presiona guardar.</w:t>
            </w:r>
          </w:p>
          <w:p w:rsidR="00646803" w:rsidRDefault="00646803" w:rsidP="00134ED7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El sistema guarda los datos per</w:t>
            </w:r>
            <w:r w:rsidR="00BF7E16">
              <w:rPr>
                <w:bCs/>
              </w:rPr>
              <w:t>s</w:t>
            </w:r>
            <w:r>
              <w:rPr>
                <w:bCs/>
              </w:rPr>
              <w:t>onales y generales.</w:t>
            </w:r>
          </w:p>
          <w:p w:rsidR="00646803" w:rsidRDefault="00BF7E16" w:rsidP="00134ED7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El</w:t>
            </w:r>
            <w:r w:rsidR="00646803">
              <w:rPr>
                <w:bCs/>
              </w:rPr>
              <w:t xml:space="preserve"> usuario da clic en menú, idiomas y escolaridad.</w:t>
            </w:r>
          </w:p>
          <w:p w:rsidR="00646803" w:rsidRDefault="00BF7E16" w:rsidP="00134ED7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El sistema muestra la página de idiomas y escolaridad con los campos idioma, % de conversación, % de comprensión, % de traducción, escolaridad, nombre del instituto los botones otro y guardar.</w:t>
            </w:r>
          </w:p>
          <w:p w:rsidR="00BF7E16" w:rsidRDefault="00BF7E16" w:rsidP="00134ED7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 xml:space="preserve">El usuario llena el campo de idioma, % de conversación, % </w:t>
            </w:r>
            <w:r w:rsidR="000C359E">
              <w:rPr>
                <w:bCs/>
              </w:rPr>
              <w:t>de comprensión, % de traducción</w:t>
            </w:r>
            <w:r w:rsidR="00D306CE">
              <w:rPr>
                <w:bCs/>
              </w:rPr>
              <w:t xml:space="preserve"> y presiona guardar</w:t>
            </w:r>
            <w:r w:rsidR="000007CD">
              <w:rPr>
                <w:bCs/>
              </w:rPr>
              <w:t>, el sistema guarda los datos</w:t>
            </w:r>
            <w:r w:rsidR="000C359E">
              <w:rPr>
                <w:bCs/>
              </w:rPr>
              <w:t>,</w:t>
            </w:r>
            <w:r w:rsidR="00D306CE">
              <w:rPr>
                <w:bCs/>
              </w:rPr>
              <w:t xml:space="preserve"> si tiene dominio de algún otro idioma presiona otro, y llena de nuevos los campos. El usuario llena el campo escolaridad y  nombre del instituto y presiona guardar, si tiene múltiples grados de escolaridad presiona otro y llena los campos.</w:t>
            </w:r>
          </w:p>
          <w:p w:rsidR="000C359E" w:rsidRDefault="000C359E" w:rsidP="000C359E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El usuario da clic en menú, experiencia laboral y académica</w:t>
            </w:r>
          </w:p>
          <w:p w:rsidR="000C359E" w:rsidRDefault="000C359E" w:rsidP="000C359E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El sistema muestra la página experiencia laboral y académica, con los campos experiencia, institución, materia, año, semestre, institución, y los botones otro y guardas.</w:t>
            </w:r>
          </w:p>
          <w:p w:rsidR="00134ED7" w:rsidRDefault="00D306CE" w:rsidP="000C359E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El usuario l</w:t>
            </w:r>
            <w:r w:rsidR="000C359E">
              <w:rPr>
                <w:bCs/>
              </w:rPr>
              <w:t>l</w:t>
            </w:r>
            <w:r>
              <w:rPr>
                <w:bCs/>
              </w:rPr>
              <w:t>e</w:t>
            </w:r>
            <w:r w:rsidR="000C359E">
              <w:rPr>
                <w:bCs/>
              </w:rPr>
              <w:t>n</w:t>
            </w:r>
            <w:r>
              <w:rPr>
                <w:bCs/>
              </w:rPr>
              <w:t>a experiencia e institución,  y presiona guarda</w:t>
            </w:r>
            <w:r w:rsidR="000007CD">
              <w:rPr>
                <w:bCs/>
              </w:rPr>
              <w:t>, el sistema guarda los datos</w:t>
            </w:r>
            <w:r>
              <w:rPr>
                <w:bCs/>
              </w:rPr>
              <w:t>, si tiene múltiples experiencias laborales, presiona otro y llena los campos. El usuario llena materia año, semestre, institución</w:t>
            </w:r>
            <w:r w:rsidR="00A00811">
              <w:rPr>
                <w:bCs/>
              </w:rPr>
              <w:t xml:space="preserve"> y presiona guardar</w:t>
            </w:r>
            <w:r w:rsidR="000007CD">
              <w:rPr>
                <w:bCs/>
              </w:rPr>
              <w:t>, el sistema guarda los datos</w:t>
            </w:r>
            <w:r w:rsidR="00A00811">
              <w:rPr>
                <w:bCs/>
              </w:rPr>
              <w:t>, si tiene múltiples experiencias académicas presiona otro y llena los campos.</w:t>
            </w:r>
          </w:p>
          <w:p w:rsidR="000007CD" w:rsidRDefault="000007CD" w:rsidP="000007CD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El usuario da clic en menú, distinciones</w:t>
            </w:r>
          </w:p>
          <w:p w:rsidR="00A00811" w:rsidRDefault="000007CD" w:rsidP="000C359E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El sistema muestra la página distinciones, con los campos distinción, institución, además de los botones guardar y otro.</w:t>
            </w:r>
          </w:p>
          <w:p w:rsidR="000007CD" w:rsidRDefault="000007CD" w:rsidP="000C359E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El usuario llena los campos distinción e institución y presiona guardar, el sistema guarda los datos. Si el usuario tiene múltiples distinciones presiona otro y llena los campos</w:t>
            </w:r>
          </w:p>
          <w:p w:rsidR="000007CD" w:rsidRDefault="000007CD" w:rsidP="000C359E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El usuario da clic en guardar todo.</w:t>
            </w:r>
          </w:p>
          <w:p w:rsidR="00C73DD4" w:rsidRPr="005771FD" w:rsidRDefault="000007CD" w:rsidP="005771FD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El sistema guarda todos los datos del profesor antes ingresados de manera permanente.</w:t>
            </w:r>
          </w:p>
        </w:tc>
      </w:tr>
      <w:tr w:rsidR="00C73DD4" w:rsidTr="00C73DD4"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DD4" w:rsidRDefault="00C73DD4">
            <w:pPr>
              <w:spacing w:line="256" w:lineRule="auto"/>
            </w:pPr>
            <w:r>
              <w:rPr>
                <w:b/>
                <w:bCs/>
              </w:rPr>
              <w:t>Flujo alternativo:</w:t>
            </w:r>
          </w:p>
          <w:p w:rsidR="007508E7" w:rsidRDefault="00860B8B" w:rsidP="00860B8B">
            <w:pPr>
              <w:spacing w:line="256" w:lineRule="auto"/>
            </w:pPr>
            <w:r>
              <w:t>2. El usuario no selecciona ningún tipo de función, llena los datos y presiona guardar, el sistema muestra mensaje de “Faltan campos”.</w:t>
            </w:r>
          </w:p>
          <w:p w:rsidR="00860B8B" w:rsidRDefault="00860B8B" w:rsidP="00860B8B">
            <w:pPr>
              <w:spacing w:line="256" w:lineRule="auto"/>
            </w:pPr>
            <w:r>
              <w:t>3. El sistema no guarda los datos, muestra mensaje de “error al guardar los datos”.</w:t>
            </w:r>
          </w:p>
          <w:p w:rsidR="00860B8B" w:rsidRDefault="00860B8B" w:rsidP="00860B8B">
            <w:pPr>
              <w:spacing w:line="256" w:lineRule="auto"/>
            </w:pPr>
          </w:p>
          <w:p w:rsidR="00860B8B" w:rsidRDefault="00860B8B" w:rsidP="00860B8B">
            <w:pPr>
              <w:spacing w:line="256" w:lineRule="auto"/>
            </w:pPr>
            <w:r>
              <w:t>6. El sistema no guarda los datos, muestra mensaje de “error al guardar los datos”.</w:t>
            </w:r>
          </w:p>
          <w:p w:rsidR="005771FD" w:rsidRDefault="00860B8B" w:rsidP="00860B8B">
            <w:pPr>
              <w:spacing w:line="256" w:lineRule="auto"/>
            </w:pPr>
            <w:r>
              <w:t>9. El sistema no guarda los datos, muestra mensaje de “error al guardar los datos”.</w:t>
            </w:r>
          </w:p>
          <w:p w:rsidR="00860B8B" w:rsidRDefault="00860B8B" w:rsidP="00860B8B">
            <w:pPr>
              <w:spacing w:line="256" w:lineRule="auto"/>
            </w:pPr>
            <w:r>
              <w:t>13. El sistema no guarda los datos, muestra mensaje de “error al guardar los datos”.</w:t>
            </w:r>
          </w:p>
          <w:p w:rsidR="00860B8B" w:rsidRDefault="00860B8B" w:rsidP="00860B8B">
            <w:pPr>
              <w:spacing w:line="256" w:lineRule="auto"/>
            </w:pPr>
          </w:p>
        </w:tc>
      </w:tr>
      <w:tr w:rsidR="00C73DD4" w:rsidTr="00C73DD4">
        <w:tc>
          <w:tcPr>
            <w:tcW w:w="9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DD4" w:rsidRDefault="00C73DD4">
            <w:pPr>
              <w:spacing w:line="256" w:lineRule="auto"/>
            </w:pPr>
            <w:proofErr w:type="spellStart"/>
            <w:r>
              <w:rPr>
                <w:b/>
                <w:bCs/>
              </w:rPr>
              <w:lastRenderedPageBreak/>
              <w:t>Poscondiciones</w:t>
            </w:r>
            <w:proofErr w:type="spellEnd"/>
            <w:r>
              <w:rPr>
                <w:b/>
                <w:bCs/>
              </w:rPr>
              <w:t>:</w:t>
            </w:r>
            <w:r w:rsidR="005771FD">
              <w:rPr>
                <w:b/>
                <w:bCs/>
              </w:rPr>
              <w:t xml:space="preserve"> </w:t>
            </w:r>
            <w:r w:rsidR="005771FD" w:rsidRPr="005771FD">
              <w:rPr>
                <w:bCs/>
              </w:rPr>
              <w:t>Profesor registrado con sus datos personales, idiomas y escolaridad, experiencia laboral y académica y distinciones</w:t>
            </w:r>
            <w:r w:rsidR="005771FD">
              <w:rPr>
                <w:bCs/>
              </w:rPr>
              <w:t>.</w:t>
            </w:r>
          </w:p>
          <w:p w:rsidR="00C73DD4" w:rsidRDefault="00C73DD4" w:rsidP="00C73DD4">
            <w:pPr>
              <w:spacing w:line="256" w:lineRule="auto"/>
            </w:pPr>
            <w:bookmarkStart w:id="0" w:name="_GoBack"/>
            <w:bookmarkEnd w:id="0"/>
          </w:p>
        </w:tc>
      </w:tr>
    </w:tbl>
    <w:p w:rsidR="00C73DD4" w:rsidRDefault="00C73DD4" w:rsidP="00C73DD4"/>
    <w:p w:rsidR="007508E7" w:rsidRDefault="007508E7"/>
    <w:sectPr w:rsidR="00750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default"/>
    <w:sig w:usb0="E0000AFF" w:usb1="500078FF" w:usb2="00000021" w:usb3="00000000" w:csb0="000001BF" w:csb1="00000000"/>
  </w:font>
  <w:font w:name="Droid Sans Fallback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FreeSans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b w:val="0"/>
        <w:bCs w:val="0"/>
        <w:position w:val="0"/>
        <w:sz w:val="24"/>
        <w:vertAlign w:val="baseline"/>
        <w:lang w:val="es-MX"/>
      </w:rPr>
    </w:lvl>
  </w:abstractNum>
  <w:abstractNum w:abstractNumId="1">
    <w:nsid w:val="21457C25"/>
    <w:multiLevelType w:val="hybridMultilevel"/>
    <w:tmpl w:val="E702F3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C008D"/>
    <w:multiLevelType w:val="hybridMultilevel"/>
    <w:tmpl w:val="132E21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D1148D"/>
    <w:multiLevelType w:val="hybridMultilevel"/>
    <w:tmpl w:val="88D016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8E583A"/>
    <w:multiLevelType w:val="hybridMultilevel"/>
    <w:tmpl w:val="4F7E23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DD4"/>
    <w:rsid w:val="000007CD"/>
    <w:rsid w:val="0002276E"/>
    <w:rsid w:val="000C359E"/>
    <w:rsid w:val="00134ED7"/>
    <w:rsid w:val="0015043F"/>
    <w:rsid w:val="00235632"/>
    <w:rsid w:val="005771FD"/>
    <w:rsid w:val="00646803"/>
    <w:rsid w:val="007508E7"/>
    <w:rsid w:val="00824EA6"/>
    <w:rsid w:val="00842CCB"/>
    <w:rsid w:val="00860B8B"/>
    <w:rsid w:val="00A00811"/>
    <w:rsid w:val="00BF7E16"/>
    <w:rsid w:val="00C73DD4"/>
    <w:rsid w:val="00D306CE"/>
    <w:rsid w:val="00DB1950"/>
    <w:rsid w:val="00FA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DD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DD4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DD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DD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Saúl Quiroz Rossi</dc:creator>
  <cp:lastModifiedBy>antarixzippo</cp:lastModifiedBy>
  <cp:revision>6</cp:revision>
  <dcterms:created xsi:type="dcterms:W3CDTF">2014-04-11T19:02:00Z</dcterms:created>
  <dcterms:modified xsi:type="dcterms:W3CDTF">2014-04-11T21:16:00Z</dcterms:modified>
</cp:coreProperties>
</file>