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How efficient are models based on microarray data combined with features of age and gender at predicting clinical endpoints?</w:t>
      </w:r>
    </w:p>
    <w:p w:rsidR="00000000" w:rsidDel="00000000" w:rsidP="00000000" w:rsidRDefault="00000000" w:rsidRPr="00000000" w14:paraId="00000002">
      <w:pPr>
        <w:pStyle w:val="Heading2"/>
        <w:keepNext w:val="0"/>
        <w:keepLines w:val="0"/>
        <w:spacing w:after="80" w:lineRule="auto"/>
        <w:rPr>
          <w:b w:val="1"/>
          <w:bCs w:val="1"/>
          <w:sz w:val="28"/>
          <w:szCs w:val="28"/>
        </w:rPr>
      </w:pPr>
      <w:bookmarkStart w:colFirst="0" w:colLast="0" w:name="_yfpec8relc1o" w:id="0"/>
      <w:bookmarkEnd w:id="0"/>
      <w:r w:rsidDel="00000000" w:rsidR="00000000" w:rsidRPr="00000000">
        <w:rPr>
          <w:b w:val="1"/>
          <w:bCs w:val="1"/>
          <w:sz w:val="28"/>
          <w:szCs w:val="28"/>
          <w:rtl w:val="0"/>
        </w:rPr>
        <w:t xml:space="preserve">Abstract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report investigates the effectiveness of predictive models that integrate microarray gene expression data with select clinical features, including age and gender, to forecast four clinical outcomes: INSS stage, High Risk, Progression of Disease, and Death from Disease. By employing both unsupervised and supervised machine learning techniques, we identified significant features that influence the prediction process and then finally assessed the performance of three various models. The initial analyses demonstrated robust predictive capabilities for certain outcomes, particularly High Risk, while revealing challenges related to class imbalance, especially concerning the INSS stages (2a, 2b and 3). Attempts were made to address Age as a confounding factor, however these specific categorisations were not a part of the final modeling. To enhance model accuracy and generalizability, we implemented hyperparameter tuning and class rebalancing strategies, aiming to address these discrepancies and improve overall predictive performance.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Predicting clinical outcomes using genetic and clinical data is crucial for advancing early disease detection and personalized treatment strategies. The study by Zhang et al. in 2015 emphasizes the comparative strengths of RNA-seq and microarray data in predicting clinical endpoints in neuroblastoma, revealing the potential of these methods to enhance predictive modeling.  Building on this work, this research focuses on the predictive power of microarray data combined with age and gender to forecast four clinical endpoints. We employ unsupervised learning to identify meaningful age clusters, followed by supervised learning to develop predictive models.</w:t>
      </w:r>
    </w:p>
    <w:p w:rsidR="00000000" w:rsidDel="00000000" w:rsidP="00000000" w:rsidRDefault="00000000" w:rsidRPr="00000000" w14:paraId="00000009">
      <w:pPr>
        <w:pStyle w:val="Heading2"/>
        <w:keepNext w:val="0"/>
        <w:keepLines w:val="0"/>
        <w:spacing w:after="80" w:lineRule="auto"/>
        <w:rPr>
          <w:b w:val="1"/>
          <w:bCs w:val="1"/>
          <w:sz w:val="28"/>
          <w:szCs w:val="28"/>
        </w:rPr>
      </w:pPr>
      <w:bookmarkStart w:colFirst="0" w:colLast="0" w:name="_4bx01ir7cjyy" w:id="1"/>
      <w:bookmarkEnd w:id="1"/>
      <w:r w:rsidDel="00000000" w:rsidR="00000000" w:rsidRPr="00000000">
        <w:rPr>
          <w:b w:val="1"/>
          <w:bCs w:val="1"/>
          <w:sz w:val="28"/>
          <w:szCs w:val="28"/>
          <w:rtl w:val="0"/>
        </w:rPr>
        <w:t xml:space="preserve">Aim of Study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study aims to determine the most suitable predictive model for assessing four clinical outcomes based on the integration of age, gender, and microarray data. By evaluating the performance of different models, including Random Forest, Support Vector Machine, and XGBoost, we seek to identify which model most effectively predicts these outcomes, enhancing our understanding of the relationships between clinical features and genetic profiles.</w: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28"/>
          <w:szCs w:val="28"/>
        </w:rPr>
      </w:pPr>
      <w:bookmarkStart w:colFirst="0" w:colLast="0" w:name="_8tghu4kc3fb6" w:id="2"/>
      <w:bookmarkEnd w:id="2"/>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28"/>
          <w:szCs w:val="28"/>
        </w:rPr>
      </w:pPr>
      <w:bookmarkStart w:colFirst="0" w:colLast="0" w:name="_rc90v2ms3uqe" w:id="3"/>
      <w:bookmarkEnd w:id="3"/>
      <w:r w:rsidDel="00000000" w:rsidR="00000000" w:rsidRPr="00000000">
        <w:rPr>
          <w:b w:val="1"/>
          <w:bCs w:val="1"/>
          <w:sz w:val="28"/>
          <w:szCs w:val="28"/>
          <w:rtl w:val="0"/>
        </w:rPr>
        <w:t xml:space="preserve">Methodology</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pdvhu5qh61xa" w:id="4"/>
      <w:bookmarkEnd w:id="4"/>
      <w:r w:rsidDel="00000000" w:rsidR="00000000" w:rsidRPr="00000000">
        <w:rPr>
          <w:b w:val="1"/>
          <w:bCs w:val="1"/>
          <w:color w:val="000000"/>
          <w:sz w:val="22"/>
          <w:szCs w:val="22"/>
          <w:rtl w:val="0"/>
        </w:rPr>
        <w:t xml:space="preserve">Exploratory Data Analysis</w:t>
      </w:r>
    </w:p>
    <w:p w:rsidR="00000000" w:rsidDel="00000000" w:rsidP="00000000" w:rsidRDefault="00000000" w:rsidRPr="00000000" w14:paraId="00000010">
      <w:pPr>
        <w:spacing w:after="240" w:before="240" w:lineRule="auto"/>
        <w:rPr>
          <w:b w:val="1"/>
          <w:bCs w:val="1"/>
        </w:rPr>
      </w:pPr>
      <w:r w:rsidDel="00000000" w:rsidR="00000000" w:rsidRPr="00000000">
        <w:rPr>
          <w:rtl w:val="0"/>
        </w:rPr>
        <w:t xml:space="preserve">The objective of the exploratory data analysis was to understand the distribution and relationships between Age and Gender with the clinical features. The analysis included visualizing the distribution of Age and Gender to identify patterns and potential biases . Additionally, I examined the relationships of these variables with INSS Stage, Risk, Death, and Progression to uncover insights that could inform the predictive modeling efforts (figures 1.1 to 1.4). By understanding these relationships, I aimed to enhance the robustness and interpretability of the models.</w: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4"/>
          <w:szCs w:val="24"/>
        </w:rPr>
      </w:pPr>
      <w:bookmarkStart w:colFirst="0" w:colLast="0" w:name="_e1j316nrnmbt" w:id="5"/>
      <w:bookmarkEnd w:id="5"/>
      <w:r w:rsidDel="00000000" w:rsidR="00000000" w:rsidRPr="00000000">
        <w:rPr>
          <w:b w:val="1"/>
          <w:bCs w:val="1"/>
          <w:color w:val="000000"/>
          <w:sz w:val="24"/>
          <w:szCs w:val="24"/>
          <w:rtl w:val="0"/>
        </w:rPr>
        <w:t xml:space="preserve">Data Preparation</w:t>
      </w:r>
    </w:p>
    <w:p w:rsidR="00000000" w:rsidDel="00000000" w:rsidP="00000000" w:rsidRDefault="00000000" w:rsidRPr="00000000" w14:paraId="00000012">
      <w:pPr>
        <w:spacing w:after="240" w:before="240" w:lineRule="auto"/>
        <w:rPr/>
      </w:pPr>
      <w:r w:rsidDel="00000000" w:rsidR="00000000" w:rsidRPr="00000000">
        <w:rPr>
          <w:rtl w:val="0"/>
        </w:rPr>
        <w:t xml:space="preserve">To ensure robust analysis, I first addressed missing values in the dataset. Specifically, I checked for missing values in Age and Gender, confirming the absence of missing clinical features. However, the microarray data contained missing values, which were managed by removing columns with excessive missing data and employing KNN imputation for the remaining values.  Next, categorical variables such as Gender and High Risk were converted to numerical values (e.g., 0 for Male, 1 for Female) to facilitate modeling.  I then merged the transposed microarray data with the clinical features, allowing for a comprehensive dataset for analysis. To visualize the high-dimensional data, I melted the data frame to integrate it with clinical features effectively.  For normalization, log transformation was applied to the gene expression values to stabilize variance. Outliers were identified using Z-scores, with those exceeding a predefined threshold removed from the dataset to enhance model performance.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20uxldszrm8n" w:id="6"/>
      <w:bookmarkEnd w:id="6"/>
      <w:r w:rsidDel="00000000" w:rsidR="00000000" w:rsidRPr="00000000">
        <w:rPr>
          <w:b w:val="1"/>
          <w:bCs w:val="1"/>
          <w:color w:val="000000"/>
          <w:sz w:val="24"/>
          <w:szCs w:val="24"/>
          <w:rtl w:val="0"/>
        </w:rPr>
        <w:t xml:space="preserve">Unsupervised Learning: Clustering</w:t>
      </w:r>
      <w:r w:rsidDel="00000000" w:rsidR="00000000" w:rsidRPr="00000000">
        <w:rPr>
          <w:rtl w:val="0"/>
        </w:rPr>
      </w:r>
    </w:p>
    <w:p w:rsidR="00000000" w:rsidDel="00000000" w:rsidP="00000000" w:rsidRDefault="00000000" w:rsidRPr="00000000" w14:paraId="00000014">
      <w:pPr>
        <w:pStyle w:val="Heading3"/>
        <w:keepNext w:val="0"/>
        <w:keepLines w:val="0"/>
        <w:spacing w:after="240" w:before="240" w:lineRule="auto"/>
        <w:rPr>
          <w:color w:val="000000"/>
          <w:sz w:val="22"/>
          <w:szCs w:val="22"/>
        </w:rPr>
      </w:pPr>
      <w:bookmarkStart w:colFirst="0" w:colLast="0" w:name="_8sn3r37h4lgx" w:id="7"/>
      <w:bookmarkEnd w:id="7"/>
      <w:r w:rsidDel="00000000" w:rsidR="00000000" w:rsidRPr="00000000">
        <w:rPr>
          <w:color w:val="000000"/>
          <w:sz w:val="22"/>
          <w:szCs w:val="22"/>
          <w:rtl w:val="0"/>
        </w:rPr>
        <w:t xml:space="preserve">To explore patient demographics, I applied Principal Component Analysis (PCA) followed by t-distributed Stochastic Neighbor Embedding (t-SNE) and K-Means clustering based on Age and Gender(figures 1.5 to 1.9). This analysis pathway led to five hierarchical distinct clusters determining various age ranges of patients (Figure 1.12). These clusters were then integrated as categorical features in the supervised learning models, from ‘Age’ to ‘age_group’. The non-linear grouping decision was selected to allow the models to recognize distinct age effects on clinical outcomes, potentially improving performance metrics such as recall and F1-score, particularly in predicting outcomes that relate to age. However due to time constraints I was not fully able to implement this nonlinear grouping in the supervised learning. </w:t>
      </w:r>
    </w:p>
    <w:p w:rsidR="00000000" w:rsidDel="00000000" w:rsidP="00000000" w:rsidRDefault="00000000" w:rsidRPr="00000000" w14:paraId="00000015">
      <w:pPr>
        <w:pStyle w:val="Heading3"/>
        <w:keepNext w:val="0"/>
        <w:keepLines w:val="0"/>
        <w:spacing w:after="240" w:before="240" w:lineRule="auto"/>
        <w:rPr>
          <w:b w:val="1"/>
          <w:bCs w:val="1"/>
          <w:color w:val="000000"/>
          <w:sz w:val="24"/>
          <w:szCs w:val="24"/>
        </w:rPr>
      </w:pPr>
      <w:bookmarkStart w:colFirst="0" w:colLast="0" w:name="_cp8hjwrfhbgj" w:id="8"/>
      <w:bookmarkEnd w:id="8"/>
      <w:r w:rsidDel="00000000" w:rsidR="00000000" w:rsidRPr="00000000">
        <w:rPr>
          <w:b w:val="1"/>
          <w:bCs w:val="1"/>
          <w:color w:val="000000"/>
          <w:sz w:val="24"/>
          <w:szCs w:val="24"/>
          <w:rtl w:val="0"/>
        </w:rPr>
        <w:t xml:space="preserve">Supervised Learning Approach</w:t>
      </w:r>
    </w:p>
    <w:p w:rsidR="00000000" w:rsidDel="00000000" w:rsidP="00000000" w:rsidRDefault="00000000" w:rsidRPr="00000000" w14:paraId="00000016">
      <w:pPr>
        <w:spacing w:after="240" w:before="240" w:lineRule="auto"/>
        <w:rPr/>
      </w:pPr>
      <w:r w:rsidDel="00000000" w:rsidR="00000000" w:rsidRPr="00000000">
        <w:rPr>
          <w:rtl w:val="0"/>
        </w:rPr>
        <w:t xml:space="preserve">To predict the clinical endpoints, I selected three models: Random Forest (RF), Support Vector Machine (SVM), and XGBoost. These models were chosen for their ability to handle complex relationships within the data and their effectiveness in classification tasks. All models were trained with a 70/30 train-test split. </w:t>
      </w:r>
    </w:p>
    <w:p w:rsidR="00000000" w:rsidDel="00000000" w:rsidP="00000000" w:rsidRDefault="00000000" w:rsidRPr="00000000" w14:paraId="00000017">
      <w:pPr>
        <w:spacing w:after="240" w:before="240" w:lineRule="auto"/>
        <w:rPr/>
      </w:pPr>
      <w:r w:rsidDel="00000000" w:rsidR="00000000" w:rsidRPr="00000000">
        <w:rPr>
          <w:rtl w:val="0"/>
        </w:rPr>
        <w:t xml:space="preserve">Each clinical endpoint was treated as a classification problem, with performance assessed using accuracy, recall, F1-score metrics and for some of the INSS Stage classes: ROC-AUC metrics.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Random Forest:</w:t>
      </w:r>
      <w:r w:rsidDel="00000000" w:rsidR="00000000" w:rsidRPr="00000000">
        <w:rPr>
          <w:rtl w:val="0"/>
        </w:rPr>
        <w:t xml:space="preserve"> I constructed a Multi-Output Random Forest Classifier to predict multiple outcomes simultaneously. </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Support Vector Machine (SVM):</w:t>
      </w:r>
      <w:r w:rsidDel="00000000" w:rsidR="00000000" w:rsidRPr="00000000">
        <w:rPr>
          <w:rtl w:val="0"/>
        </w:rPr>
        <w:t xml:space="preserve"> This model was implemented to maximize the margin between classes, allowing it to effectively classify high-dimensional data. Its flexibility in handling different kernel functions enhances its adaptability to complex datasets.</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XGBoost:</w:t>
      </w:r>
      <w:r w:rsidDel="00000000" w:rsidR="00000000" w:rsidRPr="00000000">
        <w:rPr>
          <w:rtl w:val="0"/>
        </w:rPr>
        <w:t xml:space="preserve"> Leveraging gradient boosting, XGBoost was employed for its efficiency and performance in classification problems. Its ability to handle missing data and regularization features makes it a powerful choice for predicting clinical outcomes.</w:t>
      </w:r>
    </w:p>
    <w:p w:rsidR="00000000" w:rsidDel="00000000" w:rsidP="00000000" w:rsidRDefault="00000000" w:rsidRPr="00000000" w14:paraId="0000001C">
      <w:pPr>
        <w:pStyle w:val="Heading3"/>
        <w:keepNext w:val="0"/>
        <w:keepLines w:val="0"/>
        <w:spacing w:before="280" w:lineRule="auto"/>
        <w:rPr>
          <w:b w:val="1"/>
          <w:bCs w:val="1"/>
          <w:color w:val="000000"/>
          <w:sz w:val="24"/>
          <w:szCs w:val="24"/>
        </w:rPr>
      </w:pPr>
      <w:bookmarkStart w:colFirst="0" w:colLast="0" w:name="_bw2jfrf1vcxh" w:id="9"/>
      <w:bookmarkEnd w:id="9"/>
      <w:r w:rsidDel="00000000" w:rsidR="00000000" w:rsidRPr="00000000">
        <w:rPr>
          <w:b w:val="1"/>
          <w:bCs w:val="1"/>
          <w:color w:val="000000"/>
          <w:sz w:val="24"/>
          <w:szCs w:val="24"/>
          <w:rtl w:val="0"/>
        </w:rPr>
        <w:t xml:space="preserve">Model Optimization</w:t>
      </w:r>
    </w:p>
    <w:p w:rsidR="00000000" w:rsidDel="00000000" w:rsidP="00000000" w:rsidRDefault="00000000" w:rsidRPr="00000000" w14:paraId="0000001D">
      <w:pPr>
        <w:spacing w:after="240" w:before="240" w:lineRule="auto"/>
        <w:rPr/>
      </w:pPr>
      <w:r w:rsidDel="00000000" w:rsidR="00000000" w:rsidRPr="00000000">
        <w:rPr>
          <w:rtl w:val="0"/>
        </w:rPr>
        <w:t xml:space="preserve">To optimize the models, I employed hyperparameter tuning and class balancing techniques. For Random Forest and SVM, I utilized GridSearch Cross Validation and RandomizedSearchCV (to some extent) to identify the best hyperparameters, including the number of estimators and depth for Random Forest and the C and gamma values for SVM. This iterative process helped mitigate the risk of overfitting and provided a more reliable assessment of model performance across various clinical endpoints.</w:t>
      </w:r>
    </w:p>
    <w:p w:rsidR="00000000" w:rsidDel="00000000" w:rsidP="00000000" w:rsidRDefault="00000000" w:rsidRPr="00000000" w14:paraId="0000001E">
      <w:pPr>
        <w:spacing w:after="240" w:before="240" w:lineRule="auto"/>
        <w:rPr/>
      </w:pPr>
      <w:r w:rsidDel="00000000" w:rsidR="00000000" w:rsidRPr="00000000">
        <w:rPr>
          <w:rtl w:val="0"/>
        </w:rPr>
        <w:t xml:space="preserve">Additionally,I applied SMOTE to address class imbalance, however this did not apply to the INSS stages, where certain classes had significantly fewer samples. These optimization efforts aimed to enhance the predictive performance of the models for the clinical outcomes.</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3">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4">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5">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6">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7">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28">
      <w:pPr>
        <w:spacing w:after="240" w:before="240" w:lineRule="auto"/>
        <w:rPr>
          <w:b w:val="1"/>
          <w:bCs w:val="1"/>
          <w:sz w:val="28"/>
          <w:szCs w:val="28"/>
        </w:rPr>
      </w:pPr>
      <w:r w:rsidDel="00000000" w:rsidR="00000000" w:rsidRPr="00000000">
        <w:rPr>
          <w:b w:val="1"/>
          <w:bCs w:val="1"/>
          <w:sz w:val="28"/>
          <w:szCs w:val="28"/>
          <w:rtl w:val="0"/>
        </w:rPr>
        <w:t xml:space="preserve">Results</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8mt3ab4xoxsz" w:id="10"/>
      <w:bookmarkEnd w:id="10"/>
      <w:r w:rsidDel="00000000" w:rsidR="00000000" w:rsidRPr="00000000">
        <w:rPr>
          <w:b w:val="1"/>
          <w:bCs w:val="1"/>
          <w:color w:val="000000"/>
          <w:sz w:val="22"/>
          <w:szCs w:val="22"/>
          <w:rtl w:val="0"/>
        </w:rPr>
        <w:t xml:space="preserve">Exploratory Data Analysis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Figure 1.1 Age Distribution</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drawing>
          <wp:inline distB="114300" distT="114300" distL="114300" distR="114300">
            <wp:extent cx="5824538" cy="3764806"/>
            <wp:effectExtent b="0" l="0" r="0" t="0"/>
            <wp:docPr id="13"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824538" cy="376480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Table  1.1 Frequency table for age categories</w:t>
      </w:r>
      <w:r w:rsidDel="00000000" w:rsidR="00000000" w:rsidRPr="00000000">
        <w:rPr>
          <w:rtl w:val="0"/>
        </w:rPr>
      </w:r>
    </w:p>
    <w:p w:rsidR="00000000" w:rsidDel="00000000" w:rsidP="00000000" w:rsidRDefault="00000000" w:rsidRPr="00000000" w14:paraId="00000037">
      <w:pPr>
        <w:spacing w:after="240" w:before="240" w:lineRule="auto"/>
        <w:rPr>
          <w:b w:val="1"/>
          <w:bCs w:val="1"/>
        </w:rPr>
      </w:pPr>
      <w:r w:rsidDel="00000000" w:rsidR="00000000" w:rsidRPr="00000000">
        <w:rPr>
          <w:rtl w:val="0"/>
        </w:rPr>
      </w:r>
    </w:p>
    <w:tbl>
      <w:tblPr>
        <w:tblStyle w:val="Table1"/>
        <w:tblpPr w:leftFromText="180" w:rightFromText="180" w:topFromText="180" w:bottomFromText="180" w:vertAnchor="text" w:horzAnchor="text" w:tblpX="0" w:tblpY="0"/>
        <w:tblW w:w="2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1185"/>
        <w:tblGridChange w:id="0">
          <w:tblGrid>
            <w:gridCol w:w="1185"/>
            <w:gridCol w:w="1185"/>
          </w:tblGrid>
        </w:tblGridChange>
      </w:tblGrid>
      <w:tr>
        <w:trPr>
          <w:cantSplit w:val="0"/>
          <w:tblHeader w:val="0"/>
        </w:trPr>
        <w:tc>
          <w:tcPr/>
          <w:p w:rsidR="00000000" w:rsidDel="00000000" w:rsidP="00000000" w:rsidRDefault="00000000" w:rsidRPr="00000000" w14:paraId="00000038">
            <w:pPr>
              <w:widowControl w:val="0"/>
              <w:spacing w:line="240" w:lineRule="auto"/>
              <w:jc w:val="center"/>
              <w:rPr>
                <w:b w:val="1"/>
                <w:bCs w:val="1"/>
                <w:sz w:val="16"/>
                <w:szCs w:val="16"/>
              </w:rPr>
            </w:pPr>
            <w:r w:rsidDel="00000000" w:rsidR="00000000" w:rsidRPr="00000000">
              <w:rPr>
                <w:b w:val="1"/>
                <w:bCs w:val="1"/>
                <w:sz w:val="16"/>
                <w:szCs w:val="16"/>
                <w:rtl w:val="0"/>
              </w:rPr>
              <w:t xml:space="preserve">Age Category (years)</w:t>
            </w:r>
          </w:p>
        </w:tc>
        <w:tc>
          <w:tcPr/>
          <w:p w:rsidR="00000000" w:rsidDel="00000000" w:rsidP="00000000" w:rsidRDefault="00000000" w:rsidRPr="00000000" w14:paraId="00000039">
            <w:pPr>
              <w:widowControl w:val="0"/>
              <w:spacing w:line="240" w:lineRule="auto"/>
              <w:jc w:val="center"/>
              <w:rPr>
                <w:b w:val="1"/>
                <w:bCs w:val="1"/>
                <w:sz w:val="16"/>
                <w:szCs w:val="16"/>
              </w:rPr>
            </w:pPr>
            <w:r w:rsidDel="00000000" w:rsidR="00000000" w:rsidRPr="00000000">
              <w:rPr>
                <w:b w:val="1"/>
                <w:bCs w:val="1"/>
                <w:sz w:val="16"/>
                <w:szCs w:val="16"/>
                <w:rtl w:val="0"/>
              </w:rPr>
              <w:t xml:space="preserve">Frequency</w:t>
            </w:r>
          </w:p>
        </w:tc>
      </w:tr>
      <w:tr>
        <w:trPr>
          <w:cantSplit w:val="0"/>
          <w:tblHeader w:val="0"/>
        </w:trPr>
        <w:tc>
          <w:tcPr/>
          <w:p w:rsidR="00000000" w:rsidDel="00000000" w:rsidP="00000000" w:rsidRDefault="00000000" w:rsidRPr="00000000" w14:paraId="0000003A">
            <w:pPr>
              <w:widowControl w:val="0"/>
              <w:spacing w:line="240" w:lineRule="auto"/>
              <w:jc w:val="center"/>
              <w:rPr>
                <w:b w:val="1"/>
                <w:bCs w:val="1"/>
                <w:sz w:val="16"/>
                <w:szCs w:val="16"/>
              </w:rPr>
            </w:pPr>
            <w:r w:rsidDel="00000000" w:rsidR="00000000" w:rsidRPr="00000000">
              <w:rPr>
                <w:b w:val="1"/>
                <w:bCs w:val="1"/>
                <w:sz w:val="16"/>
                <w:szCs w:val="16"/>
                <w:rtl w:val="0"/>
              </w:rPr>
              <w:t xml:space="preserve">0-1 </w:t>
            </w:r>
          </w:p>
        </w:tc>
        <w:tc>
          <w:tcPr/>
          <w:p w:rsidR="00000000" w:rsidDel="00000000" w:rsidP="00000000" w:rsidRDefault="00000000" w:rsidRPr="00000000" w14:paraId="0000003B">
            <w:pPr>
              <w:widowControl w:val="0"/>
              <w:spacing w:line="240" w:lineRule="auto"/>
              <w:jc w:val="center"/>
              <w:rPr>
                <w:b w:val="1"/>
                <w:bCs w:val="1"/>
                <w:sz w:val="16"/>
                <w:szCs w:val="16"/>
              </w:rPr>
            </w:pPr>
            <w:r w:rsidDel="00000000" w:rsidR="00000000" w:rsidRPr="00000000">
              <w:rPr>
                <w:b w:val="1"/>
                <w:bCs w:val="1"/>
                <w:sz w:val="16"/>
                <w:szCs w:val="16"/>
                <w:rtl w:val="0"/>
              </w:rPr>
              <w:t xml:space="preserve">147</w:t>
            </w:r>
          </w:p>
        </w:tc>
      </w:tr>
      <w:tr>
        <w:trPr>
          <w:cantSplit w:val="0"/>
          <w:tblHeader w:val="0"/>
        </w:trPr>
        <w:tc>
          <w:tcPr/>
          <w:p w:rsidR="00000000" w:rsidDel="00000000" w:rsidP="00000000" w:rsidRDefault="00000000" w:rsidRPr="00000000" w14:paraId="0000003C">
            <w:pPr>
              <w:widowControl w:val="0"/>
              <w:spacing w:line="240" w:lineRule="auto"/>
              <w:jc w:val="center"/>
              <w:rPr>
                <w:b w:val="1"/>
                <w:bCs w:val="1"/>
                <w:sz w:val="16"/>
                <w:szCs w:val="16"/>
              </w:rPr>
            </w:pPr>
            <w:r w:rsidDel="00000000" w:rsidR="00000000" w:rsidRPr="00000000">
              <w:rPr>
                <w:b w:val="1"/>
                <w:bCs w:val="1"/>
                <w:sz w:val="16"/>
                <w:szCs w:val="16"/>
                <w:rtl w:val="0"/>
              </w:rPr>
              <w:t xml:space="preserve">1-2</w:t>
            </w:r>
          </w:p>
        </w:tc>
        <w:tc>
          <w:tcPr/>
          <w:p w:rsidR="00000000" w:rsidDel="00000000" w:rsidP="00000000" w:rsidRDefault="00000000" w:rsidRPr="00000000" w14:paraId="0000003D">
            <w:pPr>
              <w:widowControl w:val="0"/>
              <w:spacing w:line="240" w:lineRule="auto"/>
              <w:jc w:val="center"/>
              <w:rPr>
                <w:b w:val="1"/>
                <w:bCs w:val="1"/>
                <w:sz w:val="16"/>
                <w:szCs w:val="16"/>
              </w:rPr>
            </w:pPr>
            <w:r w:rsidDel="00000000" w:rsidR="00000000" w:rsidRPr="00000000">
              <w:rPr>
                <w:b w:val="1"/>
                <w:bCs w:val="1"/>
                <w:sz w:val="16"/>
                <w:szCs w:val="16"/>
                <w:rtl w:val="0"/>
              </w:rPr>
              <w:t xml:space="preserve">86</w:t>
            </w:r>
          </w:p>
        </w:tc>
      </w:tr>
      <w:tr>
        <w:trPr>
          <w:cantSplit w:val="0"/>
          <w:trHeight w:val="240.251176272277" w:hRule="atLeast"/>
          <w:tblHeader w:val="0"/>
        </w:trPr>
        <w:tc>
          <w:tcPr/>
          <w:p w:rsidR="00000000" w:rsidDel="00000000" w:rsidP="00000000" w:rsidRDefault="00000000" w:rsidRPr="00000000" w14:paraId="0000003E">
            <w:pPr>
              <w:widowControl w:val="0"/>
              <w:spacing w:line="240" w:lineRule="auto"/>
              <w:jc w:val="center"/>
              <w:rPr>
                <w:b w:val="1"/>
                <w:bCs w:val="1"/>
                <w:sz w:val="16"/>
                <w:szCs w:val="16"/>
              </w:rPr>
            </w:pPr>
            <w:r w:rsidDel="00000000" w:rsidR="00000000" w:rsidRPr="00000000">
              <w:rPr>
                <w:b w:val="1"/>
                <w:bCs w:val="1"/>
                <w:sz w:val="16"/>
                <w:szCs w:val="16"/>
                <w:rtl w:val="0"/>
              </w:rPr>
              <w:t xml:space="preserve">2-3</w:t>
            </w:r>
          </w:p>
        </w:tc>
        <w:tc>
          <w:tcPr/>
          <w:p w:rsidR="00000000" w:rsidDel="00000000" w:rsidP="00000000" w:rsidRDefault="00000000" w:rsidRPr="00000000" w14:paraId="0000003F">
            <w:pPr>
              <w:widowControl w:val="0"/>
              <w:spacing w:line="240" w:lineRule="auto"/>
              <w:jc w:val="center"/>
              <w:rPr>
                <w:b w:val="1"/>
                <w:bCs w:val="1"/>
                <w:sz w:val="16"/>
                <w:szCs w:val="16"/>
              </w:rPr>
            </w:pPr>
            <w:r w:rsidDel="00000000" w:rsidR="00000000" w:rsidRPr="00000000">
              <w:rPr>
                <w:b w:val="1"/>
                <w:bCs w:val="1"/>
                <w:sz w:val="16"/>
                <w:szCs w:val="16"/>
                <w:rtl w:val="0"/>
              </w:rPr>
              <w:t xml:space="preserve">46</w:t>
            </w:r>
          </w:p>
        </w:tc>
      </w:tr>
      <w:tr>
        <w:trPr>
          <w:cantSplit w:val="0"/>
          <w:tblHeader w:val="0"/>
        </w:trPr>
        <w:tc>
          <w:tcPr/>
          <w:p w:rsidR="00000000" w:rsidDel="00000000" w:rsidP="00000000" w:rsidRDefault="00000000" w:rsidRPr="00000000" w14:paraId="00000040">
            <w:pPr>
              <w:widowControl w:val="0"/>
              <w:spacing w:line="240" w:lineRule="auto"/>
              <w:jc w:val="center"/>
              <w:rPr>
                <w:b w:val="1"/>
                <w:bCs w:val="1"/>
                <w:sz w:val="16"/>
                <w:szCs w:val="16"/>
              </w:rPr>
            </w:pPr>
            <w:r w:rsidDel="00000000" w:rsidR="00000000" w:rsidRPr="00000000">
              <w:rPr>
                <w:b w:val="1"/>
                <w:bCs w:val="1"/>
                <w:sz w:val="16"/>
                <w:szCs w:val="16"/>
                <w:rtl w:val="0"/>
              </w:rPr>
              <w:t xml:space="preserve">3-4</w:t>
            </w:r>
          </w:p>
        </w:tc>
        <w:tc>
          <w:tcPr/>
          <w:p w:rsidR="00000000" w:rsidDel="00000000" w:rsidP="00000000" w:rsidRDefault="00000000" w:rsidRPr="00000000" w14:paraId="00000041">
            <w:pPr>
              <w:widowControl w:val="0"/>
              <w:spacing w:line="240" w:lineRule="auto"/>
              <w:jc w:val="center"/>
              <w:rPr>
                <w:b w:val="1"/>
                <w:bCs w:val="1"/>
                <w:sz w:val="16"/>
                <w:szCs w:val="16"/>
              </w:rPr>
            </w:pPr>
            <w:r w:rsidDel="00000000" w:rsidR="00000000" w:rsidRPr="00000000">
              <w:rPr>
                <w:b w:val="1"/>
                <w:bCs w:val="1"/>
                <w:sz w:val="16"/>
                <w:szCs w:val="16"/>
                <w:rtl w:val="0"/>
              </w:rPr>
              <w:t xml:space="preserve">26</w:t>
            </w:r>
          </w:p>
        </w:tc>
      </w:tr>
      <w:tr>
        <w:trPr>
          <w:cantSplit w:val="0"/>
          <w:tblHeader w:val="0"/>
        </w:trPr>
        <w:tc>
          <w:tcPr/>
          <w:p w:rsidR="00000000" w:rsidDel="00000000" w:rsidP="00000000" w:rsidRDefault="00000000" w:rsidRPr="00000000" w14:paraId="00000042">
            <w:pPr>
              <w:widowControl w:val="0"/>
              <w:spacing w:line="240" w:lineRule="auto"/>
              <w:jc w:val="center"/>
              <w:rPr>
                <w:b w:val="1"/>
                <w:bCs w:val="1"/>
                <w:sz w:val="16"/>
                <w:szCs w:val="16"/>
              </w:rPr>
            </w:pPr>
            <w:r w:rsidDel="00000000" w:rsidR="00000000" w:rsidRPr="00000000">
              <w:rPr>
                <w:b w:val="1"/>
                <w:bCs w:val="1"/>
                <w:sz w:val="16"/>
                <w:szCs w:val="16"/>
                <w:rtl w:val="0"/>
              </w:rPr>
              <w:t xml:space="preserve">4-5</w:t>
            </w:r>
          </w:p>
        </w:tc>
        <w:tc>
          <w:tcPr/>
          <w:p w:rsidR="00000000" w:rsidDel="00000000" w:rsidP="00000000" w:rsidRDefault="00000000" w:rsidRPr="00000000" w14:paraId="00000043">
            <w:pPr>
              <w:widowControl w:val="0"/>
              <w:spacing w:line="240" w:lineRule="auto"/>
              <w:jc w:val="center"/>
              <w:rPr>
                <w:b w:val="1"/>
                <w:bCs w:val="1"/>
                <w:sz w:val="16"/>
                <w:szCs w:val="16"/>
              </w:rPr>
            </w:pPr>
            <w:r w:rsidDel="00000000" w:rsidR="00000000" w:rsidRPr="00000000">
              <w:rPr>
                <w:b w:val="1"/>
                <w:bCs w:val="1"/>
                <w:sz w:val="16"/>
                <w:szCs w:val="16"/>
                <w:rtl w:val="0"/>
              </w:rPr>
              <w:t xml:space="preserve">30</w:t>
            </w:r>
          </w:p>
        </w:tc>
      </w:tr>
      <w:tr>
        <w:trPr>
          <w:cantSplit w:val="0"/>
          <w:tblHeader w:val="0"/>
        </w:trPr>
        <w:tc>
          <w:tcPr/>
          <w:p w:rsidR="00000000" w:rsidDel="00000000" w:rsidP="00000000" w:rsidRDefault="00000000" w:rsidRPr="00000000" w14:paraId="00000044">
            <w:pPr>
              <w:widowControl w:val="0"/>
              <w:spacing w:line="240" w:lineRule="auto"/>
              <w:jc w:val="center"/>
              <w:rPr>
                <w:b w:val="1"/>
                <w:bCs w:val="1"/>
                <w:sz w:val="16"/>
                <w:szCs w:val="16"/>
              </w:rPr>
            </w:pPr>
            <w:r w:rsidDel="00000000" w:rsidR="00000000" w:rsidRPr="00000000">
              <w:rPr>
                <w:b w:val="1"/>
                <w:bCs w:val="1"/>
                <w:sz w:val="16"/>
                <w:szCs w:val="16"/>
                <w:rtl w:val="0"/>
              </w:rPr>
              <w:t xml:space="preserve">5-6</w:t>
            </w:r>
          </w:p>
        </w:tc>
        <w:tc>
          <w:tcPr/>
          <w:p w:rsidR="00000000" w:rsidDel="00000000" w:rsidP="00000000" w:rsidRDefault="00000000" w:rsidRPr="00000000" w14:paraId="00000045">
            <w:pPr>
              <w:widowControl w:val="0"/>
              <w:spacing w:line="240" w:lineRule="auto"/>
              <w:jc w:val="center"/>
              <w:rPr>
                <w:b w:val="1"/>
                <w:bCs w:val="1"/>
                <w:sz w:val="16"/>
                <w:szCs w:val="16"/>
              </w:rPr>
            </w:pPr>
            <w:r w:rsidDel="00000000" w:rsidR="00000000" w:rsidRPr="00000000">
              <w:rPr>
                <w:b w:val="1"/>
                <w:bCs w:val="1"/>
                <w:sz w:val="16"/>
                <w:szCs w:val="16"/>
                <w:rtl w:val="0"/>
              </w:rPr>
              <w:t xml:space="preserve">14</w:t>
            </w:r>
          </w:p>
        </w:tc>
      </w:tr>
      <w:tr>
        <w:trPr>
          <w:cantSplit w:val="0"/>
          <w:tblHeader w:val="0"/>
        </w:trPr>
        <w:tc>
          <w:tcPr/>
          <w:p w:rsidR="00000000" w:rsidDel="00000000" w:rsidP="00000000" w:rsidRDefault="00000000" w:rsidRPr="00000000" w14:paraId="00000046">
            <w:pPr>
              <w:widowControl w:val="0"/>
              <w:spacing w:line="240" w:lineRule="auto"/>
              <w:jc w:val="center"/>
              <w:rPr>
                <w:b w:val="1"/>
                <w:bCs w:val="1"/>
                <w:sz w:val="16"/>
                <w:szCs w:val="16"/>
              </w:rPr>
            </w:pPr>
            <w:r w:rsidDel="00000000" w:rsidR="00000000" w:rsidRPr="00000000">
              <w:rPr>
                <w:b w:val="1"/>
                <w:bCs w:val="1"/>
                <w:sz w:val="16"/>
                <w:szCs w:val="16"/>
                <w:rtl w:val="0"/>
              </w:rPr>
              <w:t xml:space="preserve">6-7</w:t>
            </w:r>
          </w:p>
        </w:tc>
        <w:tc>
          <w:tcPr/>
          <w:p w:rsidR="00000000" w:rsidDel="00000000" w:rsidP="00000000" w:rsidRDefault="00000000" w:rsidRPr="00000000" w14:paraId="00000047">
            <w:pPr>
              <w:widowControl w:val="0"/>
              <w:spacing w:line="240" w:lineRule="auto"/>
              <w:jc w:val="center"/>
              <w:rPr>
                <w:b w:val="1"/>
                <w:bCs w:val="1"/>
                <w:sz w:val="16"/>
                <w:szCs w:val="16"/>
              </w:rPr>
            </w:pPr>
            <w:r w:rsidDel="00000000" w:rsidR="00000000" w:rsidRPr="00000000">
              <w:rPr>
                <w:b w:val="1"/>
                <w:bCs w:val="1"/>
                <w:sz w:val="16"/>
                <w:szCs w:val="16"/>
                <w:rtl w:val="0"/>
              </w:rPr>
              <w:t xml:space="preserve">6</w:t>
            </w:r>
          </w:p>
        </w:tc>
      </w:tr>
      <w:tr>
        <w:trPr>
          <w:cantSplit w:val="0"/>
          <w:tblHeader w:val="0"/>
        </w:trPr>
        <w:tc>
          <w:tcPr/>
          <w:p w:rsidR="00000000" w:rsidDel="00000000" w:rsidP="00000000" w:rsidRDefault="00000000" w:rsidRPr="00000000" w14:paraId="00000048">
            <w:pPr>
              <w:widowControl w:val="0"/>
              <w:spacing w:line="240" w:lineRule="auto"/>
              <w:jc w:val="center"/>
              <w:rPr>
                <w:b w:val="1"/>
                <w:bCs w:val="1"/>
                <w:sz w:val="16"/>
                <w:szCs w:val="16"/>
              </w:rPr>
            </w:pPr>
            <w:r w:rsidDel="00000000" w:rsidR="00000000" w:rsidRPr="00000000">
              <w:rPr>
                <w:b w:val="1"/>
                <w:bCs w:val="1"/>
                <w:sz w:val="16"/>
                <w:szCs w:val="16"/>
                <w:rtl w:val="0"/>
              </w:rPr>
              <w:t xml:space="preserve">7-8</w:t>
            </w:r>
          </w:p>
        </w:tc>
        <w:tc>
          <w:tcPr/>
          <w:p w:rsidR="00000000" w:rsidDel="00000000" w:rsidP="00000000" w:rsidRDefault="00000000" w:rsidRPr="00000000" w14:paraId="00000049">
            <w:pPr>
              <w:widowControl w:val="0"/>
              <w:spacing w:line="240" w:lineRule="auto"/>
              <w:jc w:val="center"/>
              <w:rPr>
                <w:b w:val="1"/>
                <w:bCs w:val="1"/>
                <w:sz w:val="16"/>
                <w:szCs w:val="16"/>
              </w:rPr>
            </w:pPr>
            <w:r w:rsidDel="00000000" w:rsidR="00000000" w:rsidRPr="00000000">
              <w:rPr>
                <w:b w:val="1"/>
                <w:bCs w:val="1"/>
                <w:sz w:val="16"/>
                <w:szCs w:val="16"/>
                <w:rtl w:val="0"/>
              </w:rPr>
              <w:t xml:space="preserve">3</w:t>
            </w:r>
          </w:p>
        </w:tc>
      </w:tr>
      <w:tr>
        <w:trPr>
          <w:cantSplit w:val="0"/>
          <w:tblHeader w:val="0"/>
        </w:trPr>
        <w:tc>
          <w:tcPr/>
          <w:p w:rsidR="00000000" w:rsidDel="00000000" w:rsidP="00000000" w:rsidRDefault="00000000" w:rsidRPr="00000000" w14:paraId="0000004A">
            <w:pPr>
              <w:widowControl w:val="0"/>
              <w:spacing w:line="240" w:lineRule="auto"/>
              <w:jc w:val="center"/>
              <w:rPr>
                <w:b w:val="1"/>
                <w:bCs w:val="1"/>
                <w:sz w:val="16"/>
                <w:szCs w:val="16"/>
              </w:rPr>
            </w:pPr>
            <w:r w:rsidDel="00000000" w:rsidR="00000000" w:rsidRPr="00000000">
              <w:rPr>
                <w:b w:val="1"/>
                <w:bCs w:val="1"/>
                <w:sz w:val="16"/>
                <w:szCs w:val="16"/>
                <w:rtl w:val="0"/>
              </w:rPr>
              <w:t xml:space="preserve">8-9</w:t>
            </w:r>
          </w:p>
        </w:tc>
        <w:tc>
          <w:tcPr/>
          <w:p w:rsidR="00000000" w:rsidDel="00000000" w:rsidP="00000000" w:rsidRDefault="00000000" w:rsidRPr="00000000" w14:paraId="0000004B">
            <w:pPr>
              <w:widowControl w:val="0"/>
              <w:spacing w:line="240" w:lineRule="auto"/>
              <w:jc w:val="center"/>
              <w:rPr>
                <w:b w:val="1"/>
                <w:bCs w:val="1"/>
                <w:sz w:val="16"/>
                <w:szCs w:val="16"/>
              </w:rPr>
            </w:pPr>
            <w:r w:rsidDel="00000000" w:rsidR="00000000" w:rsidRPr="00000000">
              <w:rPr>
                <w:b w:val="1"/>
                <w:bCs w:val="1"/>
                <w:sz w:val="16"/>
                <w:szCs w:val="16"/>
                <w:rtl w:val="0"/>
              </w:rPr>
              <w:t xml:space="preserve">3</w:t>
            </w:r>
          </w:p>
        </w:tc>
      </w:tr>
      <w:tr>
        <w:trPr>
          <w:cantSplit w:val="0"/>
          <w:tblHeader w:val="0"/>
        </w:trPr>
        <w:tc>
          <w:tcPr/>
          <w:p w:rsidR="00000000" w:rsidDel="00000000" w:rsidP="00000000" w:rsidRDefault="00000000" w:rsidRPr="00000000" w14:paraId="0000004C">
            <w:pPr>
              <w:widowControl w:val="0"/>
              <w:spacing w:line="240" w:lineRule="auto"/>
              <w:jc w:val="center"/>
              <w:rPr>
                <w:b w:val="1"/>
                <w:bCs w:val="1"/>
                <w:sz w:val="16"/>
                <w:szCs w:val="16"/>
              </w:rPr>
            </w:pPr>
            <w:r w:rsidDel="00000000" w:rsidR="00000000" w:rsidRPr="00000000">
              <w:rPr>
                <w:b w:val="1"/>
                <w:bCs w:val="1"/>
                <w:sz w:val="16"/>
                <w:szCs w:val="16"/>
                <w:rtl w:val="0"/>
              </w:rPr>
              <w:t xml:space="preserve">9-10</w:t>
            </w:r>
          </w:p>
        </w:tc>
        <w:tc>
          <w:tcPr/>
          <w:p w:rsidR="00000000" w:rsidDel="00000000" w:rsidP="00000000" w:rsidRDefault="00000000" w:rsidRPr="00000000" w14:paraId="0000004D">
            <w:pPr>
              <w:widowControl w:val="0"/>
              <w:spacing w:line="240" w:lineRule="auto"/>
              <w:jc w:val="center"/>
              <w:rPr>
                <w:b w:val="1"/>
                <w:bCs w:val="1"/>
                <w:sz w:val="16"/>
                <w:szCs w:val="16"/>
              </w:rPr>
            </w:pPr>
            <w:r w:rsidDel="00000000" w:rsidR="00000000" w:rsidRPr="00000000">
              <w:rPr>
                <w:b w:val="1"/>
                <w:bCs w:val="1"/>
                <w:sz w:val="16"/>
                <w:szCs w:val="16"/>
                <w:rtl w:val="0"/>
              </w:rPr>
              <w:t xml:space="preserve">3</w:t>
            </w:r>
          </w:p>
        </w:tc>
      </w:tr>
      <w:tr>
        <w:trPr>
          <w:cantSplit w:val="0"/>
          <w:tblHeader w:val="0"/>
        </w:trPr>
        <w:tc>
          <w:tcPr/>
          <w:p w:rsidR="00000000" w:rsidDel="00000000" w:rsidP="00000000" w:rsidRDefault="00000000" w:rsidRPr="00000000" w14:paraId="0000004E">
            <w:pPr>
              <w:widowControl w:val="0"/>
              <w:spacing w:line="240" w:lineRule="auto"/>
              <w:jc w:val="center"/>
              <w:rPr>
                <w:b w:val="1"/>
                <w:bCs w:val="1"/>
                <w:sz w:val="16"/>
                <w:szCs w:val="16"/>
              </w:rPr>
            </w:pPr>
            <w:r w:rsidDel="00000000" w:rsidR="00000000" w:rsidRPr="00000000">
              <w:rPr>
                <w:b w:val="1"/>
                <w:bCs w:val="1"/>
                <w:sz w:val="16"/>
                <w:szCs w:val="16"/>
                <w:rtl w:val="0"/>
              </w:rPr>
              <w:t xml:space="preserve">10-11</w:t>
            </w:r>
          </w:p>
        </w:tc>
        <w:tc>
          <w:tcPr/>
          <w:p w:rsidR="00000000" w:rsidDel="00000000" w:rsidP="00000000" w:rsidRDefault="00000000" w:rsidRPr="00000000" w14:paraId="0000004F">
            <w:pPr>
              <w:widowControl w:val="0"/>
              <w:spacing w:line="240" w:lineRule="auto"/>
              <w:jc w:val="center"/>
              <w:rPr>
                <w:b w:val="1"/>
                <w:bCs w:val="1"/>
                <w:sz w:val="16"/>
                <w:szCs w:val="16"/>
              </w:rPr>
            </w:pPr>
            <w:r w:rsidDel="00000000" w:rsidR="00000000" w:rsidRPr="00000000">
              <w:rPr>
                <w:b w:val="1"/>
                <w:bCs w:val="1"/>
                <w:sz w:val="16"/>
                <w:szCs w:val="16"/>
                <w:rtl w:val="0"/>
              </w:rPr>
              <w:t xml:space="preserve">2</w:t>
            </w:r>
          </w:p>
        </w:tc>
      </w:tr>
      <w:tr>
        <w:trPr>
          <w:cantSplit w:val="0"/>
          <w:tblHeader w:val="0"/>
        </w:trPr>
        <w:tc>
          <w:tcPr/>
          <w:p w:rsidR="00000000" w:rsidDel="00000000" w:rsidP="00000000" w:rsidRDefault="00000000" w:rsidRPr="00000000" w14:paraId="00000050">
            <w:pPr>
              <w:widowControl w:val="0"/>
              <w:spacing w:line="240" w:lineRule="auto"/>
              <w:jc w:val="center"/>
              <w:rPr>
                <w:b w:val="1"/>
                <w:bCs w:val="1"/>
                <w:sz w:val="16"/>
                <w:szCs w:val="16"/>
              </w:rPr>
            </w:pPr>
            <w:r w:rsidDel="00000000" w:rsidR="00000000" w:rsidRPr="00000000">
              <w:rPr>
                <w:b w:val="1"/>
                <w:bCs w:val="1"/>
                <w:sz w:val="16"/>
                <w:szCs w:val="16"/>
                <w:rtl w:val="0"/>
              </w:rPr>
              <w:t xml:space="preserve">11-12</w:t>
            </w:r>
          </w:p>
        </w:tc>
        <w:tc>
          <w:tcPr/>
          <w:p w:rsidR="00000000" w:rsidDel="00000000" w:rsidP="00000000" w:rsidRDefault="00000000" w:rsidRPr="00000000" w14:paraId="00000051">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r>
      <w:tr>
        <w:trPr>
          <w:cantSplit w:val="0"/>
          <w:tblHeader w:val="0"/>
        </w:trPr>
        <w:tc>
          <w:tcPr/>
          <w:p w:rsidR="00000000" w:rsidDel="00000000" w:rsidP="00000000" w:rsidRDefault="00000000" w:rsidRPr="00000000" w14:paraId="00000052">
            <w:pPr>
              <w:widowControl w:val="0"/>
              <w:spacing w:line="240" w:lineRule="auto"/>
              <w:jc w:val="center"/>
              <w:rPr>
                <w:b w:val="1"/>
                <w:bCs w:val="1"/>
                <w:sz w:val="16"/>
                <w:szCs w:val="16"/>
              </w:rPr>
            </w:pPr>
            <w:r w:rsidDel="00000000" w:rsidR="00000000" w:rsidRPr="00000000">
              <w:rPr>
                <w:b w:val="1"/>
                <w:bCs w:val="1"/>
                <w:sz w:val="16"/>
                <w:szCs w:val="16"/>
                <w:rtl w:val="0"/>
              </w:rPr>
              <w:t xml:space="preserve">12-13</w:t>
            </w:r>
          </w:p>
        </w:tc>
        <w:tc>
          <w:tcPr/>
          <w:p w:rsidR="00000000" w:rsidDel="00000000" w:rsidP="00000000" w:rsidRDefault="00000000" w:rsidRPr="00000000" w14:paraId="00000053">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r>
      <w:tr>
        <w:trPr>
          <w:cantSplit w:val="0"/>
          <w:tblHeader w:val="0"/>
        </w:trPr>
        <w:tc>
          <w:tcPr/>
          <w:p w:rsidR="00000000" w:rsidDel="00000000" w:rsidP="00000000" w:rsidRDefault="00000000" w:rsidRPr="00000000" w14:paraId="00000054">
            <w:pPr>
              <w:widowControl w:val="0"/>
              <w:spacing w:line="240" w:lineRule="auto"/>
              <w:jc w:val="center"/>
              <w:rPr>
                <w:b w:val="1"/>
                <w:bCs w:val="1"/>
                <w:sz w:val="16"/>
                <w:szCs w:val="16"/>
              </w:rPr>
            </w:pPr>
            <w:r w:rsidDel="00000000" w:rsidR="00000000" w:rsidRPr="00000000">
              <w:rPr>
                <w:b w:val="1"/>
                <w:bCs w:val="1"/>
                <w:sz w:val="16"/>
                <w:szCs w:val="16"/>
                <w:rtl w:val="0"/>
              </w:rPr>
              <w:t xml:space="preserve">13-14</w:t>
            </w:r>
          </w:p>
        </w:tc>
        <w:tc>
          <w:tcPr/>
          <w:p w:rsidR="00000000" w:rsidDel="00000000" w:rsidP="00000000" w:rsidRDefault="00000000" w:rsidRPr="00000000" w14:paraId="00000055">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r>
      <w:tr>
        <w:trPr>
          <w:cantSplit w:val="0"/>
          <w:tblHeader w:val="0"/>
        </w:trPr>
        <w:tc>
          <w:tcPr/>
          <w:p w:rsidR="00000000" w:rsidDel="00000000" w:rsidP="00000000" w:rsidRDefault="00000000" w:rsidRPr="00000000" w14:paraId="00000056">
            <w:pPr>
              <w:widowControl w:val="0"/>
              <w:spacing w:line="240" w:lineRule="auto"/>
              <w:jc w:val="center"/>
              <w:rPr>
                <w:b w:val="1"/>
                <w:bCs w:val="1"/>
                <w:sz w:val="16"/>
                <w:szCs w:val="16"/>
              </w:rPr>
            </w:pPr>
            <w:r w:rsidDel="00000000" w:rsidR="00000000" w:rsidRPr="00000000">
              <w:rPr>
                <w:b w:val="1"/>
                <w:bCs w:val="1"/>
                <w:sz w:val="16"/>
                <w:szCs w:val="16"/>
                <w:rtl w:val="0"/>
              </w:rPr>
              <w:t xml:space="preserve">14-15</w:t>
            </w:r>
          </w:p>
        </w:tc>
        <w:tc>
          <w:tcPr/>
          <w:p w:rsidR="00000000" w:rsidDel="00000000" w:rsidP="00000000" w:rsidRDefault="00000000" w:rsidRPr="00000000" w14:paraId="00000057">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r>
      <w:tr>
        <w:trPr>
          <w:cantSplit w:val="0"/>
          <w:tblHeader w:val="0"/>
        </w:trPr>
        <w:tc>
          <w:tcPr/>
          <w:p w:rsidR="00000000" w:rsidDel="00000000" w:rsidP="00000000" w:rsidRDefault="00000000" w:rsidRPr="00000000" w14:paraId="00000058">
            <w:pPr>
              <w:widowControl w:val="0"/>
              <w:spacing w:line="240" w:lineRule="auto"/>
              <w:jc w:val="center"/>
              <w:rPr>
                <w:b w:val="1"/>
                <w:bCs w:val="1"/>
                <w:sz w:val="16"/>
                <w:szCs w:val="16"/>
              </w:rPr>
            </w:pPr>
            <w:r w:rsidDel="00000000" w:rsidR="00000000" w:rsidRPr="00000000">
              <w:rPr>
                <w:b w:val="1"/>
                <w:bCs w:val="1"/>
                <w:sz w:val="16"/>
                <w:szCs w:val="16"/>
                <w:rtl w:val="0"/>
              </w:rPr>
              <w:t xml:space="preserve">15-22</w:t>
            </w:r>
          </w:p>
        </w:tc>
        <w:tc>
          <w:tcPr/>
          <w:p w:rsidR="00000000" w:rsidDel="00000000" w:rsidP="00000000" w:rsidRDefault="00000000" w:rsidRPr="00000000" w14:paraId="00000059">
            <w:pPr>
              <w:widowControl w:val="0"/>
              <w:spacing w:line="240" w:lineRule="auto"/>
              <w:jc w:val="center"/>
              <w:rPr>
                <w:b w:val="1"/>
                <w:bCs w:val="1"/>
                <w:sz w:val="16"/>
                <w:szCs w:val="16"/>
              </w:rPr>
            </w:pPr>
            <w:r w:rsidDel="00000000" w:rsidR="00000000" w:rsidRPr="00000000">
              <w:rPr>
                <w:b w:val="1"/>
                <w:bCs w:val="1"/>
                <w:sz w:val="16"/>
                <w:szCs w:val="16"/>
                <w:rtl w:val="0"/>
              </w:rPr>
              <w:t xml:space="preserve">0</w:t>
            </w:r>
          </w:p>
        </w:tc>
      </w:tr>
      <w:tr>
        <w:trPr>
          <w:cantSplit w:val="0"/>
          <w:tblHeader w:val="0"/>
        </w:trPr>
        <w:tc>
          <w:tcPr/>
          <w:p w:rsidR="00000000" w:rsidDel="00000000" w:rsidP="00000000" w:rsidRDefault="00000000" w:rsidRPr="00000000" w14:paraId="0000005A">
            <w:pPr>
              <w:widowControl w:val="0"/>
              <w:spacing w:line="240" w:lineRule="auto"/>
              <w:jc w:val="center"/>
              <w:rPr>
                <w:b w:val="1"/>
                <w:bCs w:val="1"/>
                <w:sz w:val="16"/>
                <w:szCs w:val="16"/>
              </w:rPr>
            </w:pPr>
            <w:r w:rsidDel="00000000" w:rsidR="00000000" w:rsidRPr="00000000">
              <w:rPr>
                <w:b w:val="1"/>
                <w:bCs w:val="1"/>
                <w:sz w:val="16"/>
                <w:szCs w:val="16"/>
                <w:rtl w:val="0"/>
              </w:rPr>
              <w:t xml:space="preserve">22-23</w:t>
            </w:r>
          </w:p>
        </w:tc>
        <w:tc>
          <w:tcPr/>
          <w:p w:rsidR="00000000" w:rsidDel="00000000" w:rsidP="00000000" w:rsidRDefault="00000000" w:rsidRPr="00000000" w14:paraId="0000005B">
            <w:pPr>
              <w:widowControl w:val="0"/>
              <w:spacing w:line="240" w:lineRule="auto"/>
              <w:jc w:val="center"/>
              <w:rPr>
                <w:b w:val="1"/>
                <w:bCs w:val="1"/>
                <w:sz w:val="16"/>
                <w:szCs w:val="16"/>
              </w:rPr>
            </w:pPr>
            <w:r w:rsidDel="00000000" w:rsidR="00000000" w:rsidRPr="00000000">
              <w:rPr>
                <w:b w:val="1"/>
                <w:bCs w:val="1"/>
                <w:sz w:val="16"/>
                <w:szCs w:val="16"/>
                <w:rtl w:val="0"/>
              </w:rPr>
              <w:t xml:space="preserve">1</w:t>
            </w:r>
          </w:p>
        </w:tc>
      </w:tr>
      <w:tr>
        <w:trPr>
          <w:cantSplit w:val="0"/>
          <w:tblHeader w:val="0"/>
        </w:trPr>
        <w:tc>
          <w:tcPr/>
          <w:p w:rsidR="00000000" w:rsidDel="00000000" w:rsidP="00000000" w:rsidRDefault="00000000" w:rsidRPr="00000000" w14:paraId="0000005C">
            <w:pPr>
              <w:widowControl w:val="0"/>
              <w:spacing w:line="240" w:lineRule="auto"/>
              <w:jc w:val="center"/>
              <w:rPr>
                <w:b w:val="1"/>
                <w:bCs w:val="1"/>
                <w:sz w:val="16"/>
                <w:szCs w:val="16"/>
              </w:rPr>
            </w:pPr>
            <w:r w:rsidDel="00000000" w:rsidR="00000000" w:rsidRPr="00000000">
              <w:rPr>
                <w:b w:val="1"/>
                <w:bCs w:val="1"/>
                <w:sz w:val="16"/>
                <w:szCs w:val="16"/>
                <w:rtl w:val="0"/>
              </w:rPr>
              <w:t xml:space="preserve">23-24</w:t>
            </w:r>
          </w:p>
        </w:tc>
        <w:tc>
          <w:tcPr/>
          <w:p w:rsidR="00000000" w:rsidDel="00000000" w:rsidP="00000000" w:rsidRDefault="00000000" w:rsidRPr="00000000" w14:paraId="0000005D">
            <w:pPr>
              <w:widowControl w:val="0"/>
              <w:spacing w:line="240" w:lineRule="auto"/>
              <w:jc w:val="center"/>
              <w:rPr>
                <w:b w:val="1"/>
                <w:bCs w:val="1"/>
                <w:sz w:val="16"/>
                <w:szCs w:val="16"/>
              </w:rPr>
            </w:pPr>
            <w:r w:rsidDel="00000000" w:rsidR="00000000" w:rsidRPr="00000000">
              <w:rPr>
                <w:b w:val="1"/>
                <w:bCs w:val="1"/>
                <w:sz w:val="16"/>
                <w:szCs w:val="16"/>
                <w:rtl w:val="0"/>
              </w:rPr>
              <w:t xml:space="preserve">0</w:t>
            </w:r>
          </w:p>
        </w:tc>
      </w:tr>
      <w:tr>
        <w:trPr>
          <w:cantSplit w:val="0"/>
          <w:tblHeader w:val="0"/>
        </w:trPr>
        <w:tc>
          <w:tcPr/>
          <w:p w:rsidR="00000000" w:rsidDel="00000000" w:rsidP="00000000" w:rsidRDefault="00000000" w:rsidRPr="00000000" w14:paraId="0000005E">
            <w:pPr>
              <w:widowControl w:val="0"/>
              <w:spacing w:line="240" w:lineRule="auto"/>
              <w:jc w:val="center"/>
              <w:rPr>
                <w:b w:val="1"/>
                <w:bCs w:val="1"/>
                <w:sz w:val="16"/>
                <w:szCs w:val="16"/>
              </w:rPr>
            </w:pPr>
            <w:r w:rsidDel="00000000" w:rsidR="00000000" w:rsidRPr="00000000">
              <w:rPr>
                <w:b w:val="1"/>
                <w:bCs w:val="1"/>
                <w:sz w:val="16"/>
                <w:szCs w:val="16"/>
                <w:rtl w:val="0"/>
              </w:rPr>
              <w:t xml:space="preserve">24-25</w:t>
            </w:r>
          </w:p>
        </w:tc>
        <w:tc>
          <w:tcPr/>
          <w:p w:rsidR="00000000" w:rsidDel="00000000" w:rsidP="00000000" w:rsidRDefault="00000000" w:rsidRPr="00000000" w14:paraId="0000005F">
            <w:pPr>
              <w:widowControl w:val="0"/>
              <w:spacing w:line="240" w:lineRule="auto"/>
              <w:jc w:val="center"/>
              <w:rPr>
                <w:b w:val="1"/>
                <w:bCs w:val="1"/>
                <w:sz w:val="16"/>
                <w:szCs w:val="16"/>
              </w:rPr>
            </w:pPr>
            <w:r w:rsidDel="00000000" w:rsidR="00000000" w:rsidRPr="00000000">
              <w:rPr>
                <w:b w:val="1"/>
                <w:bCs w:val="1"/>
                <w:sz w:val="16"/>
                <w:szCs w:val="16"/>
                <w:rtl w:val="0"/>
              </w:rPr>
              <w:t xml:space="preserve">2</w:t>
            </w:r>
          </w:p>
        </w:tc>
      </w:tr>
    </w:tbl>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sz w:val="26"/>
          <w:szCs w:val="26"/>
        </w:rPr>
      </w:pPr>
      <w:bookmarkStart w:colFirst="0" w:colLast="0" w:name="_r2jj5apd3b0m" w:id="11"/>
      <w:bookmarkEnd w:id="11"/>
      <w:r w:rsidDel="00000000" w:rsidR="00000000" w:rsidRPr="00000000">
        <w:rPr>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b w:val="1"/>
          <w:bCs w:val="1"/>
          <w:sz w:val="28"/>
          <w:szCs w:val="28"/>
        </w:rPr>
      </w:pPr>
      <w:r w:rsidDel="00000000" w:rsidR="00000000" w:rsidRPr="00000000">
        <w:rPr>
          <w:rtl w:val="0"/>
        </w:rPr>
      </w:r>
    </w:p>
    <w:p w:rsidR="00000000" w:rsidDel="00000000" w:rsidP="00000000" w:rsidRDefault="00000000" w:rsidRPr="00000000" w14:paraId="00000066">
      <w:pPr>
        <w:rPr>
          <w:b w:val="1"/>
          <w:bCs w:val="1"/>
          <w:sz w:val="28"/>
          <w:szCs w:val="28"/>
        </w:rPr>
      </w:pPr>
      <w:r w:rsidDel="00000000" w:rsidR="00000000" w:rsidRPr="00000000">
        <w:rPr>
          <w:rtl w:val="0"/>
        </w:rPr>
      </w:r>
    </w:p>
    <w:p w:rsidR="00000000" w:rsidDel="00000000" w:rsidP="00000000" w:rsidRDefault="00000000" w:rsidRPr="00000000" w14:paraId="00000067">
      <w:pPr>
        <w:rPr>
          <w:b w:val="1"/>
          <w:bCs w:val="1"/>
          <w:sz w:val="28"/>
          <w:szCs w:val="28"/>
        </w:rPr>
      </w:pPr>
      <w:r w:rsidDel="00000000" w:rsidR="00000000" w:rsidRPr="00000000">
        <w:rPr>
          <w:rtl w:val="0"/>
        </w:rPr>
      </w:r>
    </w:p>
    <w:p w:rsidR="00000000" w:rsidDel="00000000" w:rsidP="00000000" w:rsidRDefault="00000000" w:rsidRPr="00000000" w14:paraId="00000068">
      <w:pPr>
        <w:rPr>
          <w:b w:val="1"/>
          <w:bCs w:val="1"/>
          <w:sz w:val="28"/>
          <w:szCs w:val="28"/>
        </w:rPr>
      </w:pPr>
      <w:r w:rsidDel="00000000" w:rsidR="00000000" w:rsidRPr="00000000">
        <w:rPr>
          <w:rtl w:val="0"/>
        </w:rPr>
      </w:r>
    </w:p>
    <w:p w:rsidR="00000000" w:rsidDel="00000000" w:rsidP="00000000" w:rsidRDefault="00000000" w:rsidRPr="00000000" w14:paraId="00000069">
      <w:pPr>
        <w:rPr>
          <w:b w:val="1"/>
          <w:bCs w:val="1"/>
          <w:sz w:val="28"/>
          <w:szCs w:val="28"/>
        </w:rPr>
      </w:pPr>
      <w:r w:rsidDel="00000000" w:rsidR="00000000" w:rsidRPr="00000000">
        <w:rPr>
          <w:rtl w:val="0"/>
        </w:rPr>
      </w:r>
    </w:p>
    <w:p w:rsidR="00000000" w:rsidDel="00000000" w:rsidP="00000000" w:rsidRDefault="00000000" w:rsidRPr="00000000" w14:paraId="0000006A">
      <w:pPr>
        <w:rPr>
          <w:b w:val="1"/>
          <w:bCs w:val="1"/>
          <w:sz w:val="28"/>
          <w:szCs w:val="28"/>
        </w:rPr>
      </w:pPr>
      <w:r w:rsidDel="00000000" w:rsidR="00000000" w:rsidRPr="00000000">
        <w:rPr>
          <w:rtl w:val="0"/>
        </w:rPr>
      </w:r>
    </w:p>
    <w:p w:rsidR="00000000" w:rsidDel="00000000" w:rsidP="00000000" w:rsidRDefault="00000000" w:rsidRPr="00000000" w14:paraId="0000006B">
      <w:pPr>
        <w:rPr>
          <w:b w:val="1"/>
          <w:bCs w:val="1"/>
          <w:sz w:val="28"/>
          <w:szCs w:val="28"/>
        </w:rPr>
      </w:pPr>
      <w:r w:rsidDel="00000000" w:rsidR="00000000" w:rsidRPr="00000000">
        <w:rPr>
          <w:rtl w:val="0"/>
        </w:rPr>
      </w:r>
    </w:p>
    <w:p w:rsidR="00000000" w:rsidDel="00000000" w:rsidP="00000000" w:rsidRDefault="00000000" w:rsidRPr="00000000" w14:paraId="0000006C">
      <w:pPr>
        <w:rPr>
          <w:b w:val="1"/>
          <w:bCs w:val="1"/>
          <w:sz w:val="28"/>
          <w:szCs w:val="28"/>
        </w:rPr>
      </w:pPr>
      <w:r w:rsidDel="00000000" w:rsidR="00000000" w:rsidRPr="00000000">
        <w:rPr>
          <w:rtl w:val="0"/>
        </w:rPr>
      </w:r>
    </w:p>
    <w:p w:rsidR="00000000" w:rsidDel="00000000" w:rsidP="00000000" w:rsidRDefault="00000000" w:rsidRPr="00000000" w14:paraId="0000006D">
      <w:pPr>
        <w:rPr>
          <w:b w:val="1"/>
          <w:bCs w:val="1"/>
          <w:sz w:val="28"/>
          <w:szCs w:val="28"/>
        </w:rPr>
      </w:pPr>
      <w:r w:rsidDel="00000000" w:rsidR="00000000" w:rsidRPr="00000000">
        <w:rPr>
          <w:rtl w:val="0"/>
        </w:rPr>
      </w:r>
    </w:p>
    <w:p w:rsidR="00000000" w:rsidDel="00000000" w:rsidP="00000000" w:rsidRDefault="00000000" w:rsidRPr="00000000" w14:paraId="0000006E">
      <w:pPr>
        <w:rPr>
          <w:b w:val="1"/>
          <w:bCs w:val="1"/>
          <w:sz w:val="28"/>
          <w:szCs w:val="28"/>
        </w:rPr>
      </w:pPr>
      <w:r w:rsidDel="00000000" w:rsidR="00000000" w:rsidRPr="00000000">
        <w:rPr>
          <w:rtl w:val="0"/>
        </w:rPr>
      </w:r>
    </w:p>
    <w:p w:rsidR="00000000" w:rsidDel="00000000" w:rsidP="00000000" w:rsidRDefault="00000000" w:rsidRPr="00000000" w14:paraId="0000006F">
      <w:pPr>
        <w:rPr>
          <w:b w:val="1"/>
          <w:bCs w:val="1"/>
          <w:sz w:val="28"/>
          <w:szCs w:val="28"/>
        </w:rPr>
      </w:pPr>
      <w:r w:rsidDel="00000000" w:rsidR="00000000" w:rsidRPr="00000000">
        <w:rPr>
          <w:rtl w:val="0"/>
        </w:rPr>
      </w:r>
    </w:p>
    <w:p w:rsidR="00000000" w:rsidDel="00000000" w:rsidP="00000000" w:rsidRDefault="00000000" w:rsidRPr="00000000" w14:paraId="00000070">
      <w:pPr>
        <w:rPr>
          <w:b w:val="1"/>
          <w:bCs w:val="1"/>
          <w:sz w:val="28"/>
          <w:szCs w:val="28"/>
        </w:rPr>
      </w:pPr>
      <w:r w:rsidDel="00000000" w:rsidR="00000000" w:rsidRPr="00000000">
        <w:rPr>
          <w:rtl w:val="0"/>
        </w:rPr>
      </w:r>
    </w:p>
    <w:p w:rsidR="00000000" w:rsidDel="00000000" w:rsidP="00000000" w:rsidRDefault="00000000" w:rsidRPr="00000000" w14:paraId="00000071">
      <w:pPr>
        <w:rPr>
          <w:b w:val="1"/>
          <w:bCs w:val="1"/>
          <w:sz w:val="28"/>
          <w:szCs w:val="28"/>
        </w:rPr>
      </w:pPr>
      <w:r w:rsidDel="00000000" w:rsidR="00000000" w:rsidRPr="00000000">
        <w:rPr>
          <w:rtl w:val="0"/>
        </w:rPr>
      </w:r>
    </w:p>
    <w:p w:rsidR="00000000" w:rsidDel="00000000" w:rsidP="00000000" w:rsidRDefault="00000000" w:rsidRPr="00000000" w14:paraId="00000072">
      <w:pPr>
        <w:rPr>
          <w:b w:val="1"/>
          <w:bCs w:val="1"/>
          <w:sz w:val="28"/>
          <w:szCs w:val="28"/>
        </w:rPr>
      </w:pPr>
      <w:r w:rsidDel="00000000" w:rsidR="00000000" w:rsidRPr="00000000">
        <w:rPr>
          <w:rtl w:val="0"/>
        </w:rPr>
      </w:r>
    </w:p>
    <w:p w:rsidR="00000000" w:rsidDel="00000000" w:rsidP="00000000" w:rsidRDefault="00000000" w:rsidRPr="00000000" w14:paraId="00000073">
      <w:pPr>
        <w:rPr>
          <w:b w:val="1"/>
          <w:bCs w:val="1"/>
          <w:sz w:val="28"/>
          <w:szCs w:val="28"/>
        </w:rPr>
      </w:pPr>
      <w:r w:rsidDel="00000000" w:rsidR="00000000" w:rsidRPr="00000000">
        <w:rPr>
          <w:rtl w:val="0"/>
        </w:rPr>
      </w:r>
    </w:p>
    <w:p w:rsidR="00000000" w:rsidDel="00000000" w:rsidP="00000000" w:rsidRDefault="00000000" w:rsidRPr="00000000" w14:paraId="00000074">
      <w:pPr>
        <w:rPr>
          <w:b w:val="1"/>
          <w:bCs w:val="1"/>
          <w:sz w:val="28"/>
          <w:szCs w:val="28"/>
        </w:rPr>
      </w:pPr>
      <w:r w:rsidDel="00000000" w:rsidR="00000000" w:rsidRPr="00000000">
        <w:rPr>
          <w:rtl w:val="0"/>
        </w:rPr>
      </w:r>
    </w:p>
    <w:p w:rsidR="00000000" w:rsidDel="00000000" w:rsidP="00000000" w:rsidRDefault="00000000" w:rsidRPr="00000000" w14:paraId="00000075">
      <w:pPr>
        <w:rPr>
          <w:b w:val="1"/>
          <w:bCs w:val="1"/>
          <w:sz w:val="28"/>
          <w:szCs w:val="28"/>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b w:val="1"/>
          <w:bCs w:val="1"/>
          <w:rtl w:val="0"/>
        </w:rPr>
        <w:t xml:space="preserve">Figure 1.2 Comparative box-plots of Age vs Predicted Outcomes</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Pr>
        <w:drawing>
          <wp:inline distB="114300" distT="114300" distL="114300" distR="114300">
            <wp:extent cx="5943600" cy="4229100"/>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b w:val="1"/>
          <w:bCs w:val="1"/>
          <w:rtl w:val="0"/>
        </w:rPr>
        <w:t xml:space="preserve">Figure 1.3 Distribution of Gender</w:t>
      </w:r>
    </w:p>
    <w:p w:rsidR="00000000" w:rsidDel="00000000" w:rsidP="00000000" w:rsidRDefault="00000000" w:rsidRPr="00000000" w14:paraId="00000084">
      <w:pPr>
        <w:rPr/>
      </w:pPr>
      <w:r w:rsidDel="00000000" w:rsidR="00000000" w:rsidRPr="00000000">
        <w:rPr>
          <w:b w:val="1"/>
          <w:bCs w:val="1"/>
          <w:rtl w:val="0"/>
        </w:rPr>
        <w:br w:type="textWrapping"/>
      </w:r>
      <w:r w:rsidDel="00000000" w:rsidR="00000000" w:rsidRPr="00000000">
        <w:rPr/>
        <w:drawing>
          <wp:inline distB="114300" distT="114300" distL="114300" distR="114300">
            <wp:extent cx="3700278" cy="2368649"/>
            <wp:effectExtent b="0" l="0" r="0" t="0"/>
            <wp:docPr id="1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700278" cy="236864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b w:val="1"/>
          <w:bCs w:val="1"/>
          <w:rtl w:val="0"/>
        </w:rPr>
        <w:t xml:space="preserve">Figure 1.4 Comparative box-plots of Gender vs Predicted Outcomes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drawing>
          <wp:inline distB="114300" distT="114300" distL="114300" distR="114300">
            <wp:extent cx="2654300" cy="171037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654300" cy="1710370"/>
                    </a:xfrm>
                    <a:prstGeom prst="rect"/>
                    <a:ln/>
                  </pic:spPr>
                </pic:pic>
              </a:graphicData>
            </a:graphic>
          </wp:inline>
        </w:drawing>
      </w:r>
      <w:r w:rsidDel="00000000" w:rsidR="00000000" w:rsidRPr="00000000">
        <w:rPr/>
        <w:drawing>
          <wp:inline distB="114300" distT="114300" distL="114300" distR="114300">
            <wp:extent cx="2670142" cy="1718500"/>
            <wp:effectExtent b="0" l="0" r="0" t="0"/>
            <wp:docPr id="1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2670142" cy="17185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2590800" cy="1733550"/>
            <wp:effectExtent b="0" l="0" r="0" t="0"/>
            <wp:docPr id="12"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590800" cy="1733550"/>
                    </a:xfrm>
                    <a:prstGeom prst="rect"/>
                    <a:ln/>
                  </pic:spPr>
                </pic:pic>
              </a:graphicData>
            </a:graphic>
          </wp:inline>
        </w:drawing>
      </w:r>
      <w:r w:rsidDel="00000000" w:rsidR="00000000" w:rsidRPr="00000000">
        <w:rPr/>
        <w:drawing>
          <wp:inline distB="114300" distT="114300" distL="114300" distR="114300">
            <wp:extent cx="2694517" cy="1721940"/>
            <wp:effectExtent b="0" l="0" r="0" t="0"/>
            <wp:docPr id="1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2694517" cy="172194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sz w:val="21"/>
          <w:szCs w:val="21"/>
          <w:highlight w:val="white"/>
        </w:rPr>
      </w:pPr>
      <w:r w:rsidDel="00000000" w:rsidR="00000000" w:rsidRPr="00000000">
        <w:rPr>
          <w:b w:val="1"/>
          <w:bCs w:val="1"/>
          <w:rtl w:val="0"/>
        </w:rPr>
        <w:t xml:space="preserve">Table 1.2 Correlation and Chi-square analysis of Age and Gender separately vs clinical endpoints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rFonts w:ascii="Courier New" w:cs="Courier New" w:eastAsia="Courier New" w:hAnsi="Courier New"/>
          <w:sz w:val="21"/>
          <w:szCs w:val="21"/>
          <w:highlight w:val="white"/>
        </w:rPr>
      </w:pPr>
      <w:r w:rsidDel="00000000" w:rsidR="00000000" w:rsidRPr="00000000">
        <w:rPr>
          <w:rtl w:val="0"/>
        </w:rPr>
      </w:r>
    </w:p>
    <w:tbl>
      <w:tblPr>
        <w:tblStyle w:val="Table2"/>
        <w:tblW w:w="90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5"/>
        <w:gridCol w:w="4530"/>
        <w:tblGridChange w:id="0">
          <w:tblGrid>
            <w:gridCol w:w="4515"/>
            <w:gridCol w:w="4530"/>
          </w:tblGrid>
        </w:tblGridChange>
      </w:tblGrid>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b w:val="1"/>
                <w:bCs w:val="1"/>
                <w:sz w:val="14"/>
                <w:szCs w:val="14"/>
                <w:highlight w:val="white"/>
              </w:rPr>
            </w:pPr>
            <w:r w:rsidDel="00000000" w:rsidR="00000000" w:rsidRPr="00000000">
              <w:rPr>
                <w:b w:val="1"/>
                <w:bCs w:val="1"/>
                <w:sz w:val="14"/>
                <w:szCs w:val="14"/>
                <w:highlight w:val="white"/>
                <w:rtl w:val="0"/>
              </w:rPr>
              <w:t xml:space="preserve">Correlation for Age vs Clinical Endpoints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4"/>
                <w:szCs w:val="14"/>
                <w:highlight w:val="white"/>
              </w:rPr>
            </w:pPr>
            <w:r w:rsidDel="00000000" w:rsidR="00000000" w:rsidRPr="00000000">
              <w:rPr>
                <w:sz w:val="14"/>
                <w:szCs w:val="14"/>
                <w:highlight w:val="white"/>
                <w:rtl w:val="0"/>
              </w:rPr>
              <w:t xml:space="preserve">INSS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jc w:val="center"/>
              <w:rPr>
                <w:sz w:val="14"/>
                <w:szCs w:val="14"/>
                <w:highlight w:val="white"/>
              </w:rPr>
            </w:pPr>
            <w:r w:rsidDel="00000000" w:rsidR="00000000" w:rsidRPr="00000000">
              <w:rPr>
                <w:sz w:val="14"/>
                <w:szCs w:val="14"/>
                <w:highlight w:val="white"/>
                <w:rtl w:val="0"/>
              </w:rPr>
              <w:t xml:space="preserve">0.18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sz w:val="14"/>
                <w:szCs w:val="14"/>
                <w:highlight w:val="white"/>
              </w:rPr>
            </w:pPr>
            <w:r w:rsidDel="00000000" w:rsidR="00000000" w:rsidRPr="00000000">
              <w:rPr>
                <w:sz w:val="14"/>
                <w:szCs w:val="14"/>
                <w:highlight w:val="white"/>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sz w:val="14"/>
                <w:szCs w:val="14"/>
                <w:highlight w:val="white"/>
              </w:rPr>
            </w:pPr>
            <w:r w:rsidDel="00000000" w:rsidR="00000000" w:rsidRPr="00000000">
              <w:rPr>
                <w:sz w:val="14"/>
                <w:szCs w:val="14"/>
                <w:highlight w:val="white"/>
                <w:rtl w:val="0"/>
              </w:rPr>
              <w:t xml:space="preserve">0.48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sz w:val="14"/>
                <w:szCs w:val="14"/>
                <w:highlight w:val="white"/>
              </w:rPr>
            </w:pPr>
            <w:r w:rsidDel="00000000" w:rsidR="00000000" w:rsidRPr="00000000">
              <w:rPr>
                <w:sz w:val="14"/>
                <w:szCs w:val="14"/>
                <w:highlight w:val="white"/>
                <w:rtl w:val="0"/>
              </w:rPr>
              <w:t xml:space="preserve">Death from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jc w:val="center"/>
              <w:rPr>
                <w:sz w:val="14"/>
                <w:szCs w:val="14"/>
                <w:highlight w:val="white"/>
              </w:rPr>
            </w:pPr>
            <w:r w:rsidDel="00000000" w:rsidR="00000000" w:rsidRPr="00000000">
              <w:rPr>
                <w:sz w:val="14"/>
                <w:szCs w:val="14"/>
                <w:highlight w:val="white"/>
                <w:rtl w:val="0"/>
              </w:rPr>
              <w:t xml:space="preserve">0.33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sz w:val="14"/>
                <w:szCs w:val="14"/>
                <w:highlight w:val="white"/>
              </w:rPr>
            </w:pPr>
            <w:r w:rsidDel="00000000" w:rsidR="00000000" w:rsidRPr="00000000">
              <w:rPr>
                <w:sz w:val="14"/>
                <w:szCs w:val="14"/>
                <w:highlight w:val="white"/>
                <w:rtl w:val="0"/>
              </w:rPr>
              <w:t xml:space="preserve">Progression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sz w:val="14"/>
                <w:szCs w:val="14"/>
                <w:highlight w:val="white"/>
              </w:rPr>
            </w:pPr>
            <w:r w:rsidDel="00000000" w:rsidR="00000000" w:rsidRPr="00000000">
              <w:rPr>
                <w:sz w:val="14"/>
                <w:szCs w:val="14"/>
                <w:highlight w:val="white"/>
                <w:rtl w:val="0"/>
              </w:rPr>
              <w:t xml:space="preserve">0.36</w:t>
            </w:r>
          </w:p>
        </w:tc>
      </w:tr>
      <w:tr>
        <w:trPr>
          <w:cantSplit w:val="0"/>
          <w:trHeight w:val="41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b w:val="1"/>
                <w:bCs w:val="1"/>
                <w:sz w:val="14"/>
                <w:szCs w:val="14"/>
                <w:highlight w:val="white"/>
              </w:rPr>
            </w:pPr>
            <w:r w:rsidDel="00000000" w:rsidR="00000000" w:rsidRPr="00000000">
              <w:rPr>
                <w:b w:val="1"/>
                <w:bCs w:val="1"/>
                <w:sz w:val="14"/>
                <w:szCs w:val="14"/>
                <w:highlight w:val="white"/>
                <w:rtl w:val="0"/>
              </w:rPr>
              <w:t xml:space="preserve">Chi-Square for Gender vs Clinical Endpoints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4"/>
                <w:szCs w:val="14"/>
                <w:highlight w:val="white"/>
              </w:rPr>
            </w:pPr>
            <w:r w:rsidDel="00000000" w:rsidR="00000000" w:rsidRPr="00000000">
              <w:rPr>
                <w:sz w:val="14"/>
                <w:szCs w:val="14"/>
                <w:highlight w:val="white"/>
                <w:rtl w:val="0"/>
              </w:rPr>
              <w:t xml:space="preserve">INSS 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center"/>
              <w:rPr>
                <w:sz w:val="14"/>
                <w:szCs w:val="14"/>
                <w:highlight w:val="white"/>
              </w:rPr>
            </w:pPr>
            <w:r w:rsidDel="00000000" w:rsidR="00000000" w:rsidRPr="00000000">
              <w:rPr>
                <w:sz w:val="14"/>
                <w:szCs w:val="14"/>
                <w:highlight w:val="white"/>
                <w:rtl w:val="0"/>
              </w:rPr>
              <w:t xml:space="preserve">chi2=5.81, p=0.4442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sz w:val="14"/>
                <w:szCs w:val="14"/>
                <w:highlight w:val="white"/>
              </w:rPr>
            </w:pPr>
            <w:r w:rsidDel="00000000" w:rsidR="00000000" w:rsidRPr="00000000">
              <w:rPr>
                <w:sz w:val="14"/>
                <w:szCs w:val="14"/>
                <w:highlight w:val="white"/>
                <w:rtl w:val="0"/>
              </w:rPr>
              <w:t xml:space="preserve">Risk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center"/>
              <w:rPr>
                <w:sz w:val="14"/>
                <w:szCs w:val="14"/>
                <w:highlight w:val="white"/>
              </w:rPr>
            </w:pPr>
            <w:r w:rsidDel="00000000" w:rsidR="00000000" w:rsidRPr="00000000">
              <w:rPr>
                <w:sz w:val="14"/>
                <w:szCs w:val="14"/>
                <w:highlight w:val="white"/>
                <w:rtl w:val="0"/>
              </w:rPr>
              <w:t xml:space="preserve">chi2=3.00, p=0.0835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sz w:val="14"/>
                <w:szCs w:val="14"/>
                <w:highlight w:val="white"/>
              </w:rPr>
            </w:pPr>
            <w:r w:rsidDel="00000000" w:rsidR="00000000" w:rsidRPr="00000000">
              <w:rPr>
                <w:sz w:val="14"/>
                <w:szCs w:val="14"/>
                <w:highlight w:val="white"/>
                <w:rtl w:val="0"/>
              </w:rPr>
              <w:t xml:space="preserve">Death from Disease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center"/>
              <w:rPr>
                <w:sz w:val="14"/>
                <w:szCs w:val="14"/>
                <w:highlight w:val="white"/>
              </w:rPr>
            </w:pPr>
            <w:r w:rsidDel="00000000" w:rsidR="00000000" w:rsidRPr="00000000">
              <w:rPr>
                <w:sz w:val="14"/>
                <w:szCs w:val="14"/>
                <w:highlight w:val="white"/>
                <w:rtl w:val="0"/>
              </w:rPr>
              <w:t xml:space="preserve">chi2=0.39, p=0.5309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sz w:val="14"/>
                <w:szCs w:val="14"/>
                <w:highlight w:val="white"/>
              </w:rPr>
            </w:pPr>
            <w:r w:rsidDel="00000000" w:rsidR="00000000" w:rsidRPr="00000000">
              <w:rPr>
                <w:sz w:val="14"/>
                <w:szCs w:val="14"/>
                <w:highlight w:val="white"/>
                <w:rtl w:val="0"/>
              </w:rPr>
              <w:t xml:space="preserve">Progression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center"/>
              <w:rPr>
                <w:sz w:val="14"/>
                <w:szCs w:val="14"/>
                <w:highlight w:val="white"/>
              </w:rPr>
            </w:pPr>
            <w:r w:rsidDel="00000000" w:rsidR="00000000" w:rsidRPr="00000000">
              <w:rPr>
                <w:sz w:val="14"/>
                <w:szCs w:val="14"/>
                <w:highlight w:val="white"/>
                <w:rtl w:val="0"/>
              </w:rPr>
              <w:t xml:space="preserve">chi2=0.00, p=1.0000</w:t>
            </w:r>
          </w:p>
        </w:tc>
      </w:tr>
    </w:tbl>
    <w:p w:rsidR="00000000" w:rsidDel="00000000" w:rsidP="00000000" w:rsidRDefault="00000000" w:rsidRPr="00000000" w14:paraId="000000A5">
      <w:pPr>
        <w:pStyle w:val="Heading3"/>
        <w:keepNext w:val="0"/>
        <w:keepLines w:val="0"/>
        <w:spacing w:before="280" w:lineRule="auto"/>
        <w:rPr>
          <w:b w:val="1"/>
          <w:bCs w:val="1"/>
          <w:color w:val="000000"/>
          <w:sz w:val="24"/>
          <w:szCs w:val="24"/>
        </w:rPr>
      </w:pPr>
      <w:bookmarkStart w:colFirst="0" w:colLast="0" w:name="_p6kvl7pqjsax" w:id="12"/>
      <w:bookmarkEnd w:id="12"/>
      <w:r w:rsidDel="00000000" w:rsidR="00000000" w:rsidRPr="00000000">
        <w:rPr>
          <w:b w:val="1"/>
          <w:bCs w:val="1"/>
          <w:color w:val="000000"/>
          <w:sz w:val="24"/>
          <w:szCs w:val="24"/>
          <w:rtl w:val="0"/>
        </w:rPr>
        <w:t xml:space="preserve">Unsupervised Learning: Clustering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Figure 1.5 PCA of Gender and Microarray Data</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4024313" cy="3115330"/>
            <wp:effectExtent b="0" l="0" r="0" t="0"/>
            <wp:docPr id="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024313" cy="311533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b w:val="1"/>
          <w:bCs w:val="1"/>
          <w:rtl w:val="0"/>
        </w:rPr>
        <w:t xml:space="preserve">Figure 1.6 PCA Age and Microarray Data</w:t>
      </w:r>
      <w:r w:rsidDel="00000000" w:rsidR="00000000" w:rsidRPr="00000000">
        <w:rPr>
          <w:rtl w:val="0"/>
        </w:rPr>
      </w:r>
    </w:p>
    <w:p w:rsidR="00000000" w:rsidDel="00000000" w:rsidP="00000000" w:rsidRDefault="00000000" w:rsidRPr="00000000" w14:paraId="000000AB">
      <w:pPr>
        <w:rPr/>
      </w:pPr>
      <w:r w:rsidDel="00000000" w:rsidR="00000000" w:rsidRPr="00000000">
        <w:rPr/>
        <w:drawing>
          <wp:inline distB="114300" distT="114300" distL="114300" distR="114300">
            <wp:extent cx="4772025" cy="3531780"/>
            <wp:effectExtent b="0" l="0" r="0" t="0"/>
            <wp:docPr id="17" name="image11.png"/>
            <a:graphic>
              <a:graphicData uri="http://schemas.openxmlformats.org/drawingml/2006/picture">
                <pic:pic>
                  <pic:nvPicPr>
                    <pic:cNvPr id="0" name="image11.png"/>
                    <pic:cNvPicPr preferRelativeResize="0"/>
                  </pic:nvPicPr>
                  <pic:blipFill>
                    <a:blip r:embed="rId14"/>
                    <a:srcRect b="1217" l="0" r="0" t="0"/>
                    <a:stretch>
                      <a:fillRect/>
                    </a:stretch>
                  </pic:blipFill>
                  <pic:spPr>
                    <a:xfrm>
                      <a:off x="0" y="0"/>
                      <a:ext cx="4772025" cy="353178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b w:val="1"/>
          <w:bCs w:val="1"/>
          <w:rtl w:val="0"/>
        </w:rPr>
        <w:t xml:space="preserve">Figure 1.7 PCA Age, Gender and Microarray Data</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drawing>
          <wp:inline distB="114300" distT="114300" distL="114300" distR="114300">
            <wp:extent cx="4567238" cy="3557960"/>
            <wp:effectExtent b="0" l="0" r="0" t="0"/>
            <wp:docPr id="2" name="image13.png"/>
            <a:graphic>
              <a:graphicData uri="http://schemas.openxmlformats.org/drawingml/2006/picture">
                <pic:pic>
                  <pic:nvPicPr>
                    <pic:cNvPr id="0" name="image13.png"/>
                    <pic:cNvPicPr preferRelativeResize="0"/>
                  </pic:nvPicPr>
                  <pic:blipFill>
                    <a:blip r:embed="rId15"/>
                    <a:srcRect b="1690" l="0" r="0" t="0"/>
                    <a:stretch>
                      <a:fillRect/>
                    </a:stretch>
                  </pic:blipFill>
                  <pic:spPr>
                    <a:xfrm>
                      <a:off x="0" y="0"/>
                      <a:ext cx="4567238" cy="355796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Figure 1.8 t-SNE Gender and Microarray Data</w:t>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sz w:val="28"/>
          <w:szCs w:val="28"/>
        </w:rPr>
      </w:pPr>
      <w:r w:rsidDel="00000000" w:rsidR="00000000" w:rsidRPr="00000000">
        <w:rPr>
          <w:rtl w:val="0"/>
        </w:rPr>
      </w:r>
    </w:p>
    <w:p w:rsidR="00000000" w:rsidDel="00000000" w:rsidP="00000000" w:rsidRDefault="00000000" w:rsidRPr="00000000" w14:paraId="000000B5">
      <w:pPr>
        <w:rPr>
          <w:b w:val="1"/>
          <w:bCs w:val="1"/>
          <w:sz w:val="28"/>
          <w:szCs w:val="28"/>
        </w:rPr>
      </w:pPr>
      <w:r w:rsidDel="00000000" w:rsidR="00000000" w:rsidRPr="00000000">
        <w:rPr>
          <w:b w:val="1"/>
          <w:bCs w:val="1"/>
          <w:sz w:val="28"/>
          <w:szCs w:val="28"/>
        </w:rPr>
        <w:drawing>
          <wp:inline distB="114300" distT="114300" distL="114300" distR="114300">
            <wp:extent cx="3910013" cy="3015273"/>
            <wp:effectExtent b="0" l="0" r="0" t="0"/>
            <wp:docPr id="7"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3910013" cy="3015273"/>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Figure 1.9 t-SNE Age and Microarray Data</w:t>
      </w:r>
    </w:p>
    <w:p w:rsidR="00000000" w:rsidDel="00000000" w:rsidP="00000000" w:rsidRDefault="00000000" w:rsidRPr="00000000" w14:paraId="000000B8">
      <w:pPr>
        <w:rPr>
          <w:b w:val="1"/>
          <w:bCs w:val="1"/>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Pr>
        <w:drawing>
          <wp:inline distB="114300" distT="114300" distL="114300" distR="114300">
            <wp:extent cx="4136849" cy="3264312"/>
            <wp:effectExtent b="0" l="0" r="0" t="0"/>
            <wp:docPr id="5"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136849" cy="326431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Figure 1.10 </w:t>
      </w:r>
    </w:p>
    <w:p w:rsidR="00000000" w:rsidDel="00000000" w:rsidP="00000000" w:rsidRDefault="00000000" w:rsidRPr="00000000" w14:paraId="000000BC">
      <w:pPr>
        <w:rPr>
          <w:b w:val="1"/>
          <w:bCs w:val="1"/>
        </w:rPr>
      </w:pPr>
      <w:r w:rsidDel="00000000" w:rsidR="00000000" w:rsidRPr="00000000">
        <w:rPr>
          <w:b w:val="1"/>
          <w:bCs w:val="1"/>
        </w:rPr>
        <w:drawing>
          <wp:inline distB="114300" distT="114300" distL="114300" distR="114300">
            <wp:extent cx="4033838" cy="2916623"/>
            <wp:effectExtent b="0" l="0" r="0" t="0"/>
            <wp:docPr id="15"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4033838" cy="2916623"/>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rtl w:val="0"/>
        </w:rPr>
      </w:r>
    </w:p>
    <w:p w:rsidR="00000000" w:rsidDel="00000000" w:rsidP="00000000" w:rsidRDefault="00000000" w:rsidRPr="00000000" w14:paraId="000000BE">
      <w:pPr>
        <w:rPr>
          <w:b w:val="1"/>
          <w:bCs w:val="1"/>
        </w:rPr>
      </w:pPr>
      <w:r w:rsidDel="00000000" w:rsidR="00000000" w:rsidRPr="00000000">
        <w:rPr>
          <w:rtl w:val="0"/>
        </w:rPr>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b w:val="1"/>
          <w:bCs w:val="1"/>
          <w:rtl w:val="0"/>
        </w:rPr>
        <w:t xml:space="preserve">Figure 1.11</w:t>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Pr>
        <w:drawing>
          <wp:inline distB="114300" distT="114300" distL="114300" distR="114300">
            <wp:extent cx="3938588" cy="3149608"/>
            <wp:effectExtent b="0" l="0" r="0" t="0"/>
            <wp:docPr id="10"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3938588" cy="3149608"/>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b w:val="1"/>
          <w:bCs w:val="1"/>
          <w:sz w:val="28"/>
          <w:szCs w:val="28"/>
        </w:rPr>
      </w:pPr>
      <w:r w:rsidDel="00000000" w:rsidR="00000000" w:rsidRPr="00000000">
        <w:rPr>
          <w:rtl w:val="0"/>
        </w:rPr>
      </w:r>
    </w:p>
    <w:p w:rsidR="00000000" w:rsidDel="00000000" w:rsidP="00000000" w:rsidRDefault="00000000" w:rsidRPr="00000000" w14:paraId="000000C7">
      <w:pPr>
        <w:rPr>
          <w:b w:val="1"/>
          <w:bCs w:val="1"/>
          <w:sz w:val="28"/>
          <w:szCs w:val="28"/>
        </w:rPr>
      </w:pPr>
      <w:r w:rsidDel="00000000" w:rsidR="00000000" w:rsidRPr="00000000">
        <w:rPr>
          <w:b w:val="1"/>
          <w:bCs w:val="1"/>
          <w:sz w:val="28"/>
          <w:szCs w:val="28"/>
          <w:rtl w:val="0"/>
        </w:rPr>
        <w:t xml:space="preserve">Figure 1.12</w:t>
      </w:r>
    </w:p>
    <w:p w:rsidR="00000000" w:rsidDel="00000000" w:rsidP="00000000" w:rsidRDefault="00000000" w:rsidRPr="00000000" w14:paraId="000000C8">
      <w:pPr>
        <w:rPr>
          <w:b w:val="1"/>
          <w:bCs w:val="1"/>
          <w:sz w:val="28"/>
          <w:szCs w:val="28"/>
        </w:rPr>
      </w:pPr>
      <w:r w:rsidDel="00000000" w:rsidR="00000000" w:rsidRPr="00000000">
        <w:rPr>
          <w:rtl w:val="0"/>
        </w:rPr>
      </w:r>
    </w:p>
    <w:p w:rsidR="00000000" w:rsidDel="00000000" w:rsidP="00000000" w:rsidRDefault="00000000" w:rsidRPr="00000000" w14:paraId="000000C9">
      <w:pPr>
        <w:rPr>
          <w:b w:val="1"/>
          <w:bCs w:val="1"/>
          <w:sz w:val="28"/>
          <w:szCs w:val="28"/>
        </w:rPr>
      </w:pPr>
      <w:r w:rsidDel="00000000" w:rsidR="00000000" w:rsidRPr="00000000">
        <w:rPr>
          <w:b w:val="1"/>
          <w:bCs w:val="1"/>
          <w:sz w:val="28"/>
          <w:szCs w:val="28"/>
        </w:rPr>
        <w:drawing>
          <wp:inline distB="114300" distT="114300" distL="114300" distR="114300">
            <wp:extent cx="4662488" cy="3765855"/>
            <wp:effectExtent b="0" l="0" r="0" t="0"/>
            <wp:docPr id="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4662488" cy="376585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b w:val="1"/>
          <w:bCs w:val="1"/>
          <w:color w:val="000000"/>
          <w:sz w:val="28"/>
          <w:szCs w:val="28"/>
        </w:rPr>
      </w:pPr>
      <w:r w:rsidDel="00000000" w:rsidR="00000000" w:rsidRPr="00000000">
        <w:rPr>
          <w:b w:val="1"/>
          <w:bCs w:val="1"/>
          <w:color w:val="000000"/>
          <w:sz w:val="28"/>
          <w:szCs w:val="28"/>
          <w:rtl w:val="0"/>
        </w:rPr>
        <w:t xml:space="preserve">Supervised Learning Approach</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ind w:left="0" w:firstLine="0"/>
        <w:rPr>
          <w:b w:val="1"/>
          <w:bCs w:val="1"/>
        </w:rPr>
      </w:pPr>
      <w:r w:rsidDel="00000000" w:rsidR="00000000" w:rsidRPr="00000000">
        <w:rPr>
          <w:b w:val="1"/>
          <w:bCs w:val="1"/>
          <w:rtl w:val="0"/>
        </w:rPr>
        <w:t xml:space="preserve">Table 1.3 Summary of metrics for the three models after model optimization</w:t>
      </w:r>
    </w:p>
    <w:p w:rsidR="00000000" w:rsidDel="00000000" w:rsidP="00000000" w:rsidRDefault="00000000" w:rsidRPr="00000000" w14:paraId="000000CD">
      <w:pPr>
        <w:rPr/>
      </w:pPr>
      <w:r w:rsidDel="00000000" w:rsidR="00000000" w:rsidRPr="00000000">
        <w:rPr>
          <w:rtl w:val="0"/>
        </w:rPr>
      </w:r>
    </w:p>
    <w:tbl>
      <w:tblPr>
        <w:tblStyle w:val="Table3"/>
        <w:tblpPr w:leftFromText="180" w:rightFromText="180" w:topFromText="180" w:bottomFromText="180" w:vertAnchor="text" w:horzAnchor="text" w:tblpX="0" w:tblpY="0"/>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860"/>
        <w:gridCol w:w="1860"/>
        <w:gridCol w:w="1860"/>
        <w:tblGridChange w:id="0">
          <w:tblGrid>
            <w:gridCol w:w="1860"/>
            <w:gridCol w:w="1860"/>
            <w:gridCol w:w="1860"/>
            <w:gridCol w:w="1860"/>
            <w:gridCol w:w="1860"/>
          </w:tblGrid>
        </w:tblGridChange>
      </w:tblGrid>
      <w:tr>
        <w:trPr>
          <w:cantSplit w:val="0"/>
          <w:tblHeader w:val="1"/>
        </w:trPr>
        <w:tc>
          <w:tcPr>
            <w:shd w:fill="b7b7b7" w:val="clear"/>
          </w:tcPr>
          <w:p w:rsidR="00000000" w:rsidDel="00000000" w:rsidP="00000000" w:rsidRDefault="00000000" w:rsidRPr="00000000" w14:paraId="000000CE">
            <w:pPr>
              <w:widowControl w:val="0"/>
              <w:spacing w:line="240" w:lineRule="auto"/>
              <w:rPr>
                <w:b w:val="1"/>
                <w:bCs w:val="1"/>
                <w:sz w:val="14"/>
                <w:szCs w:val="14"/>
              </w:rPr>
            </w:pPr>
            <w:r w:rsidDel="00000000" w:rsidR="00000000" w:rsidRPr="00000000">
              <w:rPr>
                <w:b w:val="1"/>
                <w:bCs w:val="1"/>
                <w:sz w:val="14"/>
                <w:szCs w:val="14"/>
                <w:rtl w:val="0"/>
              </w:rPr>
              <w:t xml:space="preserve">Model</w:t>
            </w:r>
          </w:p>
        </w:tc>
        <w:tc>
          <w:tcPr>
            <w:shd w:fill="b7b7b7" w:val="clear"/>
          </w:tcPr>
          <w:p w:rsidR="00000000" w:rsidDel="00000000" w:rsidP="00000000" w:rsidRDefault="00000000" w:rsidRPr="00000000" w14:paraId="000000CF">
            <w:pPr>
              <w:widowControl w:val="0"/>
              <w:spacing w:line="240" w:lineRule="auto"/>
              <w:rPr>
                <w:b w:val="1"/>
                <w:bCs w:val="1"/>
                <w:sz w:val="14"/>
                <w:szCs w:val="14"/>
              </w:rPr>
            </w:pPr>
            <w:r w:rsidDel="00000000" w:rsidR="00000000" w:rsidRPr="00000000">
              <w:rPr>
                <w:b w:val="1"/>
                <w:bCs w:val="1"/>
                <w:sz w:val="14"/>
                <w:szCs w:val="14"/>
                <w:rtl w:val="0"/>
              </w:rPr>
              <w:t xml:space="preserve">Target</w:t>
            </w:r>
          </w:p>
        </w:tc>
        <w:tc>
          <w:tcPr>
            <w:shd w:fill="b7b7b7" w:val="clear"/>
          </w:tcPr>
          <w:p w:rsidR="00000000" w:rsidDel="00000000" w:rsidP="00000000" w:rsidRDefault="00000000" w:rsidRPr="00000000" w14:paraId="000000D0">
            <w:pPr>
              <w:widowControl w:val="0"/>
              <w:spacing w:line="240" w:lineRule="auto"/>
              <w:jc w:val="center"/>
              <w:rPr>
                <w:b w:val="1"/>
                <w:bCs w:val="1"/>
                <w:sz w:val="14"/>
                <w:szCs w:val="14"/>
              </w:rPr>
            </w:pPr>
            <w:r w:rsidDel="00000000" w:rsidR="00000000" w:rsidRPr="00000000">
              <w:rPr>
                <w:b w:val="1"/>
                <w:bCs w:val="1"/>
                <w:sz w:val="14"/>
                <w:szCs w:val="14"/>
                <w:rtl w:val="0"/>
              </w:rPr>
              <w:t xml:space="preserve">Recall </w:t>
            </w:r>
          </w:p>
        </w:tc>
        <w:tc>
          <w:tcPr>
            <w:shd w:fill="b7b7b7" w:val="clear"/>
          </w:tcPr>
          <w:p w:rsidR="00000000" w:rsidDel="00000000" w:rsidP="00000000" w:rsidRDefault="00000000" w:rsidRPr="00000000" w14:paraId="000000D1">
            <w:pPr>
              <w:widowControl w:val="0"/>
              <w:spacing w:line="240" w:lineRule="auto"/>
              <w:jc w:val="center"/>
              <w:rPr>
                <w:b w:val="1"/>
                <w:bCs w:val="1"/>
                <w:sz w:val="14"/>
                <w:szCs w:val="14"/>
              </w:rPr>
            </w:pPr>
            <w:r w:rsidDel="00000000" w:rsidR="00000000" w:rsidRPr="00000000">
              <w:rPr>
                <w:b w:val="1"/>
                <w:bCs w:val="1"/>
                <w:sz w:val="14"/>
                <w:szCs w:val="14"/>
                <w:rtl w:val="0"/>
              </w:rPr>
              <w:t xml:space="preserve">Accuracy</w:t>
            </w:r>
          </w:p>
        </w:tc>
        <w:tc>
          <w:tcPr>
            <w:shd w:fill="b7b7b7" w:val="clear"/>
          </w:tcPr>
          <w:p w:rsidR="00000000" w:rsidDel="00000000" w:rsidP="00000000" w:rsidRDefault="00000000" w:rsidRPr="00000000" w14:paraId="000000D2">
            <w:pPr>
              <w:widowControl w:val="0"/>
              <w:spacing w:line="240" w:lineRule="auto"/>
              <w:jc w:val="center"/>
              <w:rPr>
                <w:b w:val="1"/>
                <w:bCs w:val="1"/>
                <w:sz w:val="14"/>
                <w:szCs w:val="14"/>
              </w:rPr>
            </w:pPr>
            <w:r w:rsidDel="00000000" w:rsidR="00000000" w:rsidRPr="00000000">
              <w:rPr>
                <w:b w:val="1"/>
                <w:bCs w:val="1"/>
                <w:sz w:val="14"/>
                <w:szCs w:val="14"/>
                <w:rtl w:val="0"/>
              </w:rPr>
              <w:t xml:space="preserve">F1-Score</w:t>
            </w:r>
          </w:p>
        </w:tc>
      </w:tr>
      <w:tr>
        <w:trPr>
          <w:cantSplit w:val="0"/>
          <w:tblHeader w:val="0"/>
        </w:trPr>
        <w:tc>
          <w:tcPr/>
          <w:p w:rsidR="00000000" w:rsidDel="00000000" w:rsidP="00000000" w:rsidRDefault="00000000" w:rsidRPr="00000000" w14:paraId="000000D3">
            <w:pPr>
              <w:widowControl w:val="0"/>
              <w:spacing w:line="240" w:lineRule="auto"/>
              <w:rPr>
                <w:b w:val="1"/>
                <w:bCs w:val="1"/>
                <w:sz w:val="14"/>
                <w:szCs w:val="14"/>
              </w:rPr>
            </w:pPr>
            <w:r w:rsidDel="00000000" w:rsidR="00000000" w:rsidRPr="00000000">
              <w:rPr>
                <w:b w:val="1"/>
                <w:bCs w:val="1"/>
                <w:sz w:val="14"/>
                <w:szCs w:val="14"/>
                <w:rtl w:val="0"/>
              </w:rPr>
              <w:t xml:space="preserve">1. Random Forest</w:t>
            </w:r>
          </w:p>
        </w:tc>
        <w:tc>
          <w:tcPr/>
          <w:p w:rsidR="00000000" w:rsidDel="00000000" w:rsidP="00000000" w:rsidRDefault="00000000" w:rsidRPr="00000000" w14:paraId="000000D4">
            <w:pPr>
              <w:widowControl w:val="0"/>
              <w:spacing w:line="240" w:lineRule="auto"/>
              <w:rPr>
                <w:sz w:val="14"/>
                <w:szCs w:val="14"/>
              </w:rPr>
            </w:pPr>
            <w:r w:rsidDel="00000000" w:rsidR="00000000" w:rsidRPr="00000000">
              <w:rPr>
                <w:sz w:val="14"/>
                <w:szCs w:val="14"/>
                <w:rtl w:val="0"/>
              </w:rPr>
              <w:t xml:space="preserve">High Risk</w:t>
            </w:r>
          </w:p>
        </w:tc>
        <w:tc>
          <w:tcPr/>
          <w:p w:rsidR="00000000" w:rsidDel="00000000" w:rsidP="00000000" w:rsidRDefault="00000000" w:rsidRPr="00000000" w14:paraId="000000D5">
            <w:pPr>
              <w:widowControl w:val="0"/>
              <w:spacing w:line="240" w:lineRule="auto"/>
              <w:jc w:val="center"/>
              <w:rPr>
                <w:sz w:val="14"/>
                <w:szCs w:val="14"/>
              </w:rPr>
            </w:pPr>
            <w:r w:rsidDel="00000000" w:rsidR="00000000" w:rsidRPr="00000000">
              <w:rPr>
                <w:sz w:val="14"/>
                <w:szCs w:val="14"/>
                <w:rtl w:val="0"/>
              </w:rPr>
              <w:t xml:space="preserve">0.96</w:t>
            </w:r>
          </w:p>
        </w:tc>
        <w:tc>
          <w:tcPr/>
          <w:p w:rsidR="00000000" w:rsidDel="00000000" w:rsidP="00000000" w:rsidRDefault="00000000" w:rsidRPr="00000000" w14:paraId="000000D6">
            <w:pPr>
              <w:widowControl w:val="0"/>
              <w:spacing w:line="240" w:lineRule="auto"/>
              <w:jc w:val="center"/>
              <w:rPr>
                <w:sz w:val="14"/>
                <w:szCs w:val="14"/>
              </w:rPr>
            </w:pPr>
            <w:r w:rsidDel="00000000" w:rsidR="00000000" w:rsidRPr="00000000">
              <w:rPr>
                <w:sz w:val="14"/>
                <w:szCs w:val="14"/>
                <w:rtl w:val="0"/>
              </w:rPr>
              <w:t xml:space="preserve">0.94</w:t>
            </w:r>
          </w:p>
        </w:tc>
        <w:tc>
          <w:tcPr/>
          <w:p w:rsidR="00000000" w:rsidDel="00000000" w:rsidP="00000000" w:rsidRDefault="00000000" w:rsidRPr="00000000" w14:paraId="000000D7">
            <w:pPr>
              <w:widowControl w:val="0"/>
              <w:spacing w:line="240" w:lineRule="auto"/>
              <w:jc w:val="center"/>
              <w:rPr>
                <w:sz w:val="14"/>
                <w:szCs w:val="14"/>
              </w:rPr>
            </w:pPr>
            <w:r w:rsidDel="00000000" w:rsidR="00000000" w:rsidRPr="00000000">
              <w:rPr>
                <w:sz w:val="14"/>
                <w:szCs w:val="14"/>
                <w:rtl w:val="0"/>
              </w:rPr>
              <w:t xml:space="preserve">0.94</w:t>
            </w:r>
          </w:p>
        </w:tc>
      </w:tr>
      <w:tr>
        <w:trPr>
          <w:cantSplit w:val="0"/>
          <w:tblHeader w:val="0"/>
        </w:trPr>
        <w:tc>
          <w:tcPr/>
          <w:p w:rsidR="00000000" w:rsidDel="00000000" w:rsidP="00000000" w:rsidRDefault="00000000" w:rsidRPr="00000000" w14:paraId="000000D8">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0D9">
            <w:pPr>
              <w:widowControl w:val="0"/>
              <w:spacing w:line="240" w:lineRule="auto"/>
              <w:rPr>
                <w:sz w:val="14"/>
                <w:szCs w:val="14"/>
              </w:rPr>
            </w:pPr>
            <w:r w:rsidDel="00000000" w:rsidR="00000000" w:rsidRPr="00000000">
              <w:rPr>
                <w:sz w:val="14"/>
                <w:szCs w:val="14"/>
                <w:rtl w:val="0"/>
              </w:rPr>
              <w:t xml:space="preserve">Progression</w:t>
            </w:r>
          </w:p>
        </w:tc>
        <w:tc>
          <w:tcPr/>
          <w:p w:rsidR="00000000" w:rsidDel="00000000" w:rsidP="00000000" w:rsidRDefault="00000000" w:rsidRPr="00000000" w14:paraId="000000DA">
            <w:pPr>
              <w:widowControl w:val="0"/>
              <w:spacing w:line="240" w:lineRule="auto"/>
              <w:jc w:val="center"/>
              <w:rPr>
                <w:sz w:val="14"/>
                <w:szCs w:val="14"/>
              </w:rPr>
            </w:pPr>
            <w:r w:rsidDel="00000000" w:rsidR="00000000" w:rsidRPr="00000000">
              <w:rPr>
                <w:sz w:val="14"/>
                <w:szCs w:val="14"/>
                <w:rtl w:val="0"/>
              </w:rPr>
              <w:t xml:space="preserve">0.73</w:t>
            </w:r>
          </w:p>
        </w:tc>
        <w:tc>
          <w:tcPr/>
          <w:p w:rsidR="00000000" w:rsidDel="00000000" w:rsidP="00000000" w:rsidRDefault="00000000" w:rsidRPr="00000000" w14:paraId="000000DB">
            <w:pPr>
              <w:widowControl w:val="0"/>
              <w:spacing w:line="240" w:lineRule="auto"/>
              <w:jc w:val="center"/>
              <w:rPr>
                <w:sz w:val="14"/>
                <w:szCs w:val="14"/>
              </w:rPr>
            </w:pPr>
            <w:r w:rsidDel="00000000" w:rsidR="00000000" w:rsidRPr="00000000">
              <w:rPr>
                <w:sz w:val="14"/>
                <w:szCs w:val="14"/>
                <w:rtl w:val="0"/>
              </w:rPr>
              <w:t xml:space="preserve">0.78</w:t>
            </w:r>
          </w:p>
        </w:tc>
        <w:tc>
          <w:tcPr/>
          <w:p w:rsidR="00000000" w:rsidDel="00000000" w:rsidP="00000000" w:rsidRDefault="00000000" w:rsidRPr="00000000" w14:paraId="000000DC">
            <w:pPr>
              <w:widowControl w:val="0"/>
              <w:spacing w:line="240" w:lineRule="auto"/>
              <w:jc w:val="center"/>
              <w:rPr>
                <w:sz w:val="14"/>
                <w:szCs w:val="14"/>
              </w:rPr>
            </w:pPr>
            <w:r w:rsidDel="00000000" w:rsidR="00000000" w:rsidRPr="00000000">
              <w:rPr>
                <w:sz w:val="14"/>
                <w:szCs w:val="14"/>
                <w:rtl w:val="0"/>
              </w:rPr>
              <w:t xml:space="preserve">0.72</w:t>
            </w:r>
          </w:p>
        </w:tc>
      </w:tr>
      <w:tr>
        <w:trPr>
          <w:cantSplit w:val="0"/>
          <w:tblHeader w:val="0"/>
        </w:trPr>
        <w:tc>
          <w:tcPr/>
          <w:p w:rsidR="00000000" w:rsidDel="00000000" w:rsidP="00000000" w:rsidRDefault="00000000" w:rsidRPr="00000000" w14:paraId="000000DD">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0DE">
            <w:pPr>
              <w:widowControl w:val="0"/>
              <w:spacing w:line="240" w:lineRule="auto"/>
              <w:rPr>
                <w:sz w:val="14"/>
                <w:szCs w:val="14"/>
              </w:rPr>
            </w:pPr>
            <w:r w:rsidDel="00000000" w:rsidR="00000000" w:rsidRPr="00000000">
              <w:rPr>
                <w:sz w:val="14"/>
                <w:szCs w:val="14"/>
                <w:rtl w:val="0"/>
              </w:rPr>
              <w:t xml:space="preserve">Death From Disease</w:t>
            </w:r>
          </w:p>
        </w:tc>
        <w:tc>
          <w:tcPr/>
          <w:p w:rsidR="00000000" w:rsidDel="00000000" w:rsidP="00000000" w:rsidRDefault="00000000" w:rsidRPr="00000000" w14:paraId="000000DF">
            <w:pPr>
              <w:widowControl w:val="0"/>
              <w:spacing w:line="240" w:lineRule="auto"/>
              <w:jc w:val="center"/>
              <w:rPr>
                <w:sz w:val="14"/>
                <w:szCs w:val="14"/>
              </w:rPr>
            </w:pPr>
            <w:r w:rsidDel="00000000" w:rsidR="00000000" w:rsidRPr="00000000">
              <w:rPr>
                <w:sz w:val="14"/>
                <w:szCs w:val="14"/>
                <w:rtl w:val="0"/>
              </w:rPr>
              <w:t xml:space="preserve">0.39</w:t>
            </w:r>
          </w:p>
        </w:tc>
        <w:tc>
          <w:tcPr/>
          <w:p w:rsidR="00000000" w:rsidDel="00000000" w:rsidP="00000000" w:rsidRDefault="00000000" w:rsidRPr="00000000" w14:paraId="000000E0">
            <w:pPr>
              <w:widowControl w:val="0"/>
              <w:spacing w:line="240" w:lineRule="auto"/>
              <w:jc w:val="center"/>
              <w:rPr>
                <w:sz w:val="14"/>
                <w:szCs w:val="14"/>
              </w:rPr>
            </w:pPr>
            <w:r w:rsidDel="00000000" w:rsidR="00000000" w:rsidRPr="00000000">
              <w:rPr>
                <w:sz w:val="14"/>
                <w:szCs w:val="14"/>
                <w:rtl w:val="0"/>
              </w:rPr>
              <w:t xml:space="preserve">0.76</w:t>
            </w:r>
          </w:p>
        </w:tc>
        <w:tc>
          <w:tcPr/>
          <w:p w:rsidR="00000000" w:rsidDel="00000000" w:rsidP="00000000" w:rsidRDefault="00000000" w:rsidRPr="00000000" w14:paraId="000000E1">
            <w:pPr>
              <w:widowControl w:val="0"/>
              <w:spacing w:line="240" w:lineRule="auto"/>
              <w:jc w:val="center"/>
              <w:rPr>
                <w:sz w:val="14"/>
                <w:szCs w:val="14"/>
              </w:rPr>
            </w:pPr>
            <w:r w:rsidDel="00000000" w:rsidR="00000000" w:rsidRPr="00000000">
              <w:rPr>
                <w:sz w:val="14"/>
                <w:szCs w:val="14"/>
                <w:rtl w:val="0"/>
              </w:rPr>
              <w:t xml:space="preserve">0.47</w:t>
            </w:r>
          </w:p>
        </w:tc>
      </w:tr>
      <w:tr>
        <w:trPr>
          <w:cantSplit w:val="0"/>
          <w:tblHeader w:val="0"/>
        </w:trPr>
        <w:tc>
          <w:tcPr/>
          <w:p w:rsidR="00000000" w:rsidDel="00000000" w:rsidP="00000000" w:rsidRDefault="00000000" w:rsidRPr="00000000" w14:paraId="000000E2">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0E3">
            <w:pPr>
              <w:widowControl w:val="0"/>
              <w:spacing w:line="240" w:lineRule="auto"/>
              <w:rPr>
                <w:sz w:val="14"/>
                <w:szCs w:val="14"/>
              </w:rPr>
            </w:pPr>
            <w:r w:rsidDel="00000000" w:rsidR="00000000" w:rsidRPr="00000000">
              <w:rPr>
                <w:sz w:val="14"/>
                <w:szCs w:val="14"/>
                <w:rtl w:val="0"/>
              </w:rPr>
              <w:t xml:space="preserve">INSS Stage 1</w:t>
            </w:r>
          </w:p>
        </w:tc>
        <w:tc>
          <w:tcPr/>
          <w:p w:rsidR="00000000" w:rsidDel="00000000" w:rsidP="00000000" w:rsidRDefault="00000000" w:rsidRPr="00000000" w14:paraId="000000E4">
            <w:pPr>
              <w:widowControl w:val="0"/>
              <w:spacing w:line="240" w:lineRule="auto"/>
              <w:jc w:val="center"/>
              <w:rPr>
                <w:sz w:val="14"/>
                <w:szCs w:val="14"/>
              </w:rPr>
            </w:pPr>
            <w:r w:rsidDel="00000000" w:rsidR="00000000" w:rsidRPr="00000000">
              <w:rPr>
                <w:sz w:val="14"/>
                <w:szCs w:val="14"/>
                <w:rtl w:val="0"/>
              </w:rPr>
              <w:t xml:space="preserve">0.82</w:t>
            </w:r>
          </w:p>
        </w:tc>
        <w:tc>
          <w:tcPr/>
          <w:p w:rsidR="00000000" w:rsidDel="00000000" w:rsidP="00000000" w:rsidRDefault="00000000" w:rsidRPr="00000000" w14:paraId="000000E5">
            <w:pPr>
              <w:widowControl w:val="0"/>
              <w:spacing w:line="240" w:lineRule="auto"/>
              <w:jc w:val="center"/>
              <w:rPr>
                <w:sz w:val="14"/>
                <w:szCs w:val="14"/>
              </w:rPr>
            </w:pPr>
            <w:r w:rsidDel="00000000" w:rsidR="00000000" w:rsidRPr="00000000">
              <w:rPr>
                <w:sz w:val="14"/>
                <w:szCs w:val="14"/>
                <w:rtl w:val="0"/>
              </w:rPr>
              <w:t xml:space="preserve">0.74</w:t>
            </w:r>
          </w:p>
        </w:tc>
        <w:tc>
          <w:tcPr/>
          <w:p w:rsidR="00000000" w:rsidDel="00000000" w:rsidP="00000000" w:rsidRDefault="00000000" w:rsidRPr="00000000" w14:paraId="000000E6">
            <w:pPr>
              <w:widowControl w:val="0"/>
              <w:spacing w:line="240" w:lineRule="auto"/>
              <w:jc w:val="center"/>
              <w:rPr>
                <w:sz w:val="14"/>
                <w:szCs w:val="14"/>
              </w:rPr>
            </w:pPr>
            <w:r w:rsidDel="00000000" w:rsidR="00000000" w:rsidRPr="00000000">
              <w:rPr>
                <w:sz w:val="14"/>
                <w:szCs w:val="14"/>
                <w:rtl w:val="0"/>
              </w:rPr>
              <w:t xml:space="preserve">0.84</w:t>
            </w:r>
          </w:p>
        </w:tc>
      </w:tr>
      <w:tr>
        <w:trPr>
          <w:cantSplit w:val="0"/>
          <w:tblHeader w:val="0"/>
        </w:trPr>
        <w:tc>
          <w:tcPr/>
          <w:p w:rsidR="00000000" w:rsidDel="00000000" w:rsidP="00000000" w:rsidRDefault="00000000" w:rsidRPr="00000000" w14:paraId="000000E7">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0E8">
            <w:pPr>
              <w:widowControl w:val="0"/>
              <w:spacing w:line="240" w:lineRule="auto"/>
              <w:rPr>
                <w:sz w:val="14"/>
                <w:szCs w:val="14"/>
              </w:rPr>
            </w:pPr>
            <w:r w:rsidDel="00000000" w:rsidR="00000000" w:rsidRPr="00000000">
              <w:rPr>
                <w:sz w:val="14"/>
                <w:szCs w:val="14"/>
                <w:rtl w:val="0"/>
              </w:rPr>
              <w:t xml:space="preserve">INSS Stage 2a</w:t>
            </w:r>
          </w:p>
        </w:tc>
        <w:tc>
          <w:tcPr/>
          <w:p w:rsidR="00000000" w:rsidDel="00000000" w:rsidP="00000000" w:rsidRDefault="00000000" w:rsidRPr="00000000" w14:paraId="000000E9">
            <w:pPr>
              <w:widowControl w:val="0"/>
              <w:spacing w:line="240" w:lineRule="auto"/>
              <w:jc w:val="center"/>
              <w:rPr>
                <w:sz w:val="14"/>
                <w:szCs w:val="14"/>
              </w:rPr>
            </w:pPr>
            <w:r w:rsidDel="00000000" w:rsidR="00000000" w:rsidRPr="00000000">
              <w:rPr>
                <w:sz w:val="14"/>
                <w:szCs w:val="14"/>
                <w:rtl w:val="0"/>
              </w:rPr>
              <w:t xml:space="preserve">0</w:t>
            </w:r>
          </w:p>
        </w:tc>
        <w:tc>
          <w:tcPr/>
          <w:p w:rsidR="00000000" w:rsidDel="00000000" w:rsidP="00000000" w:rsidRDefault="00000000" w:rsidRPr="00000000" w14:paraId="000000EA">
            <w:pPr>
              <w:widowControl w:val="0"/>
              <w:spacing w:line="240" w:lineRule="auto"/>
              <w:jc w:val="cente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EB">
            <w:pPr>
              <w:widowControl w:val="0"/>
              <w:spacing w:line="240" w:lineRule="auto"/>
              <w:jc w:val="center"/>
              <w:rPr>
                <w:sz w:val="14"/>
                <w:szCs w:val="14"/>
              </w:rPr>
            </w:pPr>
            <w:r w:rsidDel="00000000" w:rsidR="00000000" w:rsidRPr="00000000">
              <w:rPr>
                <w:sz w:val="14"/>
                <w:szCs w:val="14"/>
                <w:rtl w:val="0"/>
              </w:rPr>
              <w:t xml:space="preserve">0</w:t>
            </w:r>
          </w:p>
        </w:tc>
      </w:tr>
      <w:tr>
        <w:trPr>
          <w:cantSplit w:val="0"/>
          <w:tblHeader w:val="0"/>
        </w:trPr>
        <w:tc>
          <w:tcPr/>
          <w:p w:rsidR="00000000" w:rsidDel="00000000" w:rsidP="00000000" w:rsidRDefault="00000000" w:rsidRPr="00000000" w14:paraId="000000EC">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0ED">
            <w:pPr>
              <w:widowControl w:val="0"/>
              <w:spacing w:line="240" w:lineRule="auto"/>
              <w:rPr>
                <w:sz w:val="14"/>
                <w:szCs w:val="14"/>
              </w:rPr>
            </w:pPr>
            <w:r w:rsidDel="00000000" w:rsidR="00000000" w:rsidRPr="00000000">
              <w:rPr>
                <w:sz w:val="14"/>
                <w:szCs w:val="14"/>
                <w:rtl w:val="0"/>
              </w:rPr>
              <w:t xml:space="preserve">INSS Stage 2b</w:t>
            </w:r>
          </w:p>
        </w:tc>
        <w:tc>
          <w:tcPr/>
          <w:p w:rsidR="00000000" w:rsidDel="00000000" w:rsidP="00000000" w:rsidRDefault="00000000" w:rsidRPr="00000000" w14:paraId="000000EE">
            <w:pPr>
              <w:widowControl w:val="0"/>
              <w:spacing w:line="240" w:lineRule="auto"/>
              <w:jc w:val="center"/>
              <w:rPr>
                <w:sz w:val="14"/>
                <w:szCs w:val="14"/>
              </w:rPr>
            </w:pPr>
            <w:r w:rsidDel="00000000" w:rsidR="00000000" w:rsidRPr="00000000">
              <w:rPr>
                <w:sz w:val="14"/>
                <w:szCs w:val="14"/>
                <w:rtl w:val="0"/>
              </w:rPr>
              <w:t xml:space="preserve">0</w:t>
            </w:r>
          </w:p>
        </w:tc>
        <w:tc>
          <w:tcPr/>
          <w:p w:rsidR="00000000" w:rsidDel="00000000" w:rsidP="00000000" w:rsidRDefault="00000000" w:rsidRPr="00000000" w14:paraId="000000EF">
            <w:pPr>
              <w:widowControl w:val="0"/>
              <w:spacing w:line="240" w:lineRule="auto"/>
              <w:jc w:val="cente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F0">
            <w:pPr>
              <w:widowControl w:val="0"/>
              <w:spacing w:line="240" w:lineRule="auto"/>
              <w:jc w:val="center"/>
              <w:rPr>
                <w:sz w:val="14"/>
                <w:szCs w:val="14"/>
              </w:rPr>
            </w:pPr>
            <w:r w:rsidDel="00000000" w:rsidR="00000000" w:rsidRPr="00000000">
              <w:rPr>
                <w:sz w:val="14"/>
                <w:szCs w:val="14"/>
                <w:rtl w:val="0"/>
              </w:rPr>
              <w:t xml:space="preserve">0</w:t>
            </w:r>
          </w:p>
        </w:tc>
      </w:tr>
      <w:tr>
        <w:trPr>
          <w:cantSplit w:val="0"/>
          <w:tblHeader w:val="0"/>
        </w:trPr>
        <w:tc>
          <w:tcPr/>
          <w:p w:rsidR="00000000" w:rsidDel="00000000" w:rsidP="00000000" w:rsidRDefault="00000000" w:rsidRPr="00000000" w14:paraId="000000F1">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0F2">
            <w:pPr>
              <w:widowControl w:val="0"/>
              <w:spacing w:line="240" w:lineRule="auto"/>
              <w:rPr>
                <w:sz w:val="14"/>
                <w:szCs w:val="14"/>
              </w:rPr>
            </w:pPr>
            <w:r w:rsidDel="00000000" w:rsidR="00000000" w:rsidRPr="00000000">
              <w:rPr>
                <w:sz w:val="14"/>
                <w:szCs w:val="14"/>
                <w:rtl w:val="0"/>
              </w:rPr>
              <w:t xml:space="preserve">INSS Stage 3</w:t>
            </w:r>
          </w:p>
        </w:tc>
        <w:tc>
          <w:tcPr/>
          <w:p w:rsidR="00000000" w:rsidDel="00000000" w:rsidP="00000000" w:rsidRDefault="00000000" w:rsidRPr="00000000" w14:paraId="000000F3">
            <w:pPr>
              <w:widowControl w:val="0"/>
              <w:spacing w:line="240" w:lineRule="auto"/>
              <w:jc w:val="center"/>
              <w:rPr>
                <w:sz w:val="14"/>
                <w:szCs w:val="14"/>
              </w:rPr>
            </w:pPr>
            <w:r w:rsidDel="00000000" w:rsidR="00000000" w:rsidRPr="00000000">
              <w:rPr>
                <w:sz w:val="14"/>
                <w:szCs w:val="14"/>
                <w:rtl w:val="0"/>
              </w:rPr>
              <w:t xml:space="preserve">0</w:t>
            </w:r>
          </w:p>
        </w:tc>
        <w:tc>
          <w:tcPr/>
          <w:p w:rsidR="00000000" w:rsidDel="00000000" w:rsidP="00000000" w:rsidRDefault="00000000" w:rsidRPr="00000000" w14:paraId="000000F4">
            <w:pPr>
              <w:widowControl w:val="0"/>
              <w:spacing w:line="240" w:lineRule="auto"/>
              <w:jc w:val="cente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F5">
            <w:pPr>
              <w:widowControl w:val="0"/>
              <w:spacing w:line="240" w:lineRule="auto"/>
              <w:jc w:val="center"/>
              <w:rPr>
                <w:sz w:val="14"/>
                <w:szCs w:val="14"/>
              </w:rPr>
            </w:pPr>
            <w:r w:rsidDel="00000000" w:rsidR="00000000" w:rsidRPr="00000000">
              <w:rPr>
                <w:sz w:val="14"/>
                <w:szCs w:val="14"/>
                <w:rtl w:val="0"/>
              </w:rPr>
              <w:t xml:space="preserve">0</w:t>
            </w:r>
          </w:p>
        </w:tc>
      </w:tr>
      <w:tr>
        <w:trPr>
          <w:cantSplit w:val="0"/>
          <w:tblHeader w:val="0"/>
        </w:trPr>
        <w:tc>
          <w:tcPr/>
          <w:p w:rsidR="00000000" w:rsidDel="00000000" w:rsidP="00000000" w:rsidRDefault="00000000" w:rsidRPr="00000000" w14:paraId="000000F6">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0F7">
            <w:pPr>
              <w:widowControl w:val="0"/>
              <w:spacing w:line="240" w:lineRule="auto"/>
              <w:rPr>
                <w:sz w:val="14"/>
                <w:szCs w:val="14"/>
              </w:rPr>
            </w:pPr>
            <w:r w:rsidDel="00000000" w:rsidR="00000000" w:rsidRPr="00000000">
              <w:rPr>
                <w:sz w:val="14"/>
                <w:szCs w:val="14"/>
                <w:rtl w:val="0"/>
              </w:rPr>
              <w:t xml:space="preserve">INSS Stage 4</w:t>
            </w:r>
          </w:p>
        </w:tc>
        <w:tc>
          <w:tcPr/>
          <w:p w:rsidR="00000000" w:rsidDel="00000000" w:rsidP="00000000" w:rsidRDefault="00000000" w:rsidRPr="00000000" w14:paraId="000000F8">
            <w:pPr>
              <w:widowControl w:val="0"/>
              <w:spacing w:line="240" w:lineRule="auto"/>
              <w:jc w:val="center"/>
              <w:rPr>
                <w:sz w:val="14"/>
                <w:szCs w:val="14"/>
              </w:rPr>
            </w:pPr>
            <w:r w:rsidDel="00000000" w:rsidR="00000000" w:rsidRPr="00000000">
              <w:rPr>
                <w:sz w:val="14"/>
                <w:szCs w:val="14"/>
                <w:rtl w:val="0"/>
              </w:rPr>
              <w:t xml:space="preserve">0.98</w:t>
            </w:r>
          </w:p>
        </w:tc>
        <w:tc>
          <w:tcPr/>
          <w:p w:rsidR="00000000" w:rsidDel="00000000" w:rsidP="00000000" w:rsidRDefault="00000000" w:rsidRPr="00000000" w14:paraId="000000F9">
            <w:pPr>
              <w:widowControl w:val="0"/>
              <w:spacing w:line="240" w:lineRule="auto"/>
              <w:jc w:val="cente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0FA">
            <w:pPr>
              <w:widowControl w:val="0"/>
              <w:spacing w:line="240" w:lineRule="auto"/>
              <w:jc w:val="center"/>
              <w:rPr>
                <w:sz w:val="14"/>
                <w:szCs w:val="14"/>
              </w:rPr>
            </w:pPr>
            <w:r w:rsidDel="00000000" w:rsidR="00000000" w:rsidRPr="00000000">
              <w:rPr>
                <w:sz w:val="14"/>
                <w:szCs w:val="14"/>
                <w:rtl w:val="0"/>
              </w:rPr>
              <w:t xml:space="preserve">0.8</w:t>
            </w:r>
          </w:p>
        </w:tc>
      </w:tr>
      <w:tr>
        <w:trPr>
          <w:cantSplit w:val="0"/>
          <w:tblHeader w:val="0"/>
        </w:trPr>
        <w:tc>
          <w:tcPr>
            <w:tcBorders>
              <w:bottom w:color="434343" w:space="0" w:sz="8" w:val="single"/>
            </w:tcBorders>
          </w:tcPr>
          <w:p w:rsidR="00000000" w:rsidDel="00000000" w:rsidP="00000000" w:rsidRDefault="00000000" w:rsidRPr="00000000" w14:paraId="000000FB">
            <w:pPr>
              <w:widowControl w:val="0"/>
              <w:spacing w:line="240" w:lineRule="auto"/>
              <w:rPr>
                <w:sz w:val="14"/>
                <w:szCs w:val="14"/>
              </w:rPr>
            </w:pPr>
            <w:r w:rsidDel="00000000" w:rsidR="00000000" w:rsidRPr="00000000">
              <w:rPr>
                <w:rtl w:val="0"/>
              </w:rPr>
            </w:r>
          </w:p>
        </w:tc>
        <w:tc>
          <w:tcPr>
            <w:tcBorders>
              <w:bottom w:color="434343" w:space="0" w:sz="8" w:val="single"/>
            </w:tcBorders>
          </w:tcPr>
          <w:p w:rsidR="00000000" w:rsidDel="00000000" w:rsidP="00000000" w:rsidRDefault="00000000" w:rsidRPr="00000000" w14:paraId="000000FC">
            <w:pPr>
              <w:widowControl w:val="0"/>
              <w:spacing w:line="240" w:lineRule="auto"/>
              <w:rPr>
                <w:sz w:val="14"/>
                <w:szCs w:val="14"/>
              </w:rPr>
            </w:pPr>
            <w:r w:rsidDel="00000000" w:rsidR="00000000" w:rsidRPr="00000000">
              <w:rPr>
                <w:sz w:val="14"/>
                <w:szCs w:val="14"/>
                <w:rtl w:val="0"/>
              </w:rPr>
              <w:t xml:space="preserve">INSS Stage 4s</w:t>
            </w:r>
          </w:p>
        </w:tc>
        <w:tc>
          <w:tcPr>
            <w:tcBorders>
              <w:bottom w:color="434343" w:space="0" w:sz="8" w:val="single"/>
            </w:tcBorders>
          </w:tcPr>
          <w:p w:rsidR="00000000" w:rsidDel="00000000" w:rsidP="00000000" w:rsidRDefault="00000000" w:rsidRPr="00000000" w14:paraId="000000FD">
            <w:pPr>
              <w:widowControl w:val="0"/>
              <w:spacing w:line="240" w:lineRule="auto"/>
              <w:jc w:val="center"/>
              <w:rPr>
                <w:sz w:val="14"/>
                <w:szCs w:val="14"/>
              </w:rPr>
            </w:pPr>
            <w:r w:rsidDel="00000000" w:rsidR="00000000" w:rsidRPr="00000000">
              <w:rPr>
                <w:sz w:val="14"/>
                <w:szCs w:val="14"/>
                <w:rtl w:val="0"/>
              </w:rPr>
              <w:t xml:space="preserve">0.23</w:t>
            </w:r>
          </w:p>
        </w:tc>
        <w:tc>
          <w:tcPr>
            <w:tcBorders>
              <w:bottom w:color="434343" w:space="0" w:sz="8" w:val="single"/>
            </w:tcBorders>
          </w:tcPr>
          <w:p w:rsidR="00000000" w:rsidDel="00000000" w:rsidP="00000000" w:rsidRDefault="00000000" w:rsidRPr="00000000" w14:paraId="000000FE">
            <w:pPr>
              <w:widowControl w:val="0"/>
              <w:spacing w:line="240" w:lineRule="auto"/>
              <w:jc w:val="center"/>
              <w:rPr>
                <w:sz w:val="14"/>
                <w:szCs w:val="14"/>
              </w:rPr>
            </w:pPr>
            <w:r w:rsidDel="00000000" w:rsidR="00000000" w:rsidRPr="00000000">
              <w:rPr>
                <w:sz w:val="14"/>
                <w:szCs w:val="14"/>
                <w:rtl w:val="0"/>
              </w:rPr>
              <w:t xml:space="preserve">-</w:t>
            </w:r>
          </w:p>
        </w:tc>
        <w:tc>
          <w:tcPr>
            <w:tcBorders>
              <w:bottom w:color="434343" w:space="0" w:sz="8" w:val="single"/>
            </w:tcBorders>
          </w:tcPr>
          <w:p w:rsidR="00000000" w:rsidDel="00000000" w:rsidP="00000000" w:rsidRDefault="00000000" w:rsidRPr="00000000" w14:paraId="000000FF">
            <w:pPr>
              <w:widowControl w:val="0"/>
              <w:spacing w:line="240" w:lineRule="auto"/>
              <w:jc w:val="center"/>
              <w:rPr>
                <w:sz w:val="14"/>
                <w:szCs w:val="14"/>
              </w:rPr>
            </w:pPr>
            <w:r w:rsidDel="00000000" w:rsidR="00000000" w:rsidRPr="00000000">
              <w:rPr>
                <w:sz w:val="14"/>
                <w:szCs w:val="14"/>
                <w:rtl w:val="0"/>
              </w:rPr>
              <w:t xml:space="preserve">0.38</w:t>
            </w:r>
          </w:p>
        </w:tc>
      </w:tr>
      <w:tr>
        <w:trPr>
          <w:cantSplit w:val="0"/>
          <w:tblHeader w:val="0"/>
        </w:trPr>
        <w:tc>
          <w:tcPr>
            <w:tcBorders>
              <w:top w:color="434343" w:space="0" w:sz="8" w:val="single"/>
              <w:bottom w:color="434343" w:space="0" w:sz="8" w:val="single"/>
            </w:tcBorders>
            <w:shd w:fill="b7b7b7" w:val="clear"/>
          </w:tcPr>
          <w:p w:rsidR="00000000" w:rsidDel="00000000" w:rsidP="00000000" w:rsidRDefault="00000000" w:rsidRPr="00000000" w14:paraId="00000100">
            <w:pPr>
              <w:widowControl w:val="0"/>
              <w:spacing w:line="240" w:lineRule="auto"/>
              <w:rPr>
                <w:b w:val="1"/>
                <w:bCs w:val="1"/>
                <w:sz w:val="14"/>
                <w:szCs w:val="14"/>
              </w:rPr>
            </w:pPr>
            <w:r w:rsidDel="00000000" w:rsidR="00000000" w:rsidRPr="00000000">
              <w:rPr>
                <w:b w:val="1"/>
                <w:bCs w:val="1"/>
                <w:sz w:val="14"/>
                <w:szCs w:val="14"/>
                <w:rtl w:val="0"/>
              </w:rPr>
              <w:t xml:space="preserve">Model</w:t>
            </w:r>
          </w:p>
        </w:tc>
        <w:tc>
          <w:tcPr>
            <w:tcBorders>
              <w:top w:color="434343" w:space="0" w:sz="8" w:val="single"/>
              <w:bottom w:color="434343" w:space="0" w:sz="8" w:val="single"/>
            </w:tcBorders>
            <w:shd w:fill="b7b7b7" w:val="clear"/>
          </w:tcPr>
          <w:p w:rsidR="00000000" w:rsidDel="00000000" w:rsidP="00000000" w:rsidRDefault="00000000" w:rsidRPr="00000000" w14:paraId="00000101">
            <w:pPr>
              <w:widowControl w:val="0"/>
              <w:spacing w:line="240" w:lineRule="auto"/>
              <w:rPr>
                <w:b w:val="1"/>
                <w:bCs w:val="1"/>
                <w:sz w:val="14"/>
                <w:szCs w:val="14"/>
              </w:rPr>
            </w:pPr>
            <w:r w:rsidDel="00000000" w:rsidR="00000000" w:rsidRPr="00000000">
              <w:rPr>
                <w:b w:val="1"/>
                <w:bCs w:val="1"/>
                <w:sz w:val="14"/>
                <w:szCs w:val="14"/>
                <w:rtl w:val="0"/>
              </w:rPr>
              <w:t xml:space="preserve">Target</w:t>
            </w:r>
          </w:p>
        </w:tc>
        <w:tc>
          <w:tcPr>
            <w:tcBorders>
              <w:top w:color="434343" w:space="0" w:sz="8" w:val="single"/>
              <w:bottom w:color="434343" w:space="0" w:sz="8" w:val="single"/>
            </w:tcBorders>
            <w:shd w:fill="b7b7b7" w:val="clear"/>
          </w:tcPr>
          <w:p w:rsidR="00000000" w:rsidDel="00000000" w:rsidP="00000000" w:rsidRDefault="00000000" w:rsidRPr="00000000" w14:paraId="00000102">
            <w:pPr>
              <w:widowControl w:val="0"/>
              <w:spacing w:line="240" w:lineRule="auto"/>
              <w:jc w:val="center"/>
              <w:rPr>
                <w:b w:val="1"/>
                <w:bCs w:val="1"/>
                <w:sz w:val="14"/>
                <w:szCs w:val="14"/>
              </w:rPr>
            </w:pPr>
            <w:r w:rsidDel="00000000" w:rsidR="00000000" w:rsidRPr="00000000">
              <w:rPr>
                <w:b w:val="1"/>
                <w:bCs w:val="1"/>
                <w:sz w:val="14"/>
                <w:szCs w:val="14"/>
                <w:rtl w:val="0"/>
              </w:rPr>
              <w:t xml:space="preserve">Recall </w:t>
            </w:r>
          </w:p>
        </w:tc>
        <w:tc>
          <w:tcPr>
            <w:tcBorders>
              <w:top w:color="434343" w:space="0" w:sz="8" w:val="single"/>
              <w:bottom w:color="434343" w:space="0" w:sz="8" w:val="single"/>
            </w:tcBorders>
            <w:shd w:fill="b7b7b7" w:val="clear"/>
          </w:tcPr>
          <w:p w:rsidR="00000000" w:rsidDel="00000000" w:rsidP="00000000" w:rsidRDefault="00000000" w:rsidRPr="00000000" w14:paraId="00000103">
            <w:pPr>
              <w:widowControl w:val="0"/>
              <w:spacing w:line="240" w:lineRule="auto"/>
              <w:jc w:val="center"/>
              <w:rPr>
                <w:b w:val="1"/>
                <w:bCs w:val="1"/>
                <w:sz w:val="14"/>
                <w:szCs w:val="14"/>
              </w:rPr>
            </w:pPr>
            <w:r w:rsidDel="00000000" w:rsidR="00000000" w:rsidRPr="00000000">
              <w:rPr>
                <w:b w:val="1"/>
                <w:bCs w:val="1"/>
                <w:sz w:val="14"/>
                <w:szCs w:val="14"/>
                <w:rtl w:val="0"/>
              </w:rPr>
              <w:t xml:space="preserve">Accuracy</w:t>
            </w:r>
          </w:p>
        </w:tc>
        <w:tc>
          <w:tcPr>
            <w:tcBorders>
              <w:top w:color="434343" w:space="0" w:sz="8" w:val="single"/>
              <w:bottom w:color="434343" w:space="0" w:sz="8" w:val="single"/>
            </w:tcBorders>
            <w:shd w:fill="b7b7b7" w:val="clear"/>
          </w:tcPr>
          <w:p w:rsidR="00000000" w:rsidDel="00000000" w:rsidP="00000000" w:rsidRDefault="00000000" w:rsidRPr="00000000" w14:paraId="00000104">
            <w:pPr>
              <w:widowControl w:val="0"/>
              <w:spacing w:line="240" w:lineRule="auto"/>
              <w:jc w:val="center"/>
              <w:rPr>
                <w:b w:val="1"/>
                <w:bCs w:val="1"/>
                <w:sz w:val="14"/>
                <w:szCs w:val="14"/>
              </w:rPr>
            </w:pPr>
            <w:r w:rsidDel="00000000" w:rsidR="00000000" w:rsidRPr="00000000">
              <w:rPr>
                <w:b w:val="1"/>
                <w:bCs w:val="1"/>
                <w:sz w:val="14"/>
                <w:szCs w:val="14"/>
                <w:rtl w:val="0"/>
              </w:rPr>
              <w:t xml:space="preserve">F1-Score</w:t>
            </w:r>
          </w:p>
        </w:tc>
      </w:tr>
      <w:tr>
        <w:trPr>
          <w:cantSplit w:val="0"/>
          <w:tblHeader w:val="0"/>
        </w:trPr>
        <w:tc>
          <w:tcPr>
            <w:tcBorders>
              <w:top w:color="434343" w:space="0" w:sz="8" w:val="single"/>
            </w:tcBorders>
          </w:tcPr>
          <w:p w:rsidR="00000000" w:rsidDel="00000000" w:rsidP="00000000" w:rsidRDefault="00000000" w:rsidRPr="00000000" w14:paraId="00000105">
            <w:pPr>
              <w:widowControl w:val="0"/>
              <w:spacing w:line="240" w:lineRule="auto"/>
              <w:rPr>
                <w:b w:val="1"/>
                <w:bCs w:val="1"/>
                <w:sz w:val="14"/>
                <w:szCs w:val="14"/>
              </w:rPr>
            </w:pPr>
            <w:r w:rsidDel="00000000" w:rsidR="00000000" w:rsidRPr="00000000">
              <w:rPr>
                <w:b w:val="1"/>
                <w:bCs w:val="1"/>
                <w:sz w:val="14"/>
                <w:szCs w:val="14"/>
                <w:rtl w:val="0"/>
              </w:rPr>
              <w:t xml:space="preserve">2. SVM</w:t>
            </w:r>
          </w:p>
        </w:tc>
        <w:tc>
          <w:tcPr>
            <w:tcBorders>
              <w:top w:color="434343" w:space="0" w:sz="8" w:val="single"/>
            </w:tcBorders>
          </w:tcPr>
          <w:p w:rsidR="00000000" w:rsidDel="00000000" w:rsidP="00000000" w:rsidRDefault="00000000" w:rsidRPr="00000000" w14:paraId="00000106">
            <w:pPr>
              <w:widowControl w:val="0"/>
              <w:spacing w:line="240" w:lineRule="auto"/>
              <w:rPr>
                <w:sz w:val="14"/>
                <w:szCs w:val="14"/>
              </w:rPr>
            </w:pPr>
            <w:r w:rsidDel="00000000" w:rsidR="00000000" w:rsidRPr="00000000">
              <w:rPr>
                <w:sz w:val="14"/>
                <w:szCs w:val="14"/>
                <w:rtl w:val="0"/>
              </w:rPr>
              <w:t xml:space="preserve">High Risk</w:t>
            </w:r>
          </w:p>
        </w:tc>
        <w:tc>
          <w:tcPr>
            <w:tcBorders>
              <w:top w:color="434343" w:space="0" w:sz="8" w:val="single"/>
            </w:tcBorders>
          </w:tcPr>
          <w:p w:rsidR="00000000" w:rsidDel="00000000" w:rsidP="00000000" w:rsidRDefault="00000000" w:rsidRPr="00000000" w14:paraId="00000107">
            <w:pPr>
              <w:widowControl w:val="0"/>
              <w:spacing w:line="240" w:lineRule="auto"/>
              <w:jc w:val="center"/>
              <w:rPr>
                <w:sz w:val="14"/>
                <w:szCs w:val="14"/>
              </w:rPr>
            </w:pPr>
            <w:r w:rsidDel="00000000" w:rsidR="00000000" w:rsidRPr="00000000">
              <w:rPr>
                <w:sz w:val="14"/>
                <w:szCs w:val="14"/>
                <w:rtl w:val="0"/>
              </w:rPr>
              <w:t xml:space="preserve">0.72</w:t>
            </w:r>
          </w:p>
        </w:tc>
        <w:tc>
          <w:tcPr>
            <w:tcBorders>
              <w:top w:color="434343" w:space="0" w:sz="8" w:val="single"/>
            </w:tcBorders>
          </w:tcPr>
          <w:p w:rsidR="00000000" w:rsidDel="00000000" w:rsidP="00000000" w:rsidRDefault="00000000" w:rsidRPr="00000000" w14:paraId="00000108">
            <w:pPr>
              <w:widowControl w:val="0"/>
              <w:spacing w:line="240" w:lineRule="auto"/>
              <w:jc w:val="center"/>
              <w:rPr>
                <w:sz w:val="14"/>
                <w:szCs w:val="14"/>
              </w:rPr>
            </w:pPr>
            <w:r w:rsidDel="00000000" w:rsidR="00000000" w:rsidRPr="00000000">
              <w:rPr>
                <w:sz w:val="14"/>
                <w:szCs w:val="14"/>
                <w:rtl w:val="0"/>
              </w:rPr>
              <w:t xml:space="preserve">0.84</w:t>
            </w:r>
          </w:p>
        </w:tc>
        <w:tc>
          <w:tcPr>
            <w:tcBorders>
              <w:top w:color="434343" w:space="0" w:sz="8" w:val="single"/>
            </w:tcBorders>
          </w:tcPr>
          <w:p w:rsidR="00000000" w:rsidDel="00000000" w:rsidP="00000000" w:rsidRDefault="00000000" w:rsidRPr="00000000" w14:paraId="00000109">
            <w:pPr>
              <w:widowControl w:val="0"/>
              <w:spacing w:line="240" w:lineRule="auto"/>
              <w:jc w:val="center"/>
              <w:rPr>
                <w:sz w:val="14"/>
                <w:szCs w:val="14"/>
              </w:rPr>
            </w:pPr>
            <w:r w:rsidDel="00000000" w:rsidR="00000000" w:rsidRPr="00000000">
              <w:rPr>
                <w:sz w:val="14"/>
                <w:szCs w:val="14"/>
                <w:rtl w:val="0"/>
              </w:rPr>
              <w:t xml:space="preserve">0.81</w:t>
            </w:r>
          </w:p>
        </w:tc>
      </w:tr>
      <w:tr>
        <w:trPr>
          <w:cantSplit w:val="0"/>
          <w:tblHeader w:val="0"/>
        </w:trPr>
        <w:tc>
          <w:tcPr/>
          <w:p w:rsidR="00000000" w:rsidDel="00000000" w:rsidP="00000000" w:rsidRDefault="00000000" w:rsidRPr="00000000" w14:paraId="0000010A">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10B">
            <w:pPr>
              <w:widowControl w:val="0"/>
              <w:spacing w:line="240" w:lineRule="auto"/>
              <w:rPr>
                <w:sz w:val="14"/>
                <w:szCs w:val="14"/>
              </w:rPr>
            </w:pPr>
            <w:r w:rsidDel="00000000" w:rsidR="00000000" w:rsidRPr="00000000">
              <w:rPr>
                <w:sz w:val="14"/>
                <w:szCs w:val="14"/>
                <w:rtl w:val="0"/>
              </w:rPr>
              <w:t xml:space="preserve">Progression</w:t>
            </w:r>
          </w:p>
        </w:tc>
        <w:tc>
          <w:tcPr/>
          <w:p w:rsidR="00000000" w:rsidDel="00000000" w:rsidP="00000000" w:rsidRDefault="00000000" w:rsidRPr="00000000" w14:paraId="0000010C">
            <w:pPr>
              <w:widowControl w:val="0"/>
              <w:spacing w:line="240" w:lineRule="auto"/>
              <w:jc w:val="center"/>
              <w:rPr>
                <w:sz w:val="14"/>
                <w:szCs w:val="14"/>
              </w:rPr>
            </w:pPr>
            <w:r w:rsidDel="00000000" w:rsidR="00000000" w:rsidRPr="00000000">
              <w:rPr>
                <w:sz w:val="14"/>
                <w:szCs w:val="14"/>
                <w:rtl w:val="0"/>
              </w:rPr>
              <w:t xml:space="preserve">0.82</w:t>
            </w:r>
          </w:p>
        </w:tc>
        <w:tc>
          <w:tcPr/>
          <w:p w:rsidR="00000000" w:rsidDel="00000000" w:rsidP="00000000" w:rsidRDefault="00000000" w:rsidRPr="00000000" w14:paraId="0000010D">
            <w:pPr>
              <w:widowControl w:val="0"/>
              <w:spacing w:line="240" w:lineRule="auto"/>
              <w:jc w:val="center"/>
              <w:rPr>
                <w:sz w:val="14"/>
                <w:szCs w:val="14"/>
              </w:rPr>
            </w:pPr>
            <w:r w:rsidDel="00000000" w:rsidR="00000000" w:rsidRPr="00000000">
              <w:rPr>
                <w:sz w:val="14"/>
                <w:szCs w:val="14"/>
                <w:rtl w:val="0"/>
              </w:rPr>
              <w:t xml:space="preserve">0.81</w:t>
            </w:r>
          </w:p>
        </w:tc>
        <w:tc>
          <w:tcPr/>
          <w:p w:rsidR="00000000" w:rsidDel="00000000" w:rsidP="00000000" w:rsidRDefault="00000000" w:rsidRPr="00000000" w14:paraId="0000010E">
            <w:pPr>
              <w:widowControl w:val="0"/>
              <w:spacing w:line="240" w:lineRule="auto"/>
              <w:jc w:val="center"/>
              <w:rPr>
                <w:sz w:val="14"/>
                <w:szCs w:val="14"/>
              </w:rPr>
            </w:pPr>
            <w:r w:rsidDel="00000000" w:rsidR="00000000" w:rsidRPr="00000000">
              <w:rPr>
                <w:sz w:val="14"/>
                <w:szCs w:val="14"/>
                <w:rtl w:val="0"/>
              </w:rPr>
              <w:t xml:space="preserve">0.77</w:t>
            </w:r>
          </w:p>
        </w:tc>
      </w:tr>
      <w:tr>
        <w:trPr>
          <w:cantSplit w:val="0"/>
          <w:tblHeader w:val="0"/>
        </w:trPr>
        <w:tc>
          <w:tcPr/>
          <w:p w:rsidR="00000000" w:rsidDel="00000000" w:rsidP="00000000" w:rsidRDefault="00000000" w:rsidRPr="00000000" w14:paraId="0000010F">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110">
            <w:pPr>
              <w:widowControl w:val="0"/>
              <w:spacing w:line="240" w:lineRule="auto"/>
              <w:rPr>
                <w:sz w:val="14"/>
                <w:szCs w:val="14"/>
              </w:rPr>
            </w:pPr>
            <w:r w:rsidDel="00000000" w:rsidR="00000000" w:rsidRPr="00000000">
              <w:rPr>
                <w:sz w:val="14"/>
                <w:szCs w:val="14"/>
                <w:rtl w:val="0"/>
              </w:rPr>
              <w:t xml:space="preserve">Death From Disease</w:t>
            </w:r>
          </w:p>
        </w:tc>
        <w:tc>
          <w:tcPr/>
          <w:p w:rsidR="00000000" w:rsidDel="00000000" w:rsidP="00000000" w:rsidRDefault="00000000" w:rsidRPr="00000000" w14:paraId="00000111">
            <w:pPr>
              <w:widowControl w:val="0"/>
              <w:spacing w:line="240" w:lineRule="auto"/>
              <w:jc w:val="center"/>
              <w:rPr>
                <w:sz w:val="14"/>
                <w:szCs w:val="14"/>
              </w:rPr>
            </w:pPr>
            <w:r w:rsidDel="00000000" w:rsidR="00000000" w:rsidRPr="00000000">
              <w:rPr>
                <w:sz w:val="14"/>
                <w:szCs w:val="14"/>
                <w:rtl w:val="0"/>
              </w:rPr>
              <w:t xml:space="preserve">0.1</w:t>
            </w:r>
          </w:p>
        </w:tc>
        <w:tc>
          <w:tcPr/>
          <w:p w:rsidR="00000000" w:rsidDel="00000000" w:rsidP="00000000" w:rsidRDefault="00000000" w:rsidRPr="00000000" w14:paraId="00000112">
            <w:pPr>
              <w:widowControl w:val="0"/>
              <w:spacing w:line="240" w:lineRule="auto"/>
              <w:jc w:val="center"/>
              <w:rPr>
                <w:sz w:val="14"/>
                <w:szCs w:val="14"/>
              </w:rPr>
            </w:pPr>
            <w:r w:rsidDel="00000000" w:rsidR="00000000" w:rsidRPr="00000000">
              <w:rPr>
                <w:sz w:val="14"/>
                <w:szCs w:val="14"/>
                <w:rtl w:val="0"/>
              </w:rPr>
              <w:t xml:space="preserve">0.72</w:t>
            </w:r>
          </w:p>
        </w:tc>
        <w:tc>
          <w:tcPr/>
          <w:p w:rsidR="00000000" w:rsidDel="00000000" w:rsidP="00000000" w:rsidRDefault="00000000" w:rsidRPr="00000000" w14:paraId="00000113">
            <w:pPr>
              <w:widowControl w:val="0"/>
              <w:spacing w:line="240" w:lineRule="auto"/>
              <w:jc w:val="center"/>
              <w:rPr>
                <w:sz w:val="14"/>
                <w:szCs w:val="14"/>
              </w:rPr>
            </w:pPr>
            <w:r w:rsidDel="00000000" w:rsidR="00000000" w:rsidRPr="00000000">
              <w:rPr>
                <w:sz w:val="14"/>
                <w:szCs w:val="14"/>
                <w:rtl w:val="0"/>
              </w:rPr>
              <w:t xml:space="preserve">0.63</w:t>
            </w:r>
          </w:p>
        </w:tc>
      </w:tr>
      <w:tr>
        <w:trPr>
          <w:cantSplit w:val="0"/>
          <w:tblHeader w:val="0"/>
        </w:trPr>
        <w:tc>
          <w:tcPr/>
          <w:p w:rsidR="00000000" w:rsidDel="00000000" w:rsidP="00000000" w:rsidRDefault="00000000" w:rsidRPr="00000000" w14:paraId="00000114">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115">
            <w:pPr>
              <w:widowControl w:val="0"/>
              <w:spacing w:line="240" w:lineRule="auto"/>
              <w:rPr>
                <w:sz w:val="14"/>
                <w:szCs w:val="14"/>
              </w:rPr>
            </w:pPr>
            <w:r w:rsidDel="00000000" w:rsidR="00000000" w:rsidRPr="00000000">
              <w:rPr>
                <w:sz w:val="14"/>
                <w:szCs w:val="14"/>
                <w:rtl w:val="0"/>
              </w:rPr>
              <w:t xml:space="preserve">INSS Stage 1</w:t>
            </w:r>
          </w:p>
        </w:tc>
        <w:tc>
          <w:tcPr/>
          <w:p w:rsidR="00000000" w:rsidDel="00000000" w:rsidP="00000000" w:rsidRDefault="00000000" w:rsidRPr="00000000" w14:paraId="00000116">
            <w:pPr>
              <w:widowControl w:val="0"/>
              <w:spacing w:line="240" w:lineRule="auto"/>
              <w:jc w:val="center"/>
              <w:rPr>
                <w:sz w:val="14"/>
                <w:szCs w:val="14"/>
              </w:rPr>
            </w:pPr>
            <w:r w:rsidDel="00000000" w:rsidR="00000000" w:rsidRPr="00000000">
              <w:rPr>
                <w:sz w:val="14"/>
                <w:szCs w:val="14"/>
                <w:rtl w:val="0"/>
              </w:rPr>
              <w:t xml:space="preserve">0.93</w:t>
            </w:r>
          </w:p>
        </w:tc>
        <w:tc>
          <w:tcPr/>
          <w:p w:rsidR="00000000" w:rsidDel="00000000" w:rsidP="00000000" w:rsidRDefault="00000000" w:rsidRPr="00000000" w14:paraId="00000117">
            <w:pPr>
              <w:widowControl w:val="0"/>
              <w:spacing w:line="240" w:lineRule="auto"/>
              <w:jc w:val="center"/>
              <w:rPr>
                <w:sz w:val="14"/>
                <w:szCs w:val="14"/>
              </w:rPr>
            </w:pPr>
            <w:r w:rsidDel="00000000" w:rsidR="00000000" w:rsidRPr="00000000">
              <w:rPr>
                <w:sz w:val="14"/>
                <w:szCs w:val="14"/>
                <w:rtl w:val="0"/>
              </w:rPr>
              <w:t xml:space="preserve">0.62</w:t>
            </w:r>
          </w:p>
        </w:tc>
        <w:tc>
          <w:tcPr/>
          <w:p w:rsidR="00000000" w:rsidDel="00000000" w:rsidP="00000000" w:rsidRDefault="00000000" w:rsidRPr="00000000" w14:paraId="00000118">
            <w:pPr>
              <w:widowControl w:val="0"/>
              <w:spacing w:line="240" w:lineRule="auto"/>
              <w:jc w:val="center"/>
              <w:rPr>
                <w:sz w:val="14"/>
                <w:szCs w:val="14"/>
              </w:rPr>
            </w:pPr>
            <w:r w:rsidDel="00000000" w:rsidR="00000000" w:rsidRPr="00000000">
              <w:rPr>
                <w:sz w:val="14"/>
                <w:szCs w:val="14"/>
                <w:rtl w:val="0"/>
              </w:rPr>
              <w:t xml:space="preserve">0.66</w:t>
            </w:r>
          </w:p>
        </w:tc>
      </w:tr>
      <w:tr>
        <w:trPr>
          <w:cantSplit w:val="0"/>
          <w:tblHeader w:val="0"/>
        </w:trPr>
        <w:tc>
          <w:tcPr/>
          <w:p w:rsidR="00000000" w:rsidDel="00000000" w:rsidP="00000000" w:rsidRDefault="00000000" w:rsidRPr="00000000" w14:paraId="00000119">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11A">
            <w:pPr>
              <w:widowControl w:val="0"/>
              <w:spacing w:line="240" w:lineRule="auto"/>
              <w:rPr>
                <w:sz w:val="14"/>
                <w:szCs w:val="14"/>
              </w:rPr>
            </w:pPr>
            <w:r w:rsidDel="00000000" w:rsidR="00000000" w:rsidRPr="00000000">
              <w:rPr>
                <w:sz w:val="14"/>
                <w:szCs w:val="14"/>
                <w:rtl w:val="0"/>
              </w:rPr>
              <w:t xml:space="preserve">INSS Stage 2a</w:t>
            </w:r>
          </w:p>
        </w:tc>
        <w:tc>
          <w:tcPr/>
          <w:p w:rsidR="00000000" w:rsidDel="00000000" w:rsidP="00000000" w:rsidRDefault="00000000" w:rsidRPr="00000000" w14:paraId="0000011B">
            <w:pPr>
              <w:widowControl w:val="0"/>
              <w:spacing w:line="240" w:lineRule="auto"/>
              <w:jc w:val="center"/>
              <w:rPr>
                <w:sz w:val="14"/>
                <w:szCs w:val="14"/>
              </w:rPr>
            </w:pPr>
            <w:r w:rsidDel="00000000" w:rsidR="00000000" w:rsidRPr="00000000">
              <w:rPr>
                <w:sz w:val="14"/>
                <w:szCs w:val="14"/>
                <w:rtl w:val="0"/>
              </w:rPr>
              <w:t xml:space="preserve">0</w:t>
            </w:r>
          </w:p>
        </w:tc>
        <w:tc>
          <w:tcPr/>
          <w:p w:rsidR="00000000" w:rsidDel="00000000" w:rsidP="00000000" w:rsidRDefault="00000000" w:rsidRPr="00000000" w14:paraId="0000011C">
            <w:pPr>
              <w:widowControl w:val="0"/>
              <w:spacing w:line="240" w:lineRule="auto"/>
              <w:jc w:val="cente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1D">
            <w:pPr>
              <w:widowControl w:val="0"/>
              <w:spacing w:line="240" w:lineRule="auto"/>
              <w:jc w:val="center"/>
              <w:rPr>
                <w:sz w:val="14"/>
                <w:szCs w:val="14"/>
              </w:rPr>
            </w:pPr>
            <w:r w:rsidDel="00000000" w:rsidR="00000000" w:rsidRPr="00000000">
              <w:rPr>
                <w:sz w:val="14"/>
                <w:szCs w:val="14"/>
                <w:rtl w:val="0"/>
              </w:rPr>
              <w:t xml:space="preserve">0</w:t>
            </w:r>
          </w:p>
        </w:tc>
      </w:tr>
      <w:tr>
        <w:trPr>
          <w:cantSplit w:val="0"/>
          <w:tblHeader w:val="0"/>
        </w:trPr>
        <w:tc>
          <w:tcPr/>
          <w:p w:rsidR="00000000" w:rsidDel="00000000" w:rsidP="00000000" w:rsidRDefault="00000000" w:rsidRPr="00000000" w14:paraId="0000011E">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11F">
            <w:pPr>
              <w:widowControl w:val="0"/>
              <w:spacing w:line="240" w:lineRule="auto"/>
              <w:rPr>
                <w:sz w:val="14"/>
                <w:szCs w:val="14"/>
              </w:rPr>
            </w:pPr>
            <w:r w:rsidDel="00000000" w:rsidR="00000000" w:rsidRPr="00000000">
              <w:rPr>
                <w:sz w:val="14"/>
                <w:szCs w:val="14"/>
                <w:rtl w:val="0"/>
              </w:rPr>
              <w:t xml:space="preserve">INSS Stage 2b</w:t>
            </w:r>
          </w:p>
        </w:tc>
        <w:tc>
          <w:tcPr/>
          <w:p w:rsidR="00000000" w:rsidDel="00000000" w:rsidP="00000000" w:rsidRDefault="00000000" w:rsidRPr="00000000" w14:paraId="00000120">
            <w:pPr>
              <w:widowControl w:val="0"/>
              <w:spacing w:line="240" w:lineRule="auto"/>
              <w:jc w:val="center"/>
              <w:rPr>
                <w:sz w:val="14"/>
                <w:szCs w:val="14"/>
              </w:rPr>
            </w:pPr>
            <w:r w:rsidDel="00000000" w:rsidR="00000000" w:rsidRPr="00000000">
              <w:rPr>
                <w:sz w:val="14"/>
                <w:szCs w:val="14"/>
                <w:rtl w:val="0"/>
              </w:rPr>
              <w:t xml:space="preserve">0</w:t>
            </w:r>
          </w:p>
        </w:tc>
        <w:tc>
          <w:tcPr/>
          <w:p w:rsidR="00000000" w:rsidDel="00000000" w:rsidP="00000000" w:rsidRDefault="00000000" w:rsidRPr="00000000" w14:paraId="00000121">
            <w:pPr>
              <w:widowControl w:val="0"/>
              <w:spacing w:line="240" w:lineRule="auto"/>
              <w:jc w:val="cente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22">
            <w:pPr>
              <w:widowControl w:val="0"/>
              <w:spacing w:line="240" w:lineRule="auto"/>
              <w:jc w:val="center"/>
              <w:rPr>
                <w:sz w:val="14"/>
                <w:szCs w:val="14"/>
              </w:rPr>
            </w:pPr>
            <w:r w:rsidDel="00000000" w:rsidR="00000000" w:rsidRPr="00000000">
              <w:rPr>
                <w:sz w:val="14"/>
                <w:szCs w:val="14"/>
                <w:rtl w:val="0"/>
              </w:rPr>
              <w:t xml:space="preserve">0</w:t>
            </w:r>
          </w:p>
        </w:tc>
      </w:tr>
      <w:tr>
        <w:trPr>
          <w:cantSplit w:val="0"/>
          <w:tblHeader w:val="0"/>
        </w:trPr>
        <w:tc>
          <w:tcPr/>
          <w:p w:rsidR="00000000" w:rsidDel="00000000" w:rsidP="00000000" w:rsidRDefault="00000000" w:rsidRPr="00000000" w14:paraId="00000123">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124">
            <w:pPr>
              <w:widowControl w:val="0"/>
              <w:spacing w:line="240" w:lineRule="auto"/>
              <w:rPr>
                <w:sz w:val="14"/>
                <w:szCs w:val="14"/>
              </w:rPr>
            </w:pPr>
            <w:r w:rsidDel="00000000" w:rsidR="00000000" w:rsidRPr="00000000">
              <w:rPr>
                <w:sz w:val="14"/>
                <w:szCs w:val="14"/>
                <w:rtl w:val="0"/>
              </w:rPr>
              <w:t xml:space="preserve">INSS Stage 3</w:t>
            </w:r>
          </w:p>
        </w:tc>
        <w:tc>
          <w:tcPr/>
          <w:p w:rsidR="00000000" w:rsidDel="00000000" w:rsidP="00000000" w:rsidRDefault="00000000" w:rsidRPr="00000000" w14:paraId="00000125">
            <w:pPr>
              <w:widowControl w:val="0"/>
              <w:spacing w:line="240" w:lineRule="auto"/>
              <w:jc w:val="center"/>
              <w:rPr>
                <w:sz w:val="14"/>
                <w:szCs w:val="14"/>
              </w:rPr>
            </w:pPr>
            <w:r w:rsidDel="00000000" w:rsidR="00000000" w:rsidRPr="00000000">
              <w:rPr>
                <w:sz w:val="14"/>
                <w:szCs w:val="14"/>
                <w:rtl w:val="0"/>
              </w:rPr>
              <w:t xml:space="preserve">0</w:t>
            </w:r>
          </w:p>
        </w:tc>
        <w:tc>
          <w:tcPr/>
          <w:p w:rsidR="00000000" w:rsidDel="00000000" w:rsidP="00000000" w:rsidRDefault="00000000" w:rsidRPr="00000000" w14:paraId="00000126">
            <w:pPr>
              <w:widowControl w:val="0"/>
              <w:spacing w:line="240" w:lineRule="auto"/>
              <w:jc w:val="cente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27">
            <w:pPr>
              <w:widowControl w:val="0"/>
              <w:spacing w:line="240" w:lineRule="auto"/>
              <w:jc w:val="center"/>
              <w:rPr>
                <w:sz w:val="14"/>
                <w:szCs w:val="14"/>
              </w:rPr>
            </w:pPr>
            <w:r w:rsidDel="00000000" w:rsidR="00000000" w:rsidRPr="00000000">
              <w:rPr>
                <w:sz w:val="14"/>
                <w:szCs w:val="14"/>
                <w:rtl w:val="0"/>
              </w:rPr>
              <w:t xml:space="preserve">0</w:t>
            </w:r>
          </w:p>
        </w:tc>
      </w:tr>
      <w:tr>
        <w:trPr>
          <w:cantSplit w:val="0"/>
          <w:tblHeader w:val="0"/>
        </w:trPr>
        <w:tc>
          <w:tcPr/>
          <w:p w:rsidR="00000000" w:rsidDel="00000000" w:rsidP="00000000" w:rsidRDefault="00000000" w:rsidRPr="00000000" w14:paraId="00000128">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129">
            <w:pPr>
              <w:widowControl w:val="0"/>
              <w:spacing w:line="240" w:lineRule="auto"/>
              <w:rPr>
                <w:sz w:val="14"/>
                <w:szCs w:val="14"/>
              </w:rPr>
            </w:pPr>
            <w:r w:rsidDel="00000000" w:rsidR="00000000" w:rsidRPr="00000000">
              <w:rPr>
                <w:sz w:val="14"/>
                <w:szCs w:val="14"/>
                <w:rtl w:val="0"/>
              </w:rPr>
              <w:t xml:space="preserve">INSS Stage 4</w:t>
            </w:r>
          </w:p>
        </w:tc>
        <w:tc>
          <w:tcPr/>
          <w:p w:rsidR="00000000" w:rsidDel="00000000" w:rsidP="00000000" w:rsidRDefault="00000000" w:rsidRPr="00000000" w14:paraId="0000012A">
            <w:pPr>
              <w:widowControl w:val="0"/>
              <w:spacing w:line="240" w:lineRule="auto"/>
              <w:jc w:val="center"/>
              <w:rPr>
                <w:sz w:val="14"/>
                <w:szCs w:val="14"/>
              </w:rPr>
            </w:pPr>
            <w:r w:rsidDel="00000000" w:rsidR="00000000" w:rsidRPr="00000000">
              <w:rPr>
                <w:sz w:val="14"/>
                <w:szCs w:val="14"/>
                <w:rtl w:val="0"/>
              </w:rPr>
              <w:t xml:space="preserve">0.67</w:t>
            </w:r>
          </w:p>
        </w:tc>
        <w:tc>
          <w:tcPr/>
          <w:p w:rsidR="00000000" w:rsidDel="00000000" w:rsidP="00000000" w:rsidRDefault="00000000" w:rsidRPr="00000000" w14:paraId="0000012B">
            <w:pPr>
              <w:widowControl w:val="0"/>
              <w:spacing w:line="240" w:lineRule="auto"/>
              <w:jc w:val="cente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2C">
            <w:pPr>
              <w:widowControl w:val="0"/>
              <w:spacing w:line="240" w:lineRule="auto"/>
              <w:jc w:val="center"/>
              <w:rPr>
                <w:sz w:val="14"/>
                <w:szCs w:val="14"/>
              </w:rPr>
            </w:pPr>
            <w:r w:rsidDel="00000000" w:rsidR="00000000" w:rsidRPr="00000000">
              <w:rPr>
                <w:sz w:val="14"/>
                <w:szCs w:val="14"/>
                <w:rtl w:val="0"/>
              </w:rPr>
              <w:t xml:space="preserve">0.73</w:t>
            </w:r>
          </w:p>
        </w:tc>
      </w:tr>
      <w:tr>
        <w:trPr>
          <w:cantSplit w:val="0"/>
          <w:tblHeader w:val="0"/>
        </w:trPr>
        <w:tc>
          <w:tcPr/>
          <w:p w:rsidR="00000000" w:rsidDel="00000000" w:rsidP="00000000" w:rsidRDefault="00000000" w:rsidRPr="00000000" w14:paraId="0000012D">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12E">
            <w:pPr>
              <w:widowControl w:val="0"/>
              <w:spacing w:line="240" w:lineRule="auto"/>
              <w:rPr>
                <w:sz w:val="14"/>
                <w:szCs w:val="14"/>
              </w:rPr>
            </w:pPr>
            <w:r w:rsidDel="00000000" w:rsidR="00000000" w:rsidRPr="00000000">
              <w:rPr>
                <w:sz w:val="14"/>
                <w:szCs w:val="14"/>
                <w:rtl w:val="0"/>
              </w:rPr>
              <w:t xml:space="preserve">INSS Stage 4s</w:t>
            </w:r>
          </w:p>
        </w:tc>
        <w:tc>
          <w:tcPr/>
          <w:p w:rsidR="00000000" w:rsidDel="00000000" w:rsidP="00000000" w:rsidRDefault="00000000" w:rsidRPr="00000000" w14:paraId="0000012F">
            <w:pPr>
              <w:widowControl w:val="0"/>
              <w:spacing w:line="240" w:lineRule="auto"/>
              <w:jc w:val="center"/>
              <w:rPr>
                <w:sz w:val="14"/>
                <w:szCs w:val="14"/>
              </w:rPr>
            </w:pPr>
            <w:r w:rsidDel="00000000" w:rsidR="00000000" w:rsidRPr="00000000">
              <w:rPr>
                <w:sz w:val="14"/>
                <w:szCs w:val="14"/>
                <w:rtl w:val="0"/>
              </w:rPr>
              <w:t xml:space="preserve">0</w:t>
            </w:r>
          </w:p>
        </w:tc>
        <w:tc>
          <w:tcPr/>
          <w:p w:rsidR="00000000" w:rsidDel="00000000" w:rsidP="00000000" w:rsidRDefault="00000000" w:rsidRPr="00000000" w14:paraId="00000130">
            <w:pPr>
              <w:widowControl w:val="0"/>
              <w:spacing w:line="240" w:lineRule="auto"/>
              <w:jc w:val="cente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31">
            <w:pPr>
              <w:widowControl w:val="0"/>
              <w:spacing w:line="240" w:lineRule="auto"/>
              <w:jc w:val="center"/>
              <w:rPr>
                <w:sz w:val="14"/>
                <w:szCs w:val="14"/>
              </w:rPr>
            </w:pPr>
            <w:r w:rsidDel="00000000" w:rsidR="00000000" w:rsidRPr="00000000">
              <w:rPr>
                <w:sz w:val="14"/>
                <w:szCs w:val="14"/>
                <w:rtl w:val="0"/>
              </w:rPr>
              <w:t xml:space="preserve">0</w:t>
            </w:r>
          </w:p>
        </w:tc>
      </w:tr>
      <w:tr>
        <w:trPr>
          <w:cantSplit w:val="0"/>
          <w:tblHeader w:val="0"/>
        </w:trPr>
        <w:tc>
          <w:tcPr>
            <w:shd w:fill="b7b7b7" w:val="clear"/>
          </w:tcPr>
          <w:p w:rsidR="00000000" w:rsidDel="00000000" w:rsidP="00000000" w:rsidRDefault="00000000" w:rsidRPr="00000000" w14:paraId="00000132">
            <w:pPr>
              <w:widowControl w:val="0"/>
              <w:spacing w:line="240" w:lineRule="auto"/>
              <w:rPr>
                <w:b w:val="1"/>
                <w:bCs w:val="1"/>
                <w:sz w:val="14"/>
                <w:szCs w:val="14"/>
              </w:rPr>
            </w:pPr>
            <w:r w:rsidDel="00000000" w:rsidR="00000000" w:rsidRPr="00000000">
              <w:rPr>
                <w:b w:val="1"/>
                <w:bCs w:val="1"/>
                <w:sz w:val="14"/>
                <w:szCs w:val="14"/>
                <w:rtl w:val="0"/>
              </w:rPr>
              <w:t xml:space="preserve">Model</w:t>
            </w:r>
          </w:p>
        </w:tc>
        <w:tc>
          <w:tcPr>
            <w:shd w:fill="b7b7b7" w:val="clear"/>
          </w:tcPr>
          <w:p w:rsidR="00000000" w:rsidDel="00000000" w:rsidP="00000000" w:rsidRDefault="00000000" w:rsidRPr="00000000" w14:paraId="00000133">
            <w:pPr>
              <w:widowControl w:val="0"/>
              <w:spacing w:line="240" w:lineRule="auto"/>
              <w:rPr>
                <w:b w:val="1"/>
                <w:bCs w:val="1"/>
                <w:sz w:val="14"/>
                <w:szCs w:val="14"/>
              </w:rPr>
            </w:pPr>
            <w:r w:rsidDel="00000000" w:rsidR="00000000" w:rsidRPr="00000000">
              <w:rPr>
                <w:b w:val="1"/>
                <w:bCs w:val="1"/>
                <w:sz w:val="14"/>
                <w:szCs w:val="14"/>
                <w:rtl w:val="0"/>
              </w:rPr>
              <w:t xml:space="preserve">Target</w:t>
            </w:r>
          </w:p>
        </w:tc>
        <w:tc>
          <w:tcPr>
            <w:shd w:fill="b7b7b7" w:val="clear"/>
          </w:tcPr>
          <w:p w:rsidR="00000000" w:rsidDel="00000000" w:rsidP="00000000" w:rsidRDefault="00000000" w:rsidRPr="00000000" w14:paraId="00000134">
            <w:pPr>
              <w:widowControl w:val="0"/>
              <w:spacing w:line="240" w:lineRule="auto"/>
              <w:jc w:val="center"/>
              <w:rPr>
                <w:b w:val="1"/>
                <w:bCs w:val="1"/>
                <w:sz w:val="14"/>
                <w:szCs w:val="14"/>
              </w:rPr>
            </w:pPr>
            <w:r w:rsidDel="00000000" w:rsidR="00000000" w:rsidRPr="00000000">
              <w:rPr>
                <w:b w:val="1"/>
                <w:bCs w:val="1"/>
                <w:sz w:val="14"/>
                <w:szCs w:val="14"/>
                <w:rtl w:val="0"/>
              </w:rPr>
              <w:t xml:space="preserve">Recall </w:t>
            </w:r>
          </w:p>
        </w:tc>
        <w:tc>
          <w:tcPr>
            <w:shd w:fill="b7b7b7" w:val="clear"/>
          </w:tcPr>
          <w:p w:rsidR="00000000" w:rsidDel="00000000" w:rsidP="00000000" w:rsidRDefault="00000000" w:rsidRPr="00000000" w14:paraId="00000135">
            <w:pPr>
              <w:widowControl w:val="0"/>
              <w:spacing w:line="240" w:lineRule="auto"/>
              <w:jc w:val="center"/>
              <w:rPr>
                <w:b w:val="1"/>
                <w:bCs w:val="1"/>
                <w:sz w:val="14"/>
                <w:szCs w:val="14"/>
              </w:rPr>
            </w:pPr>
            <w:r w:rsidDel="00000000" w:rsidR="00000000" w:rsidRPr="00000000">
              <w:rPr>
                <w:b w:val="1"/>
                <w:bCs w:val="1"/>
                <w:sz w:val="14"/>
                <w:szCs w:val="14"/>
                <w:rtl w:val="0"/>
              </w:rPr>
              <w:t xml:space="preserve">Accuracy</w:t>
            </w:r>
          </w:p>
        </w:tc>
        <w:tc>
          <w:tcPr>
            <w:shd w:fill="b7b7b7" w:val="clear"/>
          </w:tcPr>
          <w:p w:rsidR="00000000" w:rsidDel="00000000" w:rsidP="00000000" w:rsidRDefault="00000000" w:rsidRPr="00000000" w14:paraId="00000136">
            <w:pPr>
              <w:widowControl w:val="0"/>
              <w:spacing w:line="240" w:lineRule="auto"/>
              <w:jc w:val="center"/>
              <w:rPr>
                <w:b w:val="1"/>
                <w:bCs w:val="1"/>
                <w:sz w:val="14"/>
                <w:szCs w:val="14"/>
              </w:rPr>
            </w:pPr>
            <w:r w:rsidDel="00000000" w:rsidR="00000000" w:rsidRPr="00000000">
              <w:rPr>
                <w:b w:val="1"/>
                <w:bCs w:val="1"/>
                <w:sz w:val="14"/>
                <w:szCs w:val="14"/>
                <w:rtl w:val="0"/>
              </w:rPr>
              <w:t xml:space="preserve">F1-Score</w:t>
            </w:r>
          </w:p>
        </w:tc>
      </w:tr>
      <w:tr>
        <w:trPr>
          <w:cantSplit w:val="0"/>
          <w:tblHeader w:val="0"/>
        </w:trPr>
        <w:tc>
          <w:tcPr/>
          <w:p w:rsidR="00000000" w:rsidDel="00000000" w:rsidP="00000000" w:rsidRDefault="00000000" w:rsidRPr="00000000" w14:paraId="00000137">
            <w:pPr>
              <w:widowControl w:val="0"/>
              <w:spacing w:line="240" w:lineRule="auto"/>
              <w:rPr>
                <w:b w:val="1"/>
                <w:bCs w:val="1"/>
                <w:sz w:val="14"/>
                <w:szCs w:val="14"/>
              </w:rPr>
            </w:pPr>
            <w:r w:rsidDel="00000000" w:rsidR="00000000" w:rsidRPr="00000000">
              <w:rPr>
                <w:b w:val="1"/>
                <w:bCs w:val="1"/>
                <w:sz w:val="14"/>
                <w:szCs w:val="14"/>
                <w:rtl w:val="0"/>
              </w:rPr>
              <w:t xml:space="preserve">3. XGBoost</w:t>
            </w:r>
          </w:p>
        </w:tc>
        <w:tc>
          <w:tcPr/>
          <w:p w:rsidR="00000000" w:rsidDel="00000000" w:rsidP="00000000" w:rsidRDefault="00000000" w:rsidRPr="00000000" w14:paraId="00000138">
            <w:pPr>
              <w:widowControl w:val="0"/>
              <w:spacing w:line="240" w:lineRule="auto"/>
              <w:rPr>
                <w:sz w:val="14"/>
                <w:szCs w:val="14"/>
              </w:rPr>
            </w:pPr>
            <w:r w:rsidDel="00000000" w:rsidR="00000000" w:rsidRPr="00000000">
              <w:rPr>
                <w:sz w:val="14"/>
                <w:szCs w:val="14"/>
                <w:rtl w:val="0"/>
              </w:rPr>
              <w:t xml:space="preserve">High Risk</w:t>
            </w:r>
          </w:p>
        </w:tc>
        <w:tc>
          <w:tcPr/>
          <w:p w:rsidR="00000000" w:rsidDel="00000000" w:rsidP="00000000" w:rsidRDefault="00000000" w:rsidRPr="00000000" w14:paraId="00000139">
            <w:pPr>
              <w:widowControl w:val="0"/>
              <w:spacing w:line="240" w:lineRule="auto"/>
              <w:jc w:val="center"/>
              <w:rPr>
                <w:sz w:val="14"/>
                <w:szCs w:val="14"/>
              </w:rPr>
            </w:pPr>
            <w:r w:rsidDel="00000000" w:rsidR="00000000" w:rsidRPr="00000000">
              <w:rPr>
                <w:sz w:val="14"/>
                <w:szCs w:val="14"/>
                <w:rtl w:val="0"/>
              </w:rPr>
              <w:t xml:space="preserve">0.96</w:t>
            </w:r>
          </w:p>
        </w:tc>
        <w:tc>
          <w:tcPr/>
          <w:p w:rsidR="00000000" w:rsidDel="00000000" w:rsidP="00000000" w:rsidRDefault="00000000" w:rsidRPr="00000000" w14:paraId="0000013A">
            <w:pPr>
              <w:widowControl w:val="0"/>
              <w:spacing w:line="240" w:lineRule="auto"/>
              <w:jc w:val="center"/>
              <w:rPr>
                <w:sz w:val="14"/>
                <w:szCs w:val="14"/>
              </w:rPr>
            </w:pPr>
            <w:r w:rsidDel="00000000" w:rsidR="00000000" w:rsidRPr="00000000">
              <w:rPr>
                <w:sz w:val="14"/>
                <w:szCs w:val="14"/>
                <w:rtl w:val="0"/>
              </w:rPr>
              <w:t xml:space="preserve">0.92</w:t>
            </w:r>
          </w:p>
        </w:tc>
        <w:tc>
          <w:tcPr/>
          <w:p w:rsidR="00000000" w:rsidDel="00000000" w:rsidP="00000000" w:rsidRDefault="00000000" w:rsidRPr="00000000" w14:paraId="0000013B">
            <w:pPr>
              <w:widowControl w:val="0"/>
              <w:spacing w:line="240" w:lineRule="auto"/>
              <w:jc w:val="center"/>
              <w:rPr>
                <w:sz w:val="14"/>
                <w:szCs w:val="14"/>
              </w:rPr>
            </w:pPr>
            <w:r w:rsidDel="00000000" w:rsidR="00000000" w:rsidRPr="00000000">
              <w:rPr>
                <w:sz w:val="14"/>
                <w:szCs w:val="14"/>
                <w:rtl w:val="0"/>
              </w:rPr>
              <w:t xml:space="preserve">0.93</w:t>
            </w:r>
          </w:p>
        </w:tc>
      </w:tr>
      <w:tr>
        <w:trPr>
          <w:cantSplit w:val="0"/>
          <w:tblHeader w:val="0"/>
        </w:trPr>
        <w:tc>
          <w:tcPr/>
          <w:p w:rsidR="00000000" w:rsidDel="00000000" w:rsidP="00000000" w:rsidRDefault="00000000" w:rsidRPr="00000000" w14:paraId="0000013C">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13D">
            <w:pPr>
              <w:widowControl w:val="0"/>
              <w:spacing w:line="240" w:lineRule="auto"/>
              <w:rPr>
                <w:sz w:val="14"/>
                <w:szCs w:val="14"/>
              </w:rPr>
            </w:pPr>
            <w:r w:rsidDel="00000000" w:rsidR="00000000" w:rsidRPr="00000000">
              <w:rPr>
                <w:sz w:val="14"/>
                <w:szCs w:val="14"/>
                <w:rtl w:val="0"/>
              </w:rPr>
              <w:t xml:space="preserve">Progression</w:t>
            </w:r>
          </w:p>
        </w:tc>
        <w:tc>
          <w:tcPr/>
          <w:p w:rsidR="00000000" w:rsidDel="00000000" w:rsidP="00000000" w:rsidRDefault="00000000" w:rsidRPr="00000000" w14:paraId="0000013E">
            <w:pPr>
              <w:widowControl w:val="0"/>
              <w:spacing w:line="240" w:lineRule="auto"/>
              <w:jc w:val="center"/>
              <w:rPr>
                <w:sz w:val="14"/>
                <w:szCs w:val="14"/>
              </w:rPr>
            </w:pPr>
            <w:r w:rsidDel="00000000" w:rsidR="00000000" w:rsidRPr="00000000">
              <w:rPr>
                <w:sz w:val="14"/>
                <w:szCs w:val="14"/>
                <w:rtl w:val="0"/>
              </w:rPr>
              <w:t xml:space="preserve">0.8</w:t>
            </w:r>
          </w:p>
        </w:tc>
        <w:tc>
          <w:tcPr/>
          <w:p w:rsidR="00000000" w:rsidDel="00000000" w:rsidP="00000000" w:rsidRDefault="00000000" w:rsidRPr="00000000" w14:paraId="0000013F">
            <w:pPr>
              <w:widowControl w:val="0"/>
              <w:spacing w:line="240" w:lineRule="auto"/>
              <w:jc w:val="center"/>
              <w:rPr>
                <w:sz w:val="14"/>
                <w:szCs w:val="14"/>
              </w:rPr>
            </w:pPr>
            <w:r w:rsidDel="00000000" w:rsidR="00000000" w:rsidRPr="00000000">
              <w:rPr>
                <w:sz w:val="14"/>
                <w:szCs w:val="14"/>
                <w:rtl w:val="0"/>
              </w:rPr>
              <w:t xml:space="preserve">0.786</w:t>
            </w:r>
          </w:p>
        </w:tc>
        <w:tc>
          <w:tcPr/>
          <w:p w:rsidR="00000000" w:rsidDel="00000000" w:rsidP="00000000" w:rsidRDefault="00000000" w:rsidRPr="00000000" w14:paraId="00000140">
            <w:pPr>
              <w:widowControl w:val="0"/>
              <w:spacing w:line="240" w:lineRule="auto"/>
              <w:jc w:val="center"/>
              <w:rPr>
                <w:sz w:val="14"/>
                <w:szCs w:val="14"/>
              </w:rPr>
            </w:pPr>
            <w:r w:rsidDel="00000000" w:rsidR="00000000" w:rsidRPr="00000000">
              <w:rPr>
                <w:sz w:val="14"/>
                <w:szCs w:val="14"/>
                <w:rtl w:val="0"/>
              </w:rPr>
              <w:t xml:space="preserve">0.74</w:t>
            </w:r>
          </w:p>
        </w:tc>
      </w:tr>
      <w:tr>
        <w:trPr>
          <w:cantSplit w:val="0"/>
          <w:tblHeader w:val="0"/>
        </w:trPr>
        <w:tc>
          <w:tcPr/>
          <w:p w:rsidR="00000000" w:rsidDel="00000000" w:rsidP="00000000" w:rsidRDefault="00000000" w:rsidRPr="00000000" w14:paraId="00000141">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142">
            <w:pPr>
              <w:widowControl w:val="0"/>
              <w:spacing w:line="240" w:lineRule="auto"/>
              <w:rPr>
                <w:sz w:val="14"/>
                <w:szCs w:val="14"/>
              </w:rPr>
            </w:pPr>
            <w:r w:rsidDel="00000000" w:rsidR="00000000" w:rsidRPr="00000000">
              <w:rPr>
                <w:sz w:val="14"/>
                <w:szCs w:val="14"/>
                <w:rtl w:val="0"/>
              </w:rPr>
              <w:t xml:space="preserve">Death From Disease</w:t>
            </w:r>
          </w:p>
        </w:tc>
        <w:tc>
          <w:tcPr/>
          <w:p w:rsidR="00000000" w:rsidDel="00000000" w:rsidP="00000000" w:rsidRDefault="00000000" w:rsidRPr="00000000" w14:paraId="00000143">
            <w:pPr>
              <w:widowControl w:val="0"/>
              <w:spacing w:line="240" w:lineRule="auto"/>
              <w:jc w:val="center"/>
              <w:rPr>
                <w:sz w:val="14"/>
                <w:szCs w:val="14"/>
              </w:rPr>
            </w:pPr>
            <w:r w:rsidDel="00000000" w:rsidR="00000000" w:rsidRPr="00000000">
              <w:rPr>
                <w:sz w:val="14"/>
                <w:szCs w:val="14"/>
                <w:rtl w:val="0"/>
              </w:rPr>
              <w:t xml:space="preserve">0.45</w:t>
            </w:r>
          </w:p>
        </w:tc>
        <w:tc>
          <w:tcPr/>
          <w:p w:rsidR="00000000" w:rsidDel="00000000" w:rsidP="00000000" w:rsidRDefault="00000000" w:rsidRPr="00000000" w14:paraId="00000144">
            <w:pPr>
              <w:widowControl w:val="0"/>
              <w:spacing w:line="240" w:lineRule="auto"/>
              <w:jc w:val="center"/>
              <w:rPr>
                <w:sz w:val="14"/>
                <w:szCs w:val="14"/>
              </w:rPr>
            </w:pPr>
            <w:r w:rsidDel="00000000" w:rsidR="00000000" w:rsidRPr="00000000">
              <w:rPr>
                <w:sz w:val="14"/>
                <w:szCs w:val="14"/>
                <w:rtl w:val="0"/>
              </w:rPr>
              <w:t xml:space="preserve">0.77</w:t>
            </w:r>
          </w:p>
        </w:tc>
        <w:tc>
          <w:tcPr/>
          <w:p w:rsidR="00000000" w:rsidDel="00000000" w:rsidP="00000000" w:rsidRDefault="00000000" w:rsidRPr="00000000" w14:paraId="00000145">
            <w:pPr>
              <w:widowControl w:val="0"/>
              <w:spacing w:line="240" w:lineRule="auto"/>
              <w:jc w:val="center"/>
              <w:rPr>
                <w:sz w:val="14"/>
                <w:szCs w:val="14"/>
              </w:rPr>
            </w:pPr>
            <w:r w:rsidDel="00000000" w:rsidR="00000000" w:rsidRPr="00000000">
              <w:rPr>
                <w:sz w:val="14"/>
                <w:szCs w:val="14"/>
                <w:rtl w:val="0"/>
              </w:rPr>
              <w:t xml:space="preserve">0.3</w:t>
            </w:r>
          </w:p>
        </w:tc>
      </w:tr>
      <w:tr>
        <w:trPr>
          <w:cantSplit w:val="0"/>
          <w:tblHeader w:val="0"/>
        </w:trPr>
        <w:tc>
          <w:tcPr/>
          <w:p w:rsidR="00000000" w:rsidDel="00000000" w:rsidP="00000000" w:rsidRDefault="00000000" w:rsidRPr="00000000" w14:paraId="00000146">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147">
            <w:pPr>
              <w:widowControl w:val="0"/>
              <w:spacing w:line="240" w:lineRule="auto"/>
              <w:rPr>
                <w:sz w:val="14"/>
                <w:szCs w:val="14"/>
              </w:rPr>
            </w:pPr>
            <w:r w:rsidDel="00000000" w:rsidR="00000000" w:rsidRPr="00000000">
              <w:rPr>
                <w:sz w:val="14"/>
                <w:szCs w:val="14"/>
                <w:rtl w:val="0"/>
              </w:rPr>
              <w:t xml:space="preserve">INSS Stage 1</w:t>
            </w:r>
          </w:p>
        </w:tc>
        <w:tc>
          <w:tcPr/>
          <w:p w:rsidR="00000000" w:rsidDel="00000000" w:rsidP="00000000" w:rsidRDefault="00000000" w:rsidRPr="00000000" w14:paraId="00000148">
            <w:pPr>
              <w:widowControl w:val="0"/>
              <w:spacing w:line="240" w:lineRule="auto"/>
              <w:jc w:val="center"/>
              <w:rPr>
                <w:sz w:val="14"/>
                <w:szCs w:val="14"/>
              </w:rPr>
            </w:pPr>
            <w:r w:rsidDel="00000000" w:rsidR="00000000" w:rsidRPr="00000000">
              <w:rPr>
                <w:sz w:val="14"/>
                <w:szCs w:val="14"/>
                <w:rtl w:val="0"/>
              </w:rPr>
              <w:t xml:space="preserve">0.93</w:t>
            </w:r>
          </w:p>
        </w:tc>
        <w:tc>
          <w:tcPr/>
          <w:p w:rsidR="00000000" w:rsidDel="00000000" w:rsidP="00000000" w:rsidRDefault="00000000" w:rsidRPr="00000000" w14:paraId="00000149">
            <w:pPr>
              <w:widowControl w:val="0"/>
              <w:spacing w:line="240" w:lineRule="auto"/>
              <w:jc w:val="center"/>
              <w:rPr>
                <w:sz w:val="14"/>
                <w:szCs w:val="14"/>
              </w:rPr>
            </w:pPr>
            <w:r w:rsidDel="00000000" w:rsidR="00000000" w:rsidRPr="00000000">
              <w:rPr>
                <w:sz w:val="14"/>
                <w:szCs w:val="14"/>
                <w:rtl w:val="0"/>
              </w:rPr>
              <w:t xml:space="preserve">0.83</w:t>
            </w:r>
          </w:p>
        </w:tc>
        <w:tc>
          <w:tcPr/>
          <w:p w:rsidR="00000000" w:rsidDel="00000000" w:rsidP="00000000" w:rsidRDefault="00000000" w:rsidRPr="00000000" w14:paraId="0000014A">
            <w:pPr>
              <w:widowControl w:val="0"/>
              <w:spacing w:line="240" w:lineRule="auto"/>
              <w:jc w:val="center"/>
              <w:rPr>
                <w:sz w:val="14"/>
                <w:szCs w:val="14"/>
              </w:rPr>
            </w:pPr>
            <w:r w:rsidDel="00000000" w:rsidR="00000000" w:rsidRPr="00000000">
              <w:rPr>
                <w:sz w:val="14"/>
                <w:szCs w:val="14"/>
                <w:rtl w:val="0"/>
              </w:rPr>
              <w:t xml:space="preserve">0.85</w:t>
            </w:r>
          </w:p>
        </w:tc>
      </w:tr>
      <w:tr>
        <w:trPr>
          <w:cantSplit w:val="0"/>
          <w:tblHeader w:val="0"/>
        </w:trPr>
        <w:tc>
          <w:tcPr/>
          <w:p w:rsidR="00000000" w:rsidDel="00000000" w:rsidP="00000000" w:rsidRDefault="00000000" w:rsidRPr="00000000" w14:paraId="0000014B">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14C">
            <w:pPr>
              <w:widowControl w:val="0"/>
              <w:spacing w:line="240" w:lineRule="auto"/>
              <w:rPr>
                <w:sz w:val="14"/>
                <w:szCs w:val="14"/>
              </w:rPr>
            </w:pPr>
            <w:r w:rsidDel="00000000" w:rsidR="00000000" w:rsidRPr="00000000">
              <w:rPr>
                <w:sz w:val="14"/>
                <w:szCs w:val="14"/>
                <w:rtl w:val="0"/>
              </w:rPr>
              <w:t xml:space="preserve">INSS Stage 2a</w:t>
            </w:r>
          </w:p>
        </w:tc>
        <w:tc>
          <w:tcPr/>
          <w:p w:rsidR="00000000" w:rsidDel="00000000" w:rsidP="00000000" w:rsidRDefault="00000000" w:rsidRPr="00000000" w14:paraId="0000014D">
            <w:pPr>
              <w:widowControl w:val="0"/>
              <w:spacing w:line="240" w:lineRule="auto"/>
              <w:jc w:val="center"/>
              <w:rPr>
                <w:sz w:val="14"/>
                <w:szCs w:val="14"/>
              </w:rPr>
            </w:pPr>
            <w:r w:rsidDel="00000000" w:rsidR="00000000" w:rsidRPr="00000000">
              <w:rPr>
                <w:sz w:val="14"/>
                <w:szCs w:val="14"/>
                <w:rtl w:val="0"/>
              </w:rPr>
              <w:t xml:space="preserve">0</w:t>
            </w:r>
          </w:p>
        </w:tc>
        <w:tc>
          <w:tcPr/>
          <w:p w:rsidR="00000000" w:rsidDel="00000000" w:rsidP="00000000" w:rsidRDefault="00000000" w:rsidRPr="00000000" w14:paraId="0000014E">
            <w:pPr>
              <w:widowControl w:val="0"/>
              <w:spacing w:line="240" w:lineRule="auto"/>
              <w:jc w:val="cente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4F">
            <w:pPr>
              <w:widowControl w:val="0"/>
              <w:spacing w:line="240" w:lineRule="auto"/>
              <w:jc w:val="center"/>
              <w:rPr>
                <w:sz w:val="14"/>
                <w:szCs w:val="14"/>
              </w:rPr>
            </w:pPr>
            <w:r w:rsidDel="00000000" w:rsidR="00000000" w:rsidRPr="00000000">
              <w:rPr>
                <w:sz w:val="14"/>
                <w:szCs w:val="14"/>
                <w:rtl w:val="0"/>
              </w:rPr>
              <w:t xml:space="preserve">0</w:t>
            </w:r>
          </w:p>
        </w:tc>
      </w:tr>
      <w:tr>
        <w:trPr>
          <w:cantSplit w:val="0"/>
          <w:tblHeader w:val="0"/>
        </w:trPr>
        <w:tc>
          <w:tcPr/>
          <w:p w:rsidR="00000000" w:rsidDel="00000000" w:rsidP="00000000" w:rsidRDefault="00000000" w:rsidRPr="00000000" w14:paraId="00000150">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151">
            <w:pPr>
              <w:widowControl w:val="0"/>
              <w:spacing w:line="240" w:lineRule="auto"/>
              <w:rPr>
                <w:sz w:val="14"/>
                <w:szCs w:val="14"/>
              </w:rPr>
            </w:pPr>
            <w:r w:rsidDel="00000000" w:rsidR="00000000" w:rsidRPr="00000000">
              <w:rPr>
                <w:sz w:val="14"/>
                <w:szCs w:val="14"/>
                <w:rtl w:val="0"/>
              </w:rPr>
              <w:t xml:space="preserve">INSS Stage 2b</w:t>
            </w:r>
          </w:p>
        </w:tc>
        <w:tc>
          <w:tcPr/>
          <w:p w:rsidR="00000000" w:rsidDel="00000000" w:rsidP="00000000" w:rsidRDefault="00000000" w:rsidRPr="00000000" w14:paraId="00000152">
            <w:pPr>
              <w:widowControl w:val="0"/>
              <w:spacing w:line="240" w:lineRule="auto"/>
              <w:jc w:val="center"/>
              <w:rPr>
                <w:sz w:val="14"/>
                <w:szCs w:val="14"/>
              </w:rPr>
            </w:pPr>
            <w:r w:rsidDel="00000000" w:rsidR="00000000" w:rsidRPr="00000000">
              <w:rPr>
                <w:sz w:val="14"/>
                <w:szCs w:val="14"/>
                <w:rtl w:val="0"/>
              </w:rPr>
              <w:t xml:space="preserve">0</w:t>
            </w:r>
          </w:p>
        </w:tc>
        <w:tc>
          <w:tcPr/>
          <w:p w:rsidR="00000000" w:rsidDel="00000000" w:rsidP="00000000" w:rsidRDefault="00000000" w:rsidRPr="00000000" w14:paraId="00000153">
            <w:pPr>
              <w:widowControl w:val="0"/>
              <w:spacing w:line="240" w:lineRule="auto"/>
              <w:jc w:val="cente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54">
            <w:pPr>
              <w:widowControl w:val="0"/>
              <w:spacing w:line="240" w:lineRule="auto"/>
              <w:jc w:val="center"/>
              <w:rPr>
                <w:sz w:val="14"/>
                <w:szCs w:val="14"/>
              </w:rPr>
            </w:pPr>
            <w:r w:rsidDel="00000000" w:rsidR="00000000" w:rsidRPr="00000000">
              <w:rPr>
                <w:sz w:val="14"/>
                <w:szCs w:val="14"/>
                <w:rtl w:val="0"/>
              </w:rPr>
              <w:t xml:space="preserve">0</w:t>
            </w:r>
          </w:p>
        </w:tc>
      </w:tr>
      <w:tr>
        <w:trPr>
          <w:cantSplit w:val="0"/>
          <w:tblHeader w:val="0"/>
        </w:trPr>
        <w:tc>
          <w:tcPr/>
          <w:p w:rsidR="00000000" w:rsidDel="00000000" w:rsidP="00000000" w:rsidRDefault="00000000" w:rsidRPr="00000000" w14:paraId="00000155">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156">
            <w:pPr>
              <w:widowControl w:val="0"/>
              <w:spacing w:line="240" w:lineRule="auto"/>
              <w:rPr>
                <w:sz w:val="14"/>
                <w:szCs w:val="14"/>
              </w:rPr>
            </w:pPr>
            <w:r w:rsidDel="00000000" w:rsidR="00000000" w:rsidRPr="00000000">
              <w:rPr>
                <w:sz w:val="14"/>
                <w:szCs w:val="14"/>
                <w:rtl w:val="0"/>
              </w:rPr>
              <w:t xml:space="preserve">INSS Stage 3</w:t>
            </w:r>
          </w:p>
        </w:tc>
        <w:tc>
          <w:tcPr/>
          <w:p w:rsidR="00000000" w:rsidDel="00000000" w:rsidP="00000000" w:rsidRDefault="00000000" w:rsidRPr="00000000" w14:paraId="00000157">
            <w:pPr>
              <w:widowControl w:val="0"/>
              <w:spacing w:line="240" w:lineRule="auto"/>
              <w:jc w:val="center"/>
              <w:rPr>
                <w:sz w:val="14"/>
                <w:szCs w:val="14"/>
              </w:rPr>
            </w:pPr>
            <w:r w:rsidDel="00000000" w:rsidR="00000000" w:rsidRPr="00000000">
              <w:rPr>
                <w:sz w:val="14"/>
                <w:szCs w:val="14"/>
                <w:rtl w:val="0"/>
              </w:rPr>
              <w:t xml:space="preserve">0.17</w:t>
            </w:r>
          </w:p>
        </w:tc>
        <w:tc>
          <w:tcPr/>
          <w:p w:rsidR="00000000" w:rsidDel="00000000" w:rsidP="00000000" w:rsidRDefault="00000000" w:rsidRPr="00000000" w14:paraId="00000158">
            <w:pPr>
              <w:widowControl w:val="0"/>
              <w:spacing w:line="240" w:lineRule="auto"/>
              <w:jc w:val="cente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59">
            <w:pPr>
              <w:widowControl w:val="0"/>
              <w:spacing w:line="240" w:lineRule="auto"/>
              <w:jc w:val="center"/>
              <w:rPr>
                <w:sz w:val="14"/>
                <w:szCs w:val="14"/>
              </w:rPr>
            </w:pPr>
            <w:r w:rsidDel="00000000" w:rsidR="00000000" w:rsidRPr="00000000">
              <w:rPr>
                <w:sz w:val="14"/>
                <w:szCs w:val="14"/>
                <w:rtl w:val="0"/>
              </w:rPr>
              <w:t xml:space="preserve">0.29</w:t>
            </w:r>
          </w:p>
        </w:tc>
      </w:tr>
      <w:tr>
        <w:trPr>
          <w:cantSplit w:val="0"/>
          <w:tblHeader w:val="0"/>
        </w:trPr>
        <w:tc>
          <w:tcPr/>
          <w:p w:rsidR="00000000" w:rsidDel="00000000" w:rsidP="00000000" w:rsidRDefault="00000000" w:rsidRPr="00000000" w14:paraId="0000015A">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15B">
            <w:pPr>
              <w:widowControl w:val="0"/>
              <w:spacing w:line="240" w:lineRule="auto"/>
              <w:rPr>
                <w:sz w:val="14"/>
                <w:szCs w:val="14"/>
              </w:rPr>
            </w:pPr>
            <w:r w:rsidDel="00000000" w:rsidR="00000000" w:rsidRPr="00000000">
              <w:rPr>
                <w:sz w:val="14"/>
                <w:szCs w:val="14"/>
                <w:rtl w:val="0"/>
              </w:rPr>
              <w:t xml:space="preserve">INSS Stage 4</w:t>
            </w:r>
          </w:p>
        </w:tc>
        <w:tc>
          <w:tcPr/>
          <w:p w:rsidR="00000000" w:rsidDel="00000000" w:rsidP="00000000" w:rsidRDefault="00000000" w:rsidRPr="00000000" w14:paraId="0000015C">
            <w:pPr>
              <w:widowControl w:val="0"/>
              <w:spacing w:line="240" w:lineRule="auto"/>
              <w:jc w:val="center"/>
              <w:rPr>
                <w:sz w:val="14"/>
                <w:szCs w:val="14"/>
              </w:rPr>
            </w:pPr>
            <w:r w:rsidDel="00000000" w:rsidR="00000000" w:rsidRPr="00000000">
              <w:rPr>
                <w:sz w:val="14"/>
                <w:szCs w:val="14"/>
                <w:rtl w:val="0"/>
              </w:rPr>
              <w:t xml:space="preserve">0.91</w:t>
            </w:r>
          </w:p>
        </w:tc>
        <w:tc>
          <w:tcPr/>
          <w:p w:rsidR="00000000" w:rsidDel="00000000" w:rsidP="00000000" w:rsidRDefault="00000000" w:rsidRPr="00000000" w14:paraId="0000015D">
            <w:pPr>
              <w:widowControl w:val="0"/>
              <w:spacing w:line="240" w:lineRule="auto"/>
              <w:jc w:val="cente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5E">
            <w:pPr>
              <w:widowControl w:val="0"/>
              <w:spacing w:line="240" w:lineRule="auto"/>
              <w:jc w:val="center"/>
              <w:rPr>
                <w:sz w:val="14"/>
                <w:szCs w:val="14"/>
              </w:rPr>
            </w:pPr>
            <w:r w:rsidDel="00000000" w:rsidR="00000000" w:rsidRPr="00000000">
              <w:rPr>
                <w:sz w:val="14"/>
                <w:szCs w:val="14"/>
                <w:rtl w:val="0"/>
              </w:rPr>
              <w:t xml:space="preserve">0.88</w:t>
            </w:r>
          </w:p>
        </w:tc>
      </w:tr>
      <w:tr>
        <w:trPr>
          <w:cantSplit w:val="0"/>
          <w:tblHeader w:val="0"/>
        </w:trPr>
        <w:tc>
          <w:tcPr/>
          <w:p w:rsidR="00000000" w:rsidDel="00000000" w:rsidP="00000000" w:rsidRDefault="00000000" w:rsidRPr="00000000" w14:paraId="0000015F">
            <w:pPr>
              <w:widowControl w:val="0"/>
              <w:spacing w:line="240" w:lineRule="auto"/>
              <w:rPr>
                <w:sz w:val="14"/>
                <w:szCs w:val="14"/>
              </w:rPr>
            </w:pPr>
            <w:r w:rsidDel="00000000" w:rsidR="00000000" w:rsidRPr="00000000">
              <w:rPr>
                <w:rtl w:val="0"/>
              </w:rPr>
            </w:r>
          </w:p>
        </w:tc>
        <w:tc>
          <w:tcPr/>
          <w:p w:rsidR="00000000" w:rsidDel="00000000" w:rsidP="00000000" w:rsidRDefault="00000000" w:rsidRPr="00000000" w14:paraId="00000160">
            <w:pPr>
              <w:widowControl w:val="0"/>
              <w:spacing w:line="240" w:lineRule="auto"/>
              <w:rPr>
                <w:sz w:val="14"/>
                <w:szCs w:val="14"/>
              </w:rPr>
            </w:pPr>
            <w:r w:rsidDel="00000000" w:rsidR="00000000" w:rsidRPr="00000000">
              <w:rPr>
                <w:sz w:val="14"/>
                <w:szCs w:val="14"/>
                <w:rtl w:val="0"/>
              </w:rPr>
              <w:t xml:space="preserve">INSS Stage 4s</w:t>
            </w:r>
          </w:p>
        </w:tc>
        <w:tc>
          <w:tcPr/>
          <w:p w:rsidR="00000000" w:rsidDel="00000000" w:rsidP="00000000" w:rsidRDefault="00000000" w:rsidRPr="00000000" w14:paraId="00000161">
            <w:pPr>
              <w:widowControl w:val="0"/>
              <w:spacing w:line="240" w:lineRule="auto"/>
              <w:jc w:val="center"/>
              <w:rPr>
                <w:sz w:val="14"/>
                <w:szCs w:val="14"/>
              </w:rPr>
            </w:pPr>
            <w:r w:rsidDel="00000000" w:rsidR="00000000" w:rsidRPr="00000000">
              <w:rPr>
                <w:sz w:val="14"/>
                <w:szCs w:val="14"/>
                <w:rtl w:val="0"/>
              </w:rPr>
              <w:t xml:space="preserve">0.4</w:t>
            </w:r>
          </w:p>
        </w:tc>
        <w:tc>
          <w:tcPr/>
          <w:p w:rsidR="00000000" w:rsidDel="00000000" w:rsidP="00000000" w:rsidRDefault="00000000" w:rsidRPr="00000000" w14:paraId="00000162">
            <w:pPr>
              <w:widowControl w:val="0"/>
              <w:spacing w:line="240" w:lineRule="auto"/>
              <w:jc w:val="center"/>
              <w:rPr>
                <w:sz w:val="14"/>
                <w:szCs w:val="14"/>
              </w:rPr>
            </w:pPr>
            <w:r w:rsidDel="00000000" w:rsidR="00000000" w:rsidRPr="00000000">
              <w:rPr>
                <w:sz w:val="14"/>
                <w:szCs w:val="14"/>
                <w:rtl w:val="0"/>
              </w:rPr>
              <w:t xml:space="preserve">-</w:t>
            </w:r>
          </w:p>
        </w:tc>
        <w:tc>
          <w:tcPr/>
          <w:p w:rsidR="00000000" w:rsidDel="00000000" w:rsidP="00000000" w:rsidRDefault="00000000" w:rsidRPr="00000000" w14:paraId="00000163">
            <w:pPr>
              <w:widowControl w:val="0"/>
              <w:spacing w:line="240" w:lineRule="auto"/>
              <w:jc w:val="center"/>
              <w:rPr>
                <w:sz w:val="14"/>
                <w:szCs w:val="14"/>
              </w:rPr>
            </w:pPr>
            <w:r w:rsidDel="00000000" w:rsidR="00000000" w:rsidRPr="00000000">
              <w:rPr>
                <w:sz w:val="14"/>
                <w:szCs w:val="14"/>
                <w:rtl w:val="0"/>
              </w:rPr>
              <w:t xml:space="preserve">0.53</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ind w:left="0" w:firstLine="0"/>
        <w:rPr>
          <w:b w:val="1"/>
          <w:bCs w:val="1"/>
        </w:rPr>
      </w:pPr>
      <w:r w:rsidDel="00000000" w:rsidR="00000000" w:rsidRPr="00000000">
        <w:rPr>
          <w:b w:val="1"/>
          <w:bCs w:val="1"/>
          <w:rtl w:val="0"/>
        </w:rPr>
        <w:t xml:space="preserve">Figure 1.13 XGBoost INSS Stage 4s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drawing>
          <wp:inline distB="114300" distT="114300" distL="114300" distR="114300">
            <wp:extent cx="3786188" cy="2978200"/>
            <wp:effectExtent b="0" l="0" r="0" t="0"/>
            <wp:docPr id="11" name="image6.png"/>
            <a:graphic>
              <a:graphicData uri="http://schemas.openxmlformats.org/drawingml/2006/picture">
                <pic:pic>
                  <pic:nvPicPr>
                    <pic:cNvPr id="0" name="image6.png"/>
                    <pic:cNvPicPr preferRelativeResize="0"/>
                  </pic:nvPicPr>
                  <pic:blipFill>
                    <a:blip r:embed="rId21"/>
                    <a:srcRect b="1586" l="0" r="1733" t="0"/>
                    <a:stretch>
                      <a:fillRect/>
                    </a:stretch>
                  </pic:blipFill>
                  <pic:spPr>
                    <a:xfrm>
                      <a:off x="0" y="0"/>
                      <a:ext cx="3786188" cy="29782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b w:val="1"/>
          <w:bCs w:val="1"/>
        </w:rPr>
      </w:pPr>
      <w:r w:rsidDel="00000000" w:rsidR="00000000" w:rsidRPr="00000000">
        <w:rPr>
          <w:rtl w:val="0"/>
        </w:rPr>
      </w:r>
    </w:p>
    <w:p w:rsidR="00000000" w:rsidDel="00000000" w:rsidP="00000000" w:rsidRDefault="00000000" w:rsidRPr="00000000" w14:paraId="00000169">
      <w:pPr>
        <w:rPr>
          <w:b w:val="1"/>
          <w:bCs w:val="1"/>
        </w:rPr>
      </w:pPr>
      <w:r w:rsidDel="00000000" w:rsidR="00000000" w:rsidRPr="00000000">
        <w:rPr>
          <w:b w:val="1"/>
          <w:bCs w:val="1"/>
          <w:rtl w:val="0"/>
        </w:rPr>
        <w:t xml:space="preserve">Figure 1.14 XGBoost INSS Stage 4</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drawing>
          <wp:inline distB="114300" distT="114300" distL="114300" distR="114300">
            <wp:extent cx="3709615" cy="2900363"/>
            <wp:effectExtent b="0" l="0" r="0" t="0"/>
            <wp:docPr id="4"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3709615" cy="2900363"/>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b w:val="1"/>
          <w:bCs w:val="1"/>
          <w:sz w:val="28"/>
          <w:szCs w:val="28"/>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b w:val="1"/>
          <w:bCs w:val="1"/>
        </w:rPr>
      </w:pPr>
      <w:r w:rsidDel="00000000" w:rsidR="00000000" w:rsidRPr="00000000">
        <w:rPr>
          <w:b w:val="1"/>
          <w:bCs w:val="1"/>
          <w:rtl w:val="0"/>
        </w:rPr>
        <w:t xml:space="preserve">Figure 1.15 SVM INSS Stage 1</w:t>
      </w:r>
    </w:p>
    <w:p w:rsidR="00000000" w:rsidDel="00000000" w:rsidP="00000000" w:rsidRDefault="00000000" w:rsidRPr="00000000" w14:paraId="00000173">
      <w:pPr>
        <w:rPr>
          <w:b w:val="1"/>
          <w:bCs w:val="1"/>
          <w:sz w:val="28"/>
          <w:szCs w:val="28"/>
        </w:rPr>
      </w:pPr>
      <w:r w:rsidDel="00000000" w:rsidR="00000000" w:rsidRPr="00000000">
        <w:rPr>
          <w:rtl w:val="0"/>
        </w:rPr>
      </w:r>
    </w:p>
    <w:p w:rsidR="00000000" w:rsidDel="00000000" w:rsidP="00000000" w:rsidRDefault="00000000" w:rsidRPr="00000000" w14:paraId="00000174">
      <w:pPr>
        <w:rPr>
          <w:b w:val="1"/>
          <w:bCs w:val="1"/>
          <w:sz w:val="28"/>
          <w:szCs w:val="28"/>
        </w:rPr>
      </w:pPr>
      <w:r w:rsidDel="00000000" w:rsidR="00000000" w:rsidRPr="00000000">
        <w:rPr>
          <w:b w:val="1"/>
          <w:bCs w:val="1"/>
          <w:sz w:val="28"/>
          <w:szCs w:val="28"/>
        </w:rPr>
        <w:drawing>
          <wp:inline distB="114300" distT="114300" distL="114300" distR="114300">
            <wp:extent cx="3520284" cy="2756729"/>
            <wp:effectExtent b="0" l="0" r="0" t="0"/>
            <wp:docPr id="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3520284" cy="2756729"/>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rPr>
          <w:b w:val="1"/>
          <w:bCs w:val="1"/>
        </w:rPr>
      </w:pPr>
      <w:r w:rsidDel="00000000" w:rsidR="00000000" w:rsidRPr="00000000">
        <w:rPr>
          <w:b w:val="1"/>
          <w:bCs w:val="1"/>
          <w:rtl w:val="0"/>
        </w:rPr>
        <w:t xml:space="preserve">Figure 1.16 </w:t>
      </w:r>
      <w:r w:rsidDel="00000000" w:rsidR="00000000" w:rsidRPr="00000000">
        <w:rPr>
          <w:b w:val="1"/>
          <w:bCs w:val="1"/>
          <w:rtl w:val="0"/>
        </w:rPr>
        <w:t xml:space="preserve">SVM INSS Stage 4</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drawing>
          <wp:inline distB="114300" distT="114300" distL="114300" distR="114300">
            <wp:extent cx="3452813" cy="2687529"/>
            <wp:effectExtent b="0" l="0" r="0" t="0"/>
            <wp:docPr id="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3452813" cy="2687529"/>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rPr>
          <w:b w:val="1"/>
          <w:bCs w:val="1"/>
          <w:sz w:val="28"/>
          <w:szCs w:val="28"/>
        </w:rPr>
      </w:pPr>
      <w:r w:rsidDel="00000000" w:rsidR="00000000" w:rsidRPr="00000000">
        <w:rPr>
          <w:rtl w:val="0"/>
        </w:rPr>
      </w:r>
    </w:p>
    <w:p w:rsidR="00000000" w:rsidDel="00000000" w:rsidP="00000000" w:rsidRDefault="00000000" w:rsidRPr="00000000" w14:paraId="00000179">
      <w:pPr>
        <w:rPr>
          <w:b w:val="1"/>
          <w:bCs w:val="1"/>
          <w:sz w:val="28"/>
          <w:szCs w:val="28"/>
        </w:rPr>
      </w:pPr>
      <w:r w:rsidDel="00000000" w:rsidR="00000000" w:rsidRPr="00000000">
        <w:rPr>
          <w:rtl w:val="0"/>
        </w:rPr>
      </w:r>
    </w:p>
    <w:p w:rsidR="00000000" w:rsidDel="00000000" w:rsidP="00000000" w:rsidRDefault="00000000" w:rsidRPr="00000000" w14:paraId="0000017A">
      <w:pPr>
        <w:rPr>
          <w:b w:val="1"/>
          <w:bCs w:val="1"/>
          <w:sz w:val="28"/>
          <w:szCs w:val="28"/>
        </w:rPr>
      </w:pPr>
      <w:r w:rsidDel="00000000" w:rsidR="00000000" w:rsidRPr="00000000">
        <w:rPr>
          <w:rtl w:val="0"/>
        </w:rPr>
      </w:r>
    </w:p>
    <w:p w:rsidR="00000000" w:rsidDel="00000000" w:rsidP="00000000" w:rsidRDefault="00000000" w:rsidRPr="00000000" w14:paraId="0000017B">
      <w:pPr>
        <w:pStyle w:val="Heading4"/>
        <w:keepNext w:val="0"/>
        <w:keepLines w:val="0"/>
        <w:spacing w:after="40" w:before="240" w:lineRule="auto"/>
        <w:rPr>
          <w:b w:val="1"/>
          <w:bCs w:val="1"/>
          <w:color w:val="000000"/>
          <w:sz w:val="28"/>
          <w:szCs w:val="28"/>
        </w:rPr>
      </w:pPr>
      <w:bookmarkStart w:colFirst="0" w:colLast="0" w:name="_a5fdggokdztd" w:id="13"/>
      <w:bookmarkEnd w:id="13"/>
      <w:r w:rsidDel="00000000" w:rsidR="00000000" w:rsidRPr="00000000">
        <w:rPr>
          <w:rtl w:val="0"/>
        </w:rPr>
      </w:r>
    </w:p>
    <w:p w:rsidR="00000000" w:rsidDel="00000000" w:rsidP="00000000" w:rsidRDefault="00000000" w:rsidRPr="00000000" w14:paraId="0000017C">
      <w:pPr>
        <w:pStyle w:val="Heading4"/>
        <w:keepNext w:val="0"/>
        <w:keepLines w:val="0"/>
        <w:spacing w:after="40" w:before="240" w:lineRule="auto"/>
        <w:rPr>
          <w:b w:val="1"/>
          <w:bCs w:val="1"/>
          <w:color w:val="000000"/>
          <w:sz w:val="28"/>
          <w:szCs w:val="28"/>
        </w:rPr>
      </w:pPr>
      <w:bookmarkStart w:colFirst="0" w:colLast="0" w:name="_4doq93fl2vw1" w:id="14"/>
      <w:bookmarkEnd w:id="14"/>
      <w:r w:rsidDel="00000000" w:rsidR="00000000" w:rsidRPr="00000000">
        <w:rPr>
          <w:rtl w:val="0"/>
        </w:rPr>
      </w:r>
    </w:p>
    <w:p w:rsidR="00000000" w:rsidDel="00000000" w:rsidP="00000000" w:rsidRDefault="00000000" w:rsidRPr="00000000" w14:paraId="0000017D">
      <w:pPr>
        <w:pStyle w:val="Heading4"/>
        <w:keepNext w:val="0"/>
        <w:keepLines w:val="0"/>
        <w:spacing w:after="40" w:before="240" w:lineRule="auto"/>
        <w:rPr>
          <w:b w:val="1"/>
          <w:bCs w:val="1"/>
          <w:color w:val="000000"/>
          <w:sz w:val="28"/>
          <w:szCs w:val="28"/>
        </w:rPr>
      </w:pPr>
      <w:bookmarkStart w:colFirst="0" w:colLast="0" w:name="_6k4slwjm9qxb" w:id="15"/>
      <w:bookmarkEnd w:id="15"/>
      <w:r w:rsidDel="00000000" w:rsidR="00000000" w:rsidRPr="00000000">
        <w:rPr>
          <w:b w:val="1"/>
          <w:bCs w:val="1"/>
          <w:color w:val="000000"/>
          <w:sz w:val="28"/>
          <w:szCs w:val="28"/>
          <w:rtl w:val="0"/>
        </w:rPr>
        <w:t xml:space="preserve">Model Evaluation</w:t>
      </w:r>
    </w:p>
    <w:p w:rsidR="00000000" w:rsidDel="00000000" w:rsidP="00000000" w:rsidRDefault="00000000" w:rsidRPr="00000000" w14:paraId="0000017E">
      <w:pPr>
        <w:spacing w:after="240" w:before="240" w:lineRule="auto"/>
        <w:rPr/>
      </w:pPr>
      <w:r w:rsidDel="00000000" w:rsidR="00000000" w:rsidRPr="00000000">
        <w:rPr>
          <w:rtl w:val="0"/>
        </w:rPr>
        <w:t xml:space="preserve">The Random Forest (RF) model achieved an accuracy of 0.94 and a recall of 0.96 for High Risk, highlighting its effectiveness in identifying at-risk patients. However, it struggled with Death from Disease (F1-score: 0.47) and various INSS Stages, indicating challenges due to class imbalance.</w:t>
      </w:r>
    </w:p>
    <w:p w:rsidR="00000000" w:rsidDel="00000000" w:rsidP="00000000" w:rsidRDefault="00000000" w:rsidRPr="00000000" w14:paraId="0000017F">
      <w:pPr>
        <w:spacing w:after="240" w:before="240" w:lineRule="auto"/>
        <w:rPr/>
      </w:pPr>
      <w:r w:rsidDel="00000000" w:rsidR="00000000" w:rsidRPr="00000000">
        <w:rPr>
          <w:rtl w:val="0"/>
        </w:rPr>
        <w:t xml:space="preserve">Support Vector Machine (SVM) reached an accuracy of 0.84 with a recall of 0.72 for High Risk and 0.82 for Progression. However, it struggled with Death from Disease (F1-score: 0.63) and INSS Stages, especially with low sample representation.</w:t>
      </w:r>
    </w:p>
    <w:p w:rsidR="00000000" w:rsidDel="00000000" w:rsidP="00000000" w:rsidRDefault="00000000" w:rsidRPr="00000000" w14:paraId="00000180">
      <w:pPr>
        <w:spacing w:after="240" w:before="240" w:lineRule="auto"/>
        <w:rPr/>
      </w:pPr>
      <w:r w:rsidDel="00000000" w:rsidR="00000000" w:rsidRPr="00000000">
        <w:rPr>
          <w:rtl w:val="0"/>
        </w:rPr>
        <w:t xml:space="preserve">XGBoost excelled with an accuracy of 0.92 for High Risk but a recall of 0.45 for Death from Disease, demonstrating a mixed ability to manage predictions of these complex relationships outcomes. Despite some lower performance on less frequent classes, it remained the most reliable model overall.</w:t>
      </w:r>
    </w:p>
    <w:p w:rsidR="00000000" w:rsidDel="00000000" w:rsidP="00000000" w:rsidRDefault="00000000" w:rsidRPr="00000000" w14:paraId="00000181">
      <w:pPr>
        <w:rPr/>
      </w:pPr>
      <w:r w:rsidDel="00000000" w:rsidR="00000000" w:rsidRPr="00000000">
        <w:rPr>
          <w:rtl w:val="0"/>
        </w:rPr>
        <w:t xml:space="preserve">Reflecting the results from Table 1.3, XGBoost appears to be the best performer among the models, demonstrating notable strengths in predicting clinical outcomes with its AUC values of 0.72 for INSS Stage 5 and 0.70 for Stage 4. While the average recall and F1-score metrics for XGBoost are competitive, they are not significantly superior to those of the other models. Therefore, further analysis is required to fully understand the model's effectiveness and to explore potential enhancements in predictive accuracy.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4"/>
        <w:rPr>
          <w:b w:val="1"/>
          <w:bCs w:val="1"/>
          <w:color w:val="000000"/>
          <w:sz w:val="28"/>
          <w:szCs w:val="28"/>
        </w:rPr>
      </w:pPr>
      <w:bookmarkStart w:colFirst="0" w:colLast="0" w:name="_1rrnoeyo8prp" w:id="16"/>
      <w:bookmarkEnd w:id="16"/>
      <w:r w:rsidDel="00000000" w:rsidR="00000000" w:rsidRPr="00000000">
        <w:rPr>
          <w:b w:val="1"/>
          <w:bCs w:val="1"/>
          <w:color w:val="000000"/>
          <w:sz w:val="28"/>
          <w:szCs w:val="28"/>
          <w:rtl w:val="0"/>
        </w:rPr>
        <w:t xml:space="preserve">Discussion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hd w:fill="ffffff" w:val="clear"/>
        <w:rPr/>
      </w:pPr>
      <w:r w:rsidDel="00000000" w:rsidR="00000000" w:rsidRPr="00000000">
        <w:rPr>
          <w:rtl w:val="0"/>
        </w:rPr>
        <w:t xml:space="preserve">XGBoost demonstrates some excellent performances in predicting clinical outcomes, particularly for High Risk and some of the INSS Stages .</w:t>
      </w:r>
      <w:r w:rsidDel="00000000" w:rsidR="00000000" w:rsidRPr="00000000">
        <w:rPr>
          <w:rtl w:val="0"/>
        </w:rPr>
        <w:t xml:space="preserve">However, overall limitations imposed on the dataset such as extreme class imbalance (stage 2a,2b and 3) which led to the underperformance of all models. Despite attempts at addressing these imbalances via the model optimization, these particular values could be gained through advanced sampling techniques or by incorporating additional data sources, such as further clinical variables, to ensure robust modeling. </w:t>
      </w:r>
    </w:p>
    <w:p w:rsidR="00000000" w:rsidDel="00000000" w:rsidP="00000000" w:rsidRDefault="00000000" w:rsidRPr="00000000" w14:paraId="00000186">
      <w:pPr>
        <w:shd w:fill="ffffff" w:val="clear"/>
        <w:rPr/>
      </w:pPr>
      <w:r w:rsidDel="00000000" w:rsidR="00000000" w:rsidRPr="00000000">
        <w:rPr>
          <w:rtl w:val="0"/>
        </w:rPr>
      </w:r>
    </w:p>
    <w:p w:rsidR="00000000" w:rsidDel="00000000" w:rsidP="00000000" w:rsidRDefault="00000000" w:rsidRPr="00000000" w14:paraId="00000187">
      <w:pPr>
        <w:shd w:fill="ffffff" w:val="clear"/>
        <w:rPr/>
      </w:pPr>
      <w:r w:rsidDel="00000000" w:rsidR="00000000" w:rsidRPr="00000000">
        <w:rPr>
          <w:rtl w:val="0"/>
        </w:rPr>
        <w:t xml:space="preserve">The findings also highlight the potential of hybrid approaches, such as combining XGBoost with models like Random Forest or Support Vector Machines to leverage their individual strengths. Stacking or boosting methods could enhance overall performance by reducing bias and variance, particularly for extreme class imbalance. The absence of non-linear categorization in the age variable limited the models' ability to capture the nuanced impacts of age on clinical outcomes. This simplification, while expedient, was a necessary compromise due to time constraints, preventing a more detailed exploration of how varying age groups influence predictive performance. Future analyses should consider reintroducing this complexity to better understand the age-related dynamics in the data.</w:t>
        <w:tab/>
      </w:r>
    </w:p>
    <w:p w:rsidR="00000000" w:rsidDel="00000000" w:rsidP="00000000" w:rsidRDefault="00000000" w:rsidRPr="00000000" w14:paraId="00000188">
      <w:pPr>
        <w:shd w:fill="ffffff" w:val="clear"/>
        <w:rPr/>
      </w:pPr>
      <w:r w:rsidDel="00000000" w:rsidR="00000000" w:rsidRPr="00000000">
        <w:rPr>
          <w:rtl w:val="0"/>
        </w:rPr>
      </w:r>
    </w:p>
    <w:p w:rsidR="00000000" w:rsidDel="00000000" w:rsidP="00000000" w:rsidRDefault="00000000" w:rsidRPr="00000000" w14:paraId="00000189">
      <w:pPr>
        <w:shd w:fill="ffffff" w:val="clear"/>
        <w:rPr>
          <w:b w:val="1"/>
          <w:bCs w:val="1"/>
          <w:sz w:val="28"/>
          <w:szCs w:val="28"/>
        </w:rPr>
      </w:pPr>
      <w:r w:rsidDel="00000000" w:rsidR="00000000" w:rsidRPr="00000000">
        <w:rPr>
          <w:b w:val="1"/>
          <w:bCs w:val="1"/>
          <w:sz w:val="28"/>
          <w:szCs w:val="28"/>
          <w:rtl w:val="0"/>
        </w:rPr>
        <w:t xml:space="preserve">Conclusion</w:t>
      </w:r>
    </w:p>
    <w:p w:rsidR="00000000" w:rsidDel="00000000" w:rsidP="00000000" w:rsidRDefault="00000000" w:rsidRPr="00000000" w14:paraId="0000018A">
      <w:pPr>
        <w:shd w:fill="ffffff" w:val="clear"/>
        <w:rPr/>
      </w:pPr>
      <w:r w:rsidDel="00000000" w:rsidR="00000000" w:rsidRPr="00000000">
        <w:rPr>
          <w:rtl w:val="0"/>
        </w:rPr>
        <w:tab/>
        <w:tab/>
        <w:tab/>
        <w:tab/>
        <w:tab/>
        <w:tab/>
      </w:r>
    </w:p>
    <w:p w:rsidR="00000000" w:rsidDel="00000000" w:rsidP="00000000" w:rsidRDefault="00000000" w:rsidRPr="00000000" w14:paraId="0000018B">
      <w:pPr>
        <w:shd w:fill="ffffff" w:val="clear"/>
        <w:spacing w:after="240" w:before="240" w:lineRule="auto"/>
        <w:rPr/>
      </w:pPr>
      <w:r w:rsidDel="00000000" w:rsidR="00000000" w:rsidRPr="00000000">
        <w:rPr>
          <w:rtl w:val="0"/>
        </w:rPr>
        <w:t xml:space="preserve">This research builds on the findings of Zhang et al. (2015), who faced similar challenges in predicting INSS stages using RNA-seq and microarray models. This study not only reaffirms these difficulties but also highlights the potential of combining advanced machine learning techniques to improve predictive accuracy. By addressing the limitations identified in previous studies, I hope to contribute to the ongoing dialogue in bioinformatics about enhancing clinical endpoint predictions, thereby paving the way for more reliable diagnostic tools and personalized treatment strategies in oncology.</w:t>
      </w:r>
    </w:p>
    <w:p w:rsidR="00000000" w:rsidDel="00000000" w:rsidP="00000000" w:rsidRDefault="00000000" w:rsidRPr="00000000" w14:paraId="0000018C">
      <w:pPr>
        <w:shd w:fill="ffffff" w:val="clear"/>
        <w:rPr/>
      </w:pPr>
      <w:r w:rsidDel="00000000" w:rsidR="00000000" w:rsidRPr="00000000">
        <w:rPr>
          <w:rtl w:val="0"/>
        </w:rPr>
        <w:tab/>
        <w:tab/>
        <w:tab/>
        <w:tab/>
        <w:tab/>
      </w:r>
    </w:p>
    <w:p w:rsidR="00000000" w:rsidDel="00000000" w:rsidP="00000000" w:rsidRDefault="00000000" w:rsidRPr="00000000" w14:paraId="0000018D">
      <w:pPr>
        <w:shd w:fill="ffffff" w:val="clear"/>
        <w:rPr/>
      </w:pPr>
      <w:r w:rsidDel="00000000" w:rsidR="00000000" w:rsidRPr="00000000">
        <w:rPr>
          <w:rtl w:val="0"/>
        </w:rPr>
        <w:tab/>
        <w:tab/>
        <w:tab/>
        <w:tab/>
      </w:r>
    </w:p>
    <w:p w:rsidR="00000000" w:rsidDel="00000000" w:rsidP="00000000" w:rsidRDefault="00000000" w:rsidRPr="00000000" w14:paraId="0000018E">
      <w:pPr>
        <w:shd w:fill="ffffff" w:val="clear"/>
        <w:rPr/>
      </w:pPr>
      <w:r w:rsidDel="00000000" w:rsidR="00000000" w:rsidRPr="00000000">
        <w:rPr>
          <w:rtl w:val="0"/>
        </w:rPr>
        <w:tab/>
        <w:tab/>
        <w:tab/>
      </w:r>
    </w:p>
    <w:p w:rsidR="00000000" w:rsidDel="00000000" w:rsidP="00000000" w:rsidRDefault="00000000" w:rsidRPr="00000000" w14:paraId="0000018F">
      <w:pPr>
        <w:shd w:fill="ffffff" w:val="clear"/>
        <w:rPr>
          <w:b w:val="1"/>
          <w:bCs w:val="1"/>
          <w:sz w:val="28"/>
          <w:szCs w:val="28"/>
        </w:rPr>
      </w:pPr>
      <w:r w:rsidDel="00000000" w:rsidR="00000000" w:rsidRPr="00000000">
        <w:rPr>
          <w:rtl w:val="0"/>
        </w:rPr>
      </w:r>
    </w:p>
    <w:p w:rsidR="00000000" w:rsidDel="00000000" w:rsidP="00000000" w:rsidRDefault="00000000" w:rsidRPr="00000000" w14:paraId="00000190">
      <w:pPr>
        <w:shd w:fill="ffffff" w:val="clear"/>
        <w:rPr>
          <w:b w:val="1"/>
          <w:bCs w:val="1"/>
          <w:sz w:val="28"/>
          <w:szCs w:val="28"/>
        </w:rPr>
      </w:pPr>
      <w:r w:rsidDel="00000000" w:rsidR="00000000" w:rsidRPr="00000000">
        <w:rPr>
          <w:rtl w:val="0"/>
        </w:rPr>
      </w:r>
    </w:p>
    <w:p w:rsidR="00000000" w:rsidDel="00000000" w:rsidP="00000000" w:rsidRDefault="00000000" w:rsidRPr="00000000" w14:paraId="00000191">
      <w:pPr>
        <w:shd w:fill="ffffff" w:val="clear"/>
        <w:rPr>
          <w:b w:val="1"/>
          <w:bCs w:val="1"/>
          <w:sz w:val="28"/>
          <w:szCs w:val="28"/>
        </w:rPr>
      </w:pPr>
      <w:r w:rsidDel="00000000" w:rsidR="00000000" w:rsidRPr="00000000">
        <w:rPr>
          <w:rtl w:val="0"/>
        </w:rPr>
      </w:r>
    </w:p>
    <w:p w:rsidR="00000000" w:rsidDel="00000000" w:rsidP="00000000" w:rsidRDefault="00000000" w:rsidRPr="00000000" w14:paraId="00000192">
      <w:pPr>
        <w:shd w:fill="ffffff" w:val="clear"/>
        <w:rPr>
          <w:b w:val="1"/>
          <w:bCs w:val="1"/>
          <w:sz w:val="28"/>
          <w:szCs w:val="28"/>
        </w:rPr>
      </w:pPr>
      <w:r w:rsidDel="00000000" w:rsidR="00000000" w:rsidRPr="00000000">
        <w:rPr>
          <w:rtl w:val="0"/>
        </w:rPr>
      </w:r>
    </w:p>
    <w:p w:rsidR="00000000" w:rsidDel="00000000" w:rsidP="00000000" w:rsidRDefault="00000000" w:rsidRPr="00000000" w14:paraId="00000193">
      <w:pPr>
        <w:shd w:fill="ffffff" w:val="clear"/>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94">
      <w:pPr>
        <w:rPr>
          <w:b w:val="1"/>
          <w:bCs w:val="1"/>
          <w:sz w:val="28"/>
          <w:szCs w:val="28"/>
        </w:rPr>
      </w:pPr>
      <w:r w:rsidDel="00000000" w:rsidR="00000000" w:rsidRPr="00000000">
        <w:rPr>
          <w:rtl w:val="0"/>
        </w:rPr>
      </w:r>
    </w:p>
    <w:p w:rsidR="00000000" w:rsidDel="00000000" w:rsidP="00000000" w:rsidRDefault="00000000" w:rsidRPr="00000000" w14:paraId="00000195">
      <w:pPr>
        <w:rPr>
          <w:rFonts w:ascii="Roboto" w:cs="Roboto" w:eastAsia="Roboto" w:hAnsi="Roboto"/>
          <w:color w:val="2e414f"/>
          <w:highlight w:val="white"/>
        </w:rPr>
      </w:pPr>
      <w:r w:rsidDel="00000000" w:rsidR="00000000" w:rsidRPr="00000000">
        <w:rPr>
          <w:rFonts w:ascii="Roboto" w:cs="Roboto" w:eastAsia="Roboto" w:hAnsi="Roboto"/>
          <w:color w:val="2e414f"/>
          <w:highlight w:val="white"/>
          <w:rtl w:val="0"/>
        </w:rPr>
        <w:t xml:space="preserve">Anbananthen, Kalaiarasi Sonai Muthu et al. “A Comparative Performance Analysis of Hybrid and Classical Machine Learning Method in Predicting Diabetes.” </w:t>
      </w:r>
      <w:r w:rsidDel="00000000" w:rsidR="00000000" w:rsidRPr="00000000">
        <w:rPr>
          <w:rFonts w:ascii="Roboto" w:cs="Roboto" w:eastAsia="Roboto" w:hAnsi="Roboto"/>
          <w:i w:val="1"/>
          <w:iCs w:val="1"/>
          <w:color w:val="2e414f"/>
          <w:rtl w:val="0"/>
        </w:rPr>
        <w:t xml:space="preserve">Emerging Science Journal</w:t>
      </w:r>
      <w:r w:rsidDel="00000000" w:rsidR="00000000" w:rsidRPr="00000000">
        <w:rPr>
          <w:rFonts w:ascii="Roboto" w:cs="Roboto" w:eastAsia="Roboto" w:hAnsi="Roboto"/>
          <w:color w:val="2e414f"/>
          <w:highlight w:val="white"/>
          <w:rtl w:val="0"/>
        </w:rPr>
        <w:t xml:space="preserve"> (2022): n. Pag.</w:t>
      </w:r>
    </w:p>
    <w:p w:rsidR="00000000" w:rsidDel="00000000" w:rsidP="00000000" w:rsidRDefault="00000000" w:rsidRPr="00000000" w14:paraId="00000196">
      <w:pPr>
        <w:rPr>
          <w:rFonts w:ascii="Roboto" w:cs="Roboto" w:eastAsia="Roboto" w:hAnsi="Roboto"/>
          <w:color w:val="2e414f"/>
          <w:highlight w:val="white"/>
        </w:rPr>
      </w:pPr>
      <w:r w:rsidDel="00000000" w:rsidR="00000000" w:rsidRPr="00000000">
        <w:rPr>
          <w:rtl w:val="0"/>
        </w:rPr>
      </w:r>
    </w:p>
    <w:p w:rsidR="00000000" w:rsidDel="00000000" w:rsidP="00000000" w:rsidRDefault="00000000" w:rsidRPr="00000000" w14:paraId="00000197">
      <w:pPr>
        <w:rPr>
          <w:rFonts w:ascii="Roboto" w:cs="Roboto" w:eastAsia="Roboto" w:hAnsi="Roboto"/>
          <w:color w:val="2e414f"/>
          <w:sz w:val="21"/>
          <w:szCs w:val="21"/>
          <w:highlight w:val="white"/>
        </w:rPr>
      </w:pPr>
      <w:r w:rsidDel="00000000" w:rsidR="00000000" w:rsidRPr="00000000">
        <w:rPr>
          <w:rFonts w:ascii="Roboto" w:cs="Roboto" w:eastAsia="Roboto" w:hAnsi="Roboto"/>
          <w:color w:val="2e414f"/>
          <w:sz w:val="21"/>
          <w:szCs w:val="21"/>
          <w:highlight w:val="white"/>
          <w:rtl w:val="0"/>
        </w:rPr>
        <w:t xml:space="preserve">Lertampaiporn, Supatcha et al. “Heterogeneous ensemble approach with discriminative features and modified-SMOTEbagging for pre-miRNA classification.” </w:t>
      </w:r>
      <w:r w:rsidDel="00000000" w:rsidR="00000000" w:rsidRPr="00000000">
        <w:rPr>
          <w:rFonts w:ascii="Roboto" w:cs="Roboto" w:eastAsia="Roboto" w:hAnsi="Roboto"/>
          <w:i w:val="1"/>
          <w:iCs w:val="1"/>
          <w:color w:val="2e414f"/>
          <w:sz w:val="21"/>
          <w:szCs w:val="21"/>
          <w:highlight w:val="white"/>
          <w:rtl w:val="0"/>
        </w:rPr>
        <w:t xml:space="preserve">Nucleic Acids Research</w:t>
      </w:r>
      <w:r w:rsidDel="00000000" w:rsidR="00000000" w:rsidRPr="00000000">
        <w:rPr>
          <w:rFonts w:ascii="Roboto" w:cs="Roboto" w:eastAsia="Roboto" w:hAnsi="Roboto"/>
          <w:color w:val="2e414f"/>
          <w:sz w:val="21"/>
          <w:szCs w:val="21"/>
          <w:highlight w:val="white"/>
          <w:rtl w:val="0"/>
        </w:rPr>
        <w:t xml:space="preserve"> 41 (2012): e21 - e21.</w:t>
      </w:r>
    </w:p>
    <w:p w:rsidR="00000000" w:rsidDel="00000000" w:rsidP="00000000" w:rsidRDefault="00000000" w:rsidRPr="00000000" w14:paraId="00000198">
      <w:pPr>
        <w:rPr>
          <w:rFonts w:ascii="Roboto" w:cs="Roboto" w:eastAsia="Roboto" w:hAnsi="Roboto"/>
          <w:color w:val="2e414f"/>
          <w:sz w:val="21"/>
          <w:szCs w:val="21"/>
          <w:highlight w:val="white"/>
        </w:rPr>
      </w:pPr>
      <w:r w:rsidDel="00000000" w:rsidR="00000000" w:rsidRPr="00000000">
        <w:rPr>
          <w:rtl w:val="0"/>
        </w:rPr>
      </w:r>
    </w:p>
    <w:p w:rsidR="00000000" w:rsidDel="00000000" w:rsidP="00000000" w:rsidRDefault="00000000" w:rsidRPr="00000000" w14:paraId="00000199">
      <w:pPr>
        <w:rPr>
          <w:rFonts w:ascii="Roboto" w:cs="Roboto" w:eastAsia="Roboto" w:hAnsi="Roboto"/>
          <w:color w:val="2e414f"/>
          <w:sz w:val="21"/>
          <w:szCs w:val="21"/>
          <w:highlight w:val="white"/>
        </w:rPr>
      </w:pPr>
      <w:r w:rsidDel="00000000" w:rsidR="00000000" w:rsidRPr="00000000">
        <w:rPr>
          <w:rFonts w:ascii="Roboto" w:cs="Roboto" w:eastAsia="Roboto" w:hAnsi="Roboto"/>
          <w:color w:val="2e414f"/>
          <w:sz w:val="21"/>
          <w:szCs w:val="21"/>
          <w:highlight w:val="white"/>
          <w:rtl w:val="0"/>
        </w:rPr>
        <w:t xml:space="preserve">Lertampaiporn, Supatcha et al. “Identification of non-coding RNAs with a new composite feature in the Hybrid Random Forest Ensemble algorithm.” </w:t>
      </w:r>
      <w:r w:rsidDel="00000000" w:rsidR="00000000" w:rsidRPr="00000000">
        <w:rPr>
          <w:rFonts w:ascii="Roboto" w:cs="Roboto" w:eastAsia="Roboto" w:hAnsi="Roboto"/>
          <w:i w:val="1"/>
          <w:iCs w:val="1"/>
          <w:color w:val="2e414f"/>
          <w:sz w:val="21"/>
          <w:szCs w:val="21"/>
          <w:highlight w:val="white"/>
          <w:rtl w:val="0"/>
        </w:rPr>
        <w:t xml:space="preserve">Nucleic Acids Research</w:t>
      </w:r>
      <w:r w:rsidDel="00000000" w:rsidR="00000000" w:rsidRPr="00000000">
        <w:rPr>
          <w:rFonts w:ascii="Roboto" w:cs="Roboto" w:eastAsia="Roboto" w:hAnsi="Roboto"/>
          <w:color w:val="2e414f"/>
          <w:sz w:val="21"/>
          <w:szCs w:val="21"/>
          <w:highlight w:val="white"/>
          <w:rtl w:val="0"/>
        </w:rPr>
        <w:t xml:space="preserve"> 42 (2014): e93 - e93.</w:t>
      </w:r>
    </w:p>
    <w:p w:rsidR="00000000" w:rsidDel="00000000" w:rsidP="00000000" w:rsidRDefault="00000000" w:rsidRPr="00000000" w14:paraId="0000019A">
      <w:pPr>
        <w:rPr>
          <w:rFonts w:ascii="Roboto" w:cs="Roboto" w:eastAsia="Roboto" w:hAnsi="Roboto"/>
          <w:color w:val="2e414f"/>
          <w:highlight w:val="white"/>
        </w:rPr>
      </w:pPr>
      <w:r w:rsidDel="00000000" w:rsidR="00000000" w:rsidRPr="00000000">
        <w:rPr>
          <w:rtl w:val="0"/>
        </w:rPr>
      </w:r>
    </w:p>
    <w:p w:rsidR="00000000" w:rsidDel="00000000" w:rsidP="00000000" w:rsidRDefault="00000000" w:rsidRPr="00000000" w14:paraId="0000019B">
      <w:pPr>
        <w:rPr>
          <w:rFonts w:ascii="Roboto" w:cs="Roboto" w:eastAsia="Roboto" w:hAnsi="Roboto"/>
          <w:color w:val="2e414f"/>
          <w:sz w:val="21"/>
          <w:szCs w:val="21"/>
          <w:highlight w:val="white"/>
        </w:rPr>
      </w:pPr>
      <w:r w:rsidDel="00000000" w:rsidR="00000000" w:rsidRPr="00000000">
        <w:rPr>
          <w:rFonts w:ascii="Roboto" w:cs="Roboto" w:eastAsia="Roboto" w:hAnsi="Roboto"/>
          <w:color w:val="2e414f"/>
          <w:sz w:val="21"/>
          <w:szCs w:val="21"/>
          <w:highlight w:val="white"/>
          <w:rtl w:val="0"/>
        </w:rPr>
        <w:t xml:space="preserve">Tsai, Chih-Fong et al. “Under-sampling class imbalanced datasets by combining clustering analysis and instance selection.” </w:t>
      </w:r>
      <w:r w:rsidDel="00000000" w:rsidR="00000000" w:rsidRPr="00000000">
        <w:rPr>
          <w:rFonts w:ascii="Roboto" w:cs="Roboto" w:eastAsia="Roboto" w:hAnsi="Roboto"/>
          <w:i w:val="1"/>
          <w:iCs w:val="1"/>
          <w:color w:val="2e414f"/>
          <w:sz w:val="21"/>
          <w:szCs w:val="21"/>
          <w:highlight w:val="white"/>
          <w:rtl w:val="0"/>
        </w:rPr>
        <w:t xml:space="preserve">Inf. Sci.</w:t>
      </w:r>
      <w:r w:rsidDel="00000000" w:rsidR="00000000" w:rsidRPr="00000000">
        <w:rPr>
          <w:rFonts w:ascii="Roboto" w:cs="Roboto" w:eastAsia="Roboto" w:hAnsi="Roboto"/>
          <w:color w:val="2e414f"/>
          <w:sz w:val="21"/>
          <w:szCs w:val="21"/>
          <w:highlight w:val="white"/>
          <w:rtl w:val="0"/>
        </w:rPr>
        <w:t xml:space="preserve"> 477 (2019): 47-54.</w:t>
      </w:r>
    </w:p>
    <w:p w:rsidR="00000000" w:rsidDel="00000000" w:rsidP="00000000" w:rsidRDefault="00000000" w:rsidRPr="00000000" w14:paraId="0000019C">
      <w:pPr>
        <w:rPr>
          <w:rFonts w:ascii="Roboto" w:cs="Roboto" w:eastAsia="Roboto" w:hAnsi="Roboto"/>
          <w:color w:val="2e414f"/>
          <w:sz w:val="21"/>
          <w:szCs w:val="21"/>
          <w:highlight w:val="white"/>
        </w:rPr>
      </w:pPr>
      <w:r w:rsidDel="00000000" w:rsidR="00000000" w:rsidRPr="00000000">
        <w:rPr>
          <w:rtl w:val="0"/>
        </w:rPr>
      </w:r>
    </w:p>
    <w:p w:rsidR="00000000" w:rsidDel="00000000" w:rsidP="00000000" w:rsidRDefault="00000000" w:rsidRPr="00000000" w14:paraId="0000019D">
      <w:pPr>
        <w:rPr>
          <w:rFonts w:ascii="Roboto" w:cs="Roboto" w:eastAsia="Roboto" w:hAnsi="Roboto"/>
          <w:color w:val="2e414f"/>
          <w:highlight w:val="white"/>
        </w:rPr>
      </w:pPr>
      <w:r w:rsidDel="00000000" w:rsidR="00000000" w:rsidRPr="00000000">
        <w:rPr>
          <w:rFonts w:ascii="Roboto" w:cs="Roboto" w:eastAsia="Roboto" w:hAnsi="Roboto"/>
          <w:color w:val="2e414f"/>
          <w:sz w:val="21"/>
          <w:szCs w:val="21"/>
          <w:highlight w:val="white"/>
          <w:rtl w:val="0"/>
        </w:rPr>
        <w:t xml:space="preserve">Yang, Li and Abdallah Shami. “On Hyperparameter Optimization of Machine Learning Algorithms: Theory and Practice.” </w:t>
      </w:r>
      <w:r w:rsidDel="00000000" w:rsidR="00000000" w:rsidRPr="00000000">
        <w:rPr>
          <w:rFonts w:ascii="Roboto" w:cs="Roboto" w:eastAsia="Roboto" w:hAnsi="Roboto"/>
          <w:i w:val="1"/>
          <w:iCs w:val="1"/>
          <w:color w:val="2e414f"/>
          <w:sz w:val="21"/>
          <w:szCs w:val="21"/>
          <w:highlight w:val="white"/>
          <w:rtl w:val="0"/>
        </w:rPr>
        <w:t xml:space="preserve">ArXiv</w:t>
      </w:r>
      <w:r w:rsidDel="00000000" w:rsidR="00000000" w:rsidRPr="00000000">
        <w:rPr>
          <w:rFonts w:ascii="Roboto" w:cs="Roboto" w:eastAsia="Roboto" w:hAnsi="Roboto"/>
          <w:color w:val="2e414f"/>
          <w:sz w:val="21"/>
          <w:szCs w:val="21"/>
          <w:highlight w:val="white"/>
          <w:rtl w:val="0"/>
        </w:rPr>
        <w:t xml:space="preserve"> abs/2007.15745 (2020): n. pag.</w:t>
      </w:r>
      <w:r w:rsidDel="00000000" w:rsidR="00000000" w:rsidRPr="00000000">
        <w:rPr>
          <w:rtl w:val="0"/>
        </w:rPr>
      </w:r>
    </w:p>
    <w:p w:rsidR="00000000" w:rsidDel="00000000" w:rsidP="00000000" w:rsidRDefault="00000000" w:rsidRPr="00000000" w14:paraId="0000019E">
      <w:pPr>
        <w:rPr>
          <w:b w:val="1"/>
          <w:bCs w:val="1"/>
          <w:sz w:val="28"/>
          <w:szCs w:val="28"/>
        </w:rPr>
      </w:pPr>
      <w:r w:rsidDel="00000000" w:rsidR="00000000" w:rsidRPr="00000000">
        <w:rPr>
          <w:rtl w:val="0"/>
        </w:rPr>
      </w:r>
    </w:p>
    <w:p w:rsidR="00000000" w:rsidDel="00000000" w:rsidP="00000000" w:rsidRDefault="00000000" w:rsidRPr="00000000" w14:paraId="0000019F">
      <w:pPr>
        <w:rPr>
          <w:sz w:val="26"/>
          <w:szCs w:val="26"/>
        </w:rPr>
      </w:pPr>
      <w:r w:rsidDel="00000000" w:rsidR="00000000" w:rsidRPr="00000000">
        <w:rPr>
          <w:rFonts w:ascii="Roboto" w:cs="Roboto" w:eastAsia="Roboto" w:hAnsi="Roboto"/>
          <w:color w:val="333333"/>
          <w:highlight w:val="white"/>
          <w:rtl w:val="0"/>
        </w:rPr>
        <w:t xml:space="preserve">Zhang, W., Yu, Y., Hertwig, F. </w:t>
      </w:r>
      <w:r w:rsidDel="00000000" w:rsidR="00000000" w:rsidRPr="00000000">
        <w:rPr>
          <w:rFonts w:ascii="Roboto" w:cs="Roboto" w:eastAsia="Roboto" w:hAnsi="Roboto"/>
          <w:i w:val="1"/>
          <w:iCs w:val="1"/>
          <w:color w:val="333333"/>
          <w:highlight w:val="white"/>
          <w:rtl w:val="0"/>
        </w:rPr>
        <w:t xml:space="preserve">et al.</w:t>
      </w:r>
      <w:r w:rsidDel="00000000" w:rsidR="00000000" w:rsidRPr="00000000">
        <w:rPr>
          <w:rFonts w:ascii="Roboto" w:cs="Roboto" w:eastAsia="Roboto" w:hAnsi="Roboto"/>
          <w:color w:val="333333"/>
          <w:highlight w:val="white"/>
          <w:rtl w:val="0"/>
        </w:rPr>
        <w:t xml:space="preserve"> Comparison of RNA-seq and microarray-based models for clinical endpoint prediction. </w:t>
      </w:r>
      <w:r w:rsidDel="00000000" w:rsidR="00000000" w:rsidRPr="00000000">
        <w:rPr>
          <w:rFonts w:ascii="Roboto" w:cs="Roboto" w:eastAsia="Roboto" w:hAnsi="Roboto"/>
          <w:i w:val="1"/>
          <w:iCs w:val="1"/>
          <w:color w:val="333333"/>
          <w:highlight w:val="white"/>
          <w:rtl w:val="0"/>
        </w:rPr>
        <w:t xml:space="preserve">Genome Biol</w:t>
      </w:r>
      <w:r w:rsidDel="00000000" w:rsidR="00000000" w:rsidRPr="00000000">
        <w:rPr>
          <w:rFonts w:ascii="Roboto" w:cs="Roboto" w:eastAsia="Roboto" w:hAnsi="Roboto"/>
          <w:color w:val="333333"/>
          <w:highlight w:val="white"/>
          <w:rtl w:val="0"/>
        </w:rPr>
        <w:t xml:space="preserve"> 16, 133 (2015). https://doi.org/10.1186/s13059-015-0694-</w:t>
      </w:r>
      <w:r w:rsidDel="00000000" w:rsidR="00000000" w:rsidRPr="00000000">
        <w:rPr>
          <w:rtl w:val="0"/>
        </w:rPr>
      </w:r>
    </w:p>
    <w:sectPr>
      <w:footerReference r:id="rId2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0">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9.png"/><Relationship Id="rId21"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3.png"/><Relationship Id="rId11" Type="http://schemas.openxmlformats.org/officeDocument/2006/relationships/image" Target="media/image8.png"/><Relationship Id="rId10" Type="http://schemas.openxmlformats.org/officeDocument/2006/relationships/image" Target="media/image12.png"/><Relationship Id="rId13" Type="http://schemas.openxmlformats.org/officeDocument/2006/relationships/image" Target="media/image18.png"/><Relationship Id="rId12" Type="http://schemas.openxmlformats.org/officeDocument/2006/relationships/image" Target="media/image4.png"/><Relationship Id="rId15" Type="http://schemas.openxmlformats.org/officeDocument/2006/relationships/image" Target="media/image13.png"/><Relationship Id="rId14" Type="http://schemas.openxmlformats.org/officeDocument/2006/relationships/image" Target="media/image11.png"/><Relationship Id="rId17" Type="http://schemas.openxmlformats.org/officeDocument/2006/relationships/image" Target="media/image16.png"/><Relationship Id="rId16" Type="http://schemas.openxmlformats.org/officeDocument/2006/relationships/image" Target="media/image14.png"/><Relationship Id="rId19" Type="http://schemas.openxmlformats.org/officeDocument/2006/relationships/image" Target="media/image15.png"/><Relationship Id="rId18" Type="http://schemas.openxmlformats.org/officeDocument/2006/relationships/image" Target="media/image1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