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9" w:lineRule="auto"/>
        <w:jc w:val="center"/>
      </w:pPr>
      <w:r>
        <w:rPr>
          <w:rFonts w:ascii="Aptos Display" w:hAnsi="Aptos Display"/>
          <w:b/>
          <w:color w:val="265344"/>
          <w:sz w:val="62"/>
        </w:rPr>
        <w:t>Range</w:t>
      </w:r>
    </w:p>
    <w:p>
      <w:pPr>
        <w:spacing w:before="0" w:after="200" w:line="259" w:lineRule="auto"/>
        <w:jc w:val="center"/>
      </w:pPr>
      <w:r>
        <w:rPr>
          <w:color w:val="4F635B"/>
          <w:sz w:val="28"/>
        </w:rPr>
        <w:t>A personal glucose logging and pattern-spotting app</w:t>
      </w:r>
    </w:p>
    <w:tbl>
      <w:tblPr>
        <w:tblStyle w:val="TableGrid"/>
        <w:tblW w:type="auto" w:w="0"/>
        <w:tblLook w:firstColumn="1" w:firstRow="1" w:lastColumn="0" w:lastRow="0" w:noHBand="0" w:noVBand="1" w:val="04A0"/>
      </w:tblPr>
      <w:tblGrid>
        <w:gridCol w:w="10166"/>
      </w:tblGrid>
      <w:tr>
        <w:tc>
          <w:tcPr>
            <w:tcW w:type="dxa" w:w="10166"/>
            <w:shd w:fill="EAF3EF"/>
          </w:tcPr>
          <w:p>
            <w:pPr>
              <w:spacing w:before="0" w:after="40" w:line="259" w:lineRule="auto"/>
            </w:pPr>
            <w:r>
              <w:rPr>
                <w:b/>
                <w:color w:val="265344"/>
              </w:rPr>
              <w:t xml:space="preserve">Portfolio angle: </w:t>
            </w:r>
            <w:r>
              <w:t>a safety-conscious personal health-data app that combines automated glucose readings with real-life context, phone-friendly event logging, and exportable review data.</w:t>
            </w:r>
          </w:p>
        </w:tc>
      </w:tr>
    </w:tbl>
    <w:p>
      <w:pPr>
        <w:spacing w:before="0" w:after="120" w:line="259" w:lineRule="auto"/>
      </w:pPr>
      <w:r>
        <w:t>Range is a personal web app built to make diabetes data easier to understand in day-to-day life. It combines automatic glucose readings with manually recorded events such as carbs, fast acting insulin, background insulin and notes, then presents that information in a clear chart and data export workflow.</w:t>
      </w:r>
    </w:p>
    <w:p>
      <w:pPr>
        <w:spacing w:before="0" w:after="120" w:line="259" w:lineRule="auto"/>
      </w:pPr>
      <w:r>
        <w:t>The app is not designed to replace LibreLink, clinical advice or approved medical tools. It is a personal logging and pattern-spotting aid: a way to bring readings and real-life context together so that trends can be reviewed more easily and discussed with healthcare professionals when needed.</w:t>
      </w:r>
    </w:p>
    <w:p>
      <w:pPr>
        <w:pStyle w:val="Heading1"/>
      </w:pPr>
      <w:r>
        <w:t>The problem</w:t>
      </w:r>
    </w:p>
    <w:p>
      <w:pPr>
        <w:spacing w:before="0" w:after="120" w:line="259" w:lineRule="auto"/>
      </w:pPr>
      <w:r>
        <w:t>Glucose readings on their own only tell part of the story. A high or low reading is useful, but it becomes much more useful when it can be seen alongside what happened around it: food, insulin, background insulin, exercise and notes about the day.</w:t>
      </w:r>
    </w:p>
    <w:p>
      <w:pPr>
        <w:spacing w:before="0" w:after="120" w:line="259" w:lineRule="auto"/>
      </w:pPr>
      <w:r>
        <w:t>The practical challenge was to build a simple system that could answer questions such as: what was happening before this rise, was there food or insulin recorded nearby, what did today look like compared with yesterday, and can a useful slice of data be copied or exported for review?</w:t>
      </w:r>
    </w:p>
    <w:p>
      <w:pPr>
        <w:spacing w:before="0" w:after="120" w:line="259" w:lineRule="auto"/>
      </w:pPr>
      <w:r>
        <w:t>A normal notes app can record events, but it does not sit naturally beside a glucose chart. Libre-style apps can show readings, but they do not always make it easy to combine data with a flexible personal workflow. Range was built to sit in that middle ground.</w:t>
      </w:r>
    </w:p>
    <w:p>
      <w:pPr>
        <w:pStyle w:val="Heading1"/>
      </w:pPr>
      <w:r>
        <w:t>What I built</w:t>
      </w:r>
    </w:p>
    <w:p>
      <w:pPr>
        <w:spacing w:before="0" w:after="120" w:line="259" w:lineRule="auto"/>
      </w:pPr>
      <w:r>
        <w:t>Range is a React and Supabase app with three main sections: Events, Chart and Data. The Events page is for quick manual logging, the Chart page is for visual review, and the Data page is for copying or exporting a selected period.</w:t>
      </w:r>
    </w:p>
    <w:p>
      <w:pPr>
        <w:spacing w:before="0" w:after="120" w:line="259" w:lineRule="auto"/>
      </w:pPr>
      <w:r>
        <w:t>The app receives glucose readings through a phone automation workflow. A Freestyle Libre sensor is used with GlucoDataHandler, and MacroDroid sends new glucose readings to a Supabase Edge Function. The app then reads those readings from Supabase and displays them in the dashboard.</w:t>
      </w:r>
    </w:p>
    <w:p>
      <w:pPr>
        <w:spacing w:before="0" w:after="120" w:line="259" w:lineRule="auto"/>
      </w:pPr>
      <w:r>
        <w:t>Manual events are stored separately from glucose readings. This was an important design decision because carbs and insulin should not be plotted as glucose values. They are context. On the chart, they appear as markers at the time they happened, helping explain the glucose line without distorting it.</w:t>
      </w:r>
    </w:p>
    <w:p>
      <w:pPr>
        <w:pStyle w:val="Heading1"/>
      </w:pPr>
      <w:r>
        <w:t>Core user workflow</w:t>
      </w:r>
    </w:p>
    <w:p>
      <w:pPr>
        <w:spacing w:before="0" w:after="120" w:line="259" w:lineRule="auto"/>
      </w:pPr>
      <w:r>
        <w:t>The real-world workflow starts away from the web app. The sensor and phone automation handle the regular glucose readings, while the app is used to record additional context and review the combined data.</w:t>
      </w:r>
    </w:p>
    <w:p>
      <w:pPr>
        <w:pStyle w:val="ListBullet"/>
        <w:spacing w:before="0" w:after="60" w:line="259" w:lineRule="auto"/>
      </w:pPr>
      <w:r>
        <w:t>Automatic readings are captured in the background when the phone automation is running.</w:t>
      </w:r>
    </w:p>
    <w:p>
      <w:pPr>
        <w:pStyle w:val="ListBullet"/>
        <w:spacing w:before="0" w:after="60" w:line="259" w:lineRule="auto"/>
      </w:pPr>
      <w:r>
        <w:t>Manual events are recorded quickly when eating, taking insulin, taking background insulin, or adding a note.</w:t>
      </w:r>
    </w:p>
    <w:p>
      <w:pPr>
        <w:pStyle w:val="ListBullet"/>
        <w:spacing w:before="0" w:after="60" w:line="259" w:lineRule="auto"/>
      </w:pPr>
      <w:r>
        <w:t>The chart combines the readings and event markers so that glucose movement can be reviewed in context.</w:t>
      </w:r>
    </w:p>
    <w:p>
      <w:pPr>
        <w:pStyle w:val="ListBullet"/>
        <w:spacing w:before="0" w:after="60" w:line="259" w:lineRule="auto"/>
      </w:pPr>
      <w:r>
        <w:t>The Data page lets a period be selected once and then reused for a ChatGPT prompt or CSV export.</w:t>
      </w:r>
    </w:p>
    <w:p>
      <w:pPr>
        <w:pStyle w:val="Heading1"/>
      </w:pPr>
      <w:r>
        <w:t>Events page</w:t>
      </w:r>
    </w:p>
    <w:p>
      <w:pPr>
        <w:spacing w:before="0" w:after="120" w:line="259" w:lineRule="auto"/>
      </w:pPr>
      <w:r>
        <w:t>The Events page is designed for quick phone use. Instead of a large diary form, the user records one event at a time. This keeps the interface simple and avoids making the user fill in irrelevant fields.</w:t>
      </w:r>
    </w:p>
    <w:p>
      <w:pPr>
        <w:spacing w:before="0" w:after="120" w:line="259" w:lineRule="auto"/>
      </w:pPr>
      <w:r>
        <w:t>The current manual event types are carbs, fast acting insulin, background insulin and note. Each event can be recorded at the time it happens and stored as its own record. That separation makes the data cleaner and makes the chart easier to interpret later.</w:t>
      </w:r>
    </w:p>
    <w:p>
      <w:pPr>
        <w:spacing w:before="0" w:after="120" w:line="259" w:lineRule="auto"/>
      </w:pPr>
      <w:r>
        <w:t>This page is intentionally phone-first. The assumption is that the user is often recording something quickly, possibly while eating, walking, travelling or dealing with normal family life. Large controls and low-friction entry matter more than dense desktop-style forms.</w:t>
      </w:r>
    </w:p>
    <w:p>
      <w:pPr>
        <w:pStyle w:val="Heading1"/>
      </w:pPr>
      <w:r>
        <w:t>Chart page</w:t>
      </w:r>
    </w:p>
    <w:p>
      <w:pPr>
        <w:spacing w:before="0" w:after="120" w:line="259" w:lineRule="auto"/>
      </w:pPr>
      <w:r>
        <w:t>The Chart page is the main visual review screen. It shows glucose readings as a simple line graph, with manual events shown as contextual markers. The main priority is readability: the glucose line remains the focus, and events help explain it without changing the glucose axis.</w:t>
      </w:r>
    </w:p>
    <w:p>
      <w:pPr>
        <w:spacing w:before="0" w:after="120" w:line="259" w:lineRule="auto"/>
      </w:pPr>
      <w:r>
        <w:t>Current chart features include Last hour, Last 3 hours and Today selectors. The Today view includes date navigation, allowing previous days to be reviewed without changing the overall chart design. Threshold emphasis lines help make low and high regions clearer without turning the chart into a cluttered clinical display.</w:t>
      </w:r>
    </w:p>
    <w:p>
      <w:pPr>
        <w:spacing w:before="0" w:after="120" w:line="259" w:lineRule="auto"/>
      </w:pPr>
      <w:r>
        <w:t>Events use distinct colours: carbs in blue, fast acting insulin in red and background insulin in green. On mobile, where hover behaviour is unreliable, the design moved toward click-to-select event details and a recorded-events panel below the chart.</w:t>
      </w:r>
    </w:p>
    <w:p>
      <w:pPr>
        <w:spacing w:before="0" w:after="120" w:line="259" w:lineRule="auto"/>
      </w:pPr>
      <w:r>
        <w:t>The chart has also been adjusted for mobile use. Event dots are hidden on smaller screens where they would get cramped, and the recorded-events panel becomes more important. This lets the graph stay readable while still keeping event information accessible.</w:t>
      </w:r>
    </w:p>
    <w:p>
      <w:pPr>
        <w:pStyle w:val="Heading1"/>
      </w:pPr>
      <w:r>
        <w:t>Data page</w:t>
      </w:r>
    </w:p>
    <w:p>
      <w:pPr>
        <w:spacing w:before="0" w:after="120" w:line="259" w:lineRule="auto"/>
      </w:pPr>
      <w:r>
        <w:t>The Data page replaced the original idea of going straight into an Insights page. This was a deliberate step. Before adding AI-style interpretation, the app needed a reliable way to choose a period of data, copy it into a useful prompt and export the same period as a CSV file.</w:t>
      </w:r>
    </w:p>
    <w:p>
      <w:pPr>
        <w:spacing w:before="0" w:after="120" w:line="259" w:lineRule="auto"/>
      </w:pPr>
      <w:r>
        <w:t>The Data page has a shared period selector with Today, Yesterday and Custom options. The Custom view uses side-by-side date inputs. The active selector is shown as a faint green pill, matching the app polish established elsewhere.</w:t>
      </w:r>
    </w:p>
    <w:p>
      <w:pPr>
        <w:spacing w:before="0" w:after="120" w:line="259" w:lineRule="auto"/>
      </w:pPr>
      <w:r>
        <w:t>The selected period controls both the ChatGPT prompt and CSV export. This prevents the two tools drifting apart and makes the data page feel like one coherent workflow rather than two separate utilities.</w:t>
      </w:r>
    </w:p>
    <w:p>
      <w:pPr>
        <w:pStyle w:val="Heading1"/>
      </w:pPr>
      <w:r>
        <w:t>Technical approach</w:t>
      </w:r>
    </w:p>
    <w:p>
      <w:pPr>
        <w:spacing w:before="0" w:after="120" w:line="259" w:lineRule="auto"/>
      </w:pPr>
      <w:r>
        <w:t>The frontend is built with React, Vite and plain CSS. Supabase is used for authentication, database storage and the Edge Function that receives readings from MacroDroid.</w:t>
      </w:r>
    </w:p>
    <w:p>
      <w:pPr>
        <w:spacing w:before="0" w:after="120" w:line="259" w:lineRule="auto"/>
      </w:pPr>
      <w:r>
        <w:t>The automatic intake flow works as follows: GlucoDataHandler detects a new glucose value, MacroDroid sends an HTTP POST request, the Supabase Edge Function checks the x-glucose-token header, and a valid reading is inserted into the glucose_readings table.</w:t>
      </w:r>
    </w:p>
    <w:p>
      <w:pPr>
        <w:spacing w:before="0" w:after="120" w:line="259" w:lineRule="auto"/>
      </w:pPr>
      <w:r>
        <w:t>Manual events are stored in treatment_events. Keeping this table separate from glucose_readings makes the app easier to reason about because readings and events are different kinds of data.</w:t>
      </w:r>
    </w:p>
    <w:p>
      <w:pPr>
        <w:pStyle w:val="Heading1"/>
      </w:pPr>
      <w:r>
        <w:t>Supabase architecture</w:t>
      </w:r>
    </w:p>
    <w:p>
      <w:pPr>
        <w:spacing w:before="0" w:after="120" w:line="259" w:lineRule="auto"/>
      </w:pPr>
      <w:r>
        <w:t>Supabase is used as the backend for authentication and data storage. It also provides the Edge Function used for external intake from MacroDroid.</w:t>
      </w:r>
    </w:p>
    <w:p>
      <w:pPr>
        <w:pStyle w:val="ListBullet"/>
        <w:spacing w:before="0" w:after="60" w:line="259" w:lineRule="auto"/>
      </w:pPr>
      <w:r>
        <w:t>Known tables: glucose_readings and treatment_events.</w:t>
      </w:r>
    </w:p>
    <w:p>
      <w:pPr>
        <w:pStyle w:val="ListBullet"/>
        <w:spacing w:before="0" w:after="60" w:line="259" w:lineRule="auto"/>
      </w:pPr>
      <w:r>
        <w:t>Known Edge Function: glucose-intake.</w:t>
      </w:r>
    </w:p>
    <w:p>
      <w:pPr>
        <w:pStyle w:val="ListBullet"/>
        <w:spacing w:before="0" w:after="60" w:line="259" w:lineRule="auto"/>
      </w:pPr>
      <w:r>
        <w:t>Security approach: Supabase Auth, Row Level Security and a shared x-glucose-token header for external writes.</w:t>
      </w:r>
    </w:p>
    <w:p>
      <w:pPr>
        <w:pStyle w:val="ListBullet"/>
        <w:spacing w:before="0" w:after="60" w:line="259" w:lineRule="auto"/>
      </w:pPr>
      <w:r>
        <w:t>Deployment workflow: GitHub for source control and Vercel for hosting the React app.</w:t>
      </w:r>
    </w:p>
    <w:p>
      <w:pPr>
        <w:pStyle w:val="Heading1"/>
      </w:pPr>
      <w:r>
        <w:t>Data model</w:t>
      </w:r>
    </w:p>
    <w:p>
      <w:pPr>
        <w:spacing w:before="0" w:after="120" w:line="259" w:lineRule="auto"/>
      </w:pPr>
      <w:r>
        <w:t>The data model is deliberately simple. Glucose readings and manual events are stored separately because they represent different concepts. Readings are sensor-derived measurements. Events are user-entered context.</w:t>
      </w:r>
    </w:p>
    <w:p>
      <w:pPr>
        <w:spacing w:before="0" w:after="120" w:line="259" w:lineRule="auto"/>
      </w:pPr>
      <w:r>
        <w:t>A glucose reading record stores the value, unit, reading time and creation time. The current intake payload deliberately leaves out the trend arrow because the first stable version focuses on reliable glucose values and timestamps.</w:t>
      </w:r>
    </w:p>
    <w:p>
      <w:pPr>
        <w:spacing w:before="0" w:after="120" w:line="259" w:lineRule="auto"/>
      </w:pPr>
      <w:r>
        <w:t>A treatment event record stores the event type, time and any relevant value or note. This supports the current event categories without forcing all categories into one awkward combined form.</w:t>
      </w:r>
    </w:p>
    <w:p>
      <w:pPr>
        <w:pStyle w:val="Heading1"/>
      </w:pPr>
      <w:r>
        <w:t>Design decisions</w:t>
      </w:r>
    </w:p>
    <w:p>
      <w:pPr>
        <w:spacing w:before="0" w:after="120" w:line="259" w:lineRule="auto"/>
      </w:pPr>
      <w:r>
        <w:t>The most important design decision was to treat Range as a personal logging tool rather than a medical advice system. That affects the language, the features and the roadmap. The app can help spot patterns and prepare discussion points, but it should not tell the user how much insulin to take or make clinical recommendations.</w:t>
      </w:r>
    </w:p>
    <w:p>
      <w:pPr>
        <w:spacing w:before="0" w:after="120" w:line="259" w:lineRule="auto"/>
      </w:pPr>
      <w:r>
        <w:t>Another key decision was to keep the glucose chart simple. It would be easy to overload the chart with extra lines and values, but that would make it harder to trust. Instead, glucose remains the only plotted value and other events are shown as context markers.</w:t>
      </w:r>
    </w:p>
    <w:p>
      <w:pPr>
        <w:spacing w:before="0" w:after="120" w:line="259" w:lineRule="auto"/>
      </w:pPr>
      <w:r>
        <w:t>A third decision was to design manual entry around real phone behaviour. Events need to be logged quickly, often while doing something else. Large buttons and separate event flows are more useful than a detailed desktop-style form.</w:t>
      </w:r>
    </w:p>
    <w:p>
      <w:pPr>
        <w:pStyle w:val="Heading1"/>
      </w:pPr>
      <w:r>
        <w:t>Why the app is useful</w:t>
      </w:r>
    </w:p>
    <w:p>
      <w:pPr>
        <w:spacing w:before="0" w:after="120" w:line="259" w:lineRule="auto"/>
      </w:pPr>
      <w:r>
        <w:t>The value of Range comes from connecting several small pieces into one workflow. A reading by itself is useful. A note by itself is useful. A chart by itself is useful. But the real improvement is seeing those things together in a way that reflects what happened during the day.</w:t>
      </w:r>
    </w:p>
    <w:p>
      <w:pPr>
        <w:spacing w:before="0" w:after="120" w:line="259" w:lineRule="auto"/>
      </w:pPr>
      <w:r>
        <w:t>It also creates a more structured way to ask for help. Instead of saying that readings have been high, the user can export a specific day or period, include the related events, and use that as the basis for a better discussion.</w:t>
      </w:r>
    </w:p>
    <w:p>
      <w:pPr>
        <w:pStyle w:val="Heading1"/>
      </w:pPr>
      <w:r>
        <w:t>What I learned</w:t>
      </w:r>
    </w:p>
    <w:p>
      <w:pPr>
        <w:spacing w:before="0" w:after="120" w:line="259" w:lineRule="auto"/>
      </w:pPr>
      <w:r>
        <w:t>This project showed how important it is to separate data capture, data display and data interpretation. Capturing readings is only the first part. The data becomes more valuable when it can be viewed with context and selected for export or discussion.</w:t>
      </w:r>
    </w:p>
    <w:p>
      <w:pPr>
        <w:spacing w:before="0" w:after="120" w:line="259" w:lineRule="auto"/>
      </w:pPr>
      <w:r>
        <w:t>It also reinforced the value of building around the user’s real workflow. In this case, the workflow includes a Libre sensor, GlucoDataHandler, MacroDroid, a phone-first interface and later review in a web app. The useful product is the connection between those pieces, not just the chart itself.</w:t>
      </w:r>
    </w:p>
    <w:p>
      <w:pPr>
        <w:pStyle w:val="Heading1"/>
      </w:pPr>
      <w:r>
        <w:t>Current limitations</w:t>
      </w:r>
    </w:p>
    <w:p>
      <w:pPr>
        <w:spacing w:before="0" w:after="120" w:line="259" w:lineRule="auto"/>
      </w:pPr>
      <w:r>
        <w:t>Range is still a personal project and has known limitations. It is not a medical device, it does not give dosing advice, and it should not replace clinical guidance. Exercise integration is not yet complete, and Samsung Health or Health Connect walking data is still being explored.</w:t>
      </w:r>
    </w:p>
    <w:p>
      <w:pPr>
        <w:spacing w:before="0" w:after="120" w:line="259" w:lineRule="auto"/>
      </w:pPr>
      <w:r>
        <w:t>The app does not yet include automated tests, a dedicated clinician report view, or a fully documented Supabase setup. The automation workflow also depends on Android background behaviour, which can be affected by battery optimisation and app permissions.</w:t>
      </w:r>
    </w:p>
    <w:p>
      <w:pPr>
        <w:spacing w:before="0" w:after="120" w:line="259" w:lineRule="auto"/>
      </w:pPr>
      <w:r>
        <w:t>These limitations are acceptable for the current stage because the app is focused on proving the core workflow: readings in, events recorded, chart reviewed, data copied or exported.</w:t>
      </w:r>
    </w:p>
    <w:p>
      <w:pPr>
        <w:pStyle w:val="Heading1"/>
      </w:pPr>
      <w:r>
        <w:t>Future improvements</w:t>
      </w:r>
    </w:p>
    <w:p>
      <w:pPr>
        <w:spacing w:before="0" w:after="120" w:line="259" w:lineRule="auto"/>
      </w:pPr>
      <w:r>
        <w:t>The next useful improvements would be PWA polish, better Android background automation checks, walking or exercise integration, richer but safety-conscious insights, clinician-friendly reports, event editing polish, improved data filtering and automated tests for the main workflows.</w:t>
      </w:r>
    </w:p>
    <w:p>
      <w:pPr>
        <w:spacing w:before="0" w:after="120" w:line="259" w:lineRule="auto"/>
      </w:pPr>
      <w:r>
        <w:t>Exercise integration is especially valuable because walking can have a major effect on glucose levels. The intended design is to show exercise as a coloured time block on the chart, not as a glucose value. A sensible first rule would be to record walks longer than five minutes.</w:t>
      </w:r>
    </w:p>
    <w:p>
      <w:pPr>
        <w:pStyle w:val="Heading1"/>
      </w:pPr>
      <w:r>
        <w:t>At-a-glance project details</w:t>
      </w:r>
    </w:p>
    <w:tbl>
      <w:tblPr>
        <w:tblStyle w:val="TableGrid"/>
        <w:tblW w:type="auto" w:w="0"/>
        <w:tblLook w:firstColumn="1" w:firstRow="1" w:lastColumn="0" w:lastRow="0" w:noHBand="0" w:noVBand="1" w:val="04A0"/>
      </w:tblPr>
      <w:tblGrid>
        <w:gridCol w:w="5083"/>
        <w:gridCol w:w="5083"/>
      </w:tblGrid>
      <w:tr>
        <w:tc>
          <w:tcPr>
            <w:tcW w:type="dxa" w:w="5083"/>
            <w:shd w:fill="DDECE5"/>
          </w:tcPr>
          <w:p>
            <w:pPr>
              <w:spacing w:before="0" w:after="40" w:line="259" w:lineRule="auto"/>
            </w:pPr>
            <w:r>
              <w:rPr>
                <w:b/>
                <w:sz w:val="18"/>
              </w:rPr>
              <w:t>Area</w:t>
            </w:r>
          </w:p>
        </w:tc>
        <w:tc>
          <w:tcPr>
            <w:tcW w:type="dxa" w:w="5083"/>
            <w:shd w:fill="DDECE5"/>
          </w:tcPr>
          <w:p>
            <w:pPr>
              <w:spacing w:before="0" w:after="40" w:line="259" w:lineRule="auto"/>
            </w:pPr>
            <w:r>
              <w:rPr>
                <w:b/>
                <w:sz w:val="18"/>
              </w:rPr>
              <w:t>Details</w:t>
            </w:r>
          </w:p>
        </w:tc>
      </w:tr>
      <w:tr>
        <w:tc>
          <w:tcPr>
            <w:tcW w:type="dxa" w:w="5083"/>
          </w:tcPr>
          <w:p>
            <w:pPr>
              <w:spacing w:before="0" w:after="40" w:line="259" w:lineRule="auto"/>
            </w:pPr>
            <w:r>
              <w:rPr>
                <w:sz w:val="18"/>
              </w:rPr>
              <w:t>Frontend</w:t>
            </w:r>
          </w:p>
        </w:tc>
        <w:tc>
          <w:tcPr>
            <w:tcW w:type="dxa" w:w="5083"/>
          </w:tcPr>
          <w:p>
            <w:pPr>
              <w:spacing w:before="0" w:after="40" w:line="259" w:lineRule="auto"/>
            </w:pPr>
            <w:r>
              <w:rPr>
                <w:sz w:val="18"/>
              </w:rPr>
              <w:t>React, Vite, Supabase JavaScript client and plain CSS.</w:t>
            </w:r>
          </w:p>
        </w:tc>
      </w:tr>
      <w:tr>
        <w:tc>
          <w:tcPr>
            <w:tcW w:type="dxa" w:w="5083"/>
          </w:tcPr>
          <w:p>
            <w:pPr>
              <w:spacing w:before="0" w:after="40" w:line="259" w:lineRule="auto"/>
            </w:pPr>
            <w:r>
              <w:rPr>
                <w:sz w:val="18"/>
              </w:rPr>
              <w:t>Data capture</w:t>
            </w:r>
          </w:p>
        </w:tc>
        <w:tc>
          <w:tcPr>
            <w:tcW w:type="dxa" w:w="5083"/>
          </w:tcPr>
          <w:p>
            <w:pPr>
              <w:spacing w:before="0" w:after="40" w:line="259" w:lineRule="auto"/>
            </w:pPr>
            <w:r>
              <w:rPr>
                <w:sz w:val="18"/>
              </w:rPr>
              <w:t>Libre sensor workflow through GlucoDataHandler and MacroDroid into Supabase.</w:t>
            </w:r>
          </w:p>
        </w:tc>
      </w:tr>
      <w:tr>
        <w:tc>
          <w:tcPr>
            <w:tcW w:type="dxa" w:w="5083"/>
          </w:tcPr>
          <w:p>
            <w:pPr>
              <w:spacing w:before="0" w:after="40" w:line="259" w:lineRule="auto"/>
            </w:pPr>
            <w:r>
              <w:rPr>
                <w:sz w:val="18"/>
              </w:rPr>
              <w:t>Core tables</w:t>
            </w:r>
          </w:p>
        </w:tc>
        <w:tc>
          <w:tcPr>
            <w:tcW w:type="dxa" w:w="5083"/>
          </w:tcPr>
          <w:p>
            <w:pPr>
              <w:spacing w:before="0" w:after="40" w:line="259" w:lineRule="auto"/>
            </w:pPr>
            <w:r>
              <w:rPr>
                <w:sz w:val="18"/>
              </w:rPr>
              <w:t>glucose_readings and treatment_events.</w:t>
            </w:r>
          </w:p>
        </w:tc>
      </w:tr>
      <w:tr>
        <w:tc>
          <w:tcPr>
            <w:tcW w:type="dxa" w:w="5083"/>
          </w:tcPr>
          <w:p>
            <w:pPr>
              <w:spacing w:before="0" w:after="40" w:line="259" w:lineRule="auto"/>
            </w:pPr>
            <w:r>
              <w:rPr>
                <w:sz w:val="18"/>
              </w:rPr>
              <w:t>Main screens</w:t>
            </w:r>
          </w:p>
        </w:tc>
        <w:tc>
          <w:tcPr>
            <w:tcW w:type="dxa" w:w="5083"/>
          </w:tcPr>
          <w:p>
            <w:pPr>
              <w:spacing w:before="0" w:after="40" w:line="259" w:lineRule="auto"/>
            </w:pPr>
            <w:r>
              <w:rPr>
                <w:sz w:val="18"/>
              </w:rPr>
              <w:t>Events, Chart and Data.</w:t>
            </w:r>
          </w:p>
        </w:tc>
      </w:tr>
      <w:tr>
        <w:tc>
          <w:tcPr>
            <w:tcW w:type="dxa" w:w="5083"/>
          </w:tcPr>
          <w:p>
            <w:pPr>
              <w:spacing w:before="0" w:after="40" w:line="259" w:lineRule="auto"/>
            </w:pPr>
            <w:r>
              <w:rPr>
                <w:sz w:val="18"/>
              </w:rPr>
              <w:t>Safety stance</w:t>
            </w:r>
          </w:p>
        </w:tc>
        <w:tc>
          <w:tcPr>
            <w:tcW w:type="dxa" w:w="5083"/>
          </w:tcPr>
          <w:p>
            <w:pPr>
              <w:spacing w:before="0" w:after="40" w:line="259" w:lineRule="auto"/>
            </w:pPr>
            <w:r>
              <w:rPr>
                <w:sz w:val="18"/>
              </w:rPr>
              <w:t>Pattern spotting and discussion prompts only; no medical dosing advice.</w:t>
            </w:r>
          </w:p>
        </w:tc>
      </w:tr>
      <w:tr>
        <w:tc>
          <w:tcPr>
            <w:tcW w:type="dxa" w:w="5083"/>
          </w:tcPr>
          <w:p>
            <w:pPr>
              <w:spacing w:before="0" w:after="40" w:line="259" w:lineRule="auto"/>
            </w:pPr>
            <w:r>
              <w:rPr>
                <w:sz w:val="18"/>
              </w:rPr>
              <w:t>Future focus</w:t>
            </w:r>
          </w:p>
        </w:tc>
        <w:tc>
          <w:tcPr>
            <w:tcW w:type="dxa" w:w="5083"/>
          </w:tcPr>
          <w:p>
            <w:pPr>
              <w:spacing w:before="0" w:after="40" w:line="259" w:lineRule="auto"/>
            </w:pPr>
            <w:r>
              <w:rPr>
                <w:sz w:val="18"/>
              </w:rPr>
              <w:t>PWA polish, walking/exercise integration, trend summaries and clinician-friendly reports.</w:t>
            </w:r>
          </w:p>
        </w:tc>
      </w:tr>
    </w:tbl>
    <w:p>
      <w:pPr>
        <w:spacing w:before="0" w:after="120" w:line="259" w:lineRule="auto"/>
      </w:pPr>
    </w:p>
    <w:p>
      <w:pPr>
        <w:pStyle w:val="Heading1"/>
      </w:pPr>
      <w:r>
        <w:t>Portfolio summary</w:t>
      </w:r>
    </w:p>
    <w:p>
      <w:pPr>
        <w:spacing w:before="0" w:after="120" w:line="259" w:lineRule="auto"/>
      </w:pPr>
      <w:r>
        <w:t>Range is a personal glucose logging app built with React, Vite, Supabase, GlucoDataHandler and MacroDroid. It captures glucose readings from a Libre sensor workflow, lets carbs and insulin events be logged quickly on a phone, and presents the data in a simple chart and export interface. The project focuses on pattern spotting and preparation for healthcare conversations rather than medical advice, with future plans for walking/exercise integration and clinician-friendly reports.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73"/>
        <w:sz w:val="16"/>
      </w:rPr>
      <w:t>Range - Personal glucose logging and pattern spotting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42B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eastAsia="Aptos Display"/>
      <w:b/>
      <w:bCs/>
      <w:color w:val="265344"/>
      <w:sz w:val="34"/>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eastAsia="Aptos Display"/>
      <w:b/>
      <w:bCs/>
      <w:color w:val="396958"/>
      <w:sz w:val="25"/>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ptos Display" w:hAnsi="Aptos Display" w:eastAsia="Aptos Display"/>
      <w:b/>
      <w:bCs/>
      <w:color w:val="39695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