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0B5D52"/>
          <w:sz w:val="64"/>
        </w:rPr>
        <w:t>ZOFRANCA CR</w:t>
      </w:r>
    </w:p>
    <w:p>
      <w:pPr>
        <w:jc w:val="center"/>
      </w:pPr>
      <w:r>
        <w:rPr>
          <w:b/>
          <w:color w:val="152033"/>
          <w:sz w:val="44"/>
        </w:rPr>
        <w:t>Documento formal de requerimientos</w:t>
      </w:r>
    </w:p>
    <w:p>
      <w:pPr>
        <w:jc w:val="center"/>
      </w:pPr>
      <w:r>
        <w:rPr>
          <w:i/>
        </w:rPr>
        <w:t>Proyecto académico - Laboratorio #3</w:t>
      </w:r>
    </w:p>
    <w:p/>
    <w:p/>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tcMar>
              <w:top w:w="90" w:type="dxa"/>
              <w:start w:w="90" w:type="dxa"/>
              <w:bottom w:w="90" w:type="dxa"/>
              <w:end w:w="90" w:type="dxa"/>
            </w:tcMar>
            <w:shd w:fill="E7F4F1"/>
          </w:tcPr>
          <w:p>
            <w:pPr>
              <w:spacing w:after="0" w:before="0"/>
            </w:pPr>
            <w:r>
              <w:rPr>
                <w:rFonts w:ascii="Aptos" w:hAnsi="Aptos"/>
                <w:b/>
                <w:sz w:val="20"/>
              </w:rPr>
              <w:t>Proyecto</w:t>
            </w:r>
          </w:p>
        </w:tc>
        <w:tc>
          <w:tcPr>
            <w:tcW w:type="dxa" w:w="5083"/>
            <w:vAlign w:val="center"/>
            <w:tcMar>
              <w:top w:w="90" w:type="dxa"/>
              <w:start w:w="90" w:type="dxa"/>
              <w:bottom w:w="90" w:type="dxa"/>
              <w:end w:w="90" w:type="dxa"/>
            </w:tcMar>
          </w:tcPr>
          <w:p>
            <w:pPr>
              <w:spacing w:after="0" w:before="0"/>
            </w:pPr>
            <w:r>
              <w:rPr>
                <w:rFonts w:ascii="Aptos" w:hAnsi="Aptos"/>
                <w:sz w:val="20"/>
              </w:rPr>
              <w:t>ZoFranca CR</w:t>
            </w:r>
          </w:p>
        </w:tc>
      </w:tr>
      <w:tr>
        <w:trPr>
          <w:cantSplit/>
        </w:trPr>
        <w:tc>
          <w:tcPr>
            <w:tcW w:type="dxa" w:w="5083"/>
            <w:vAlign w:val="center"/>
            <w:tcMar>
              <w:top w:w="90" w:type="dxa"/>
              <w:start w:w="90" w:type="dxa"/>
              <w:bottom w:w="90" w:type="dxa"/>
              <w:end w:w="90" w:type="dxa"/>
            </w:tcMar>
            <w:shd w:fill="E7F4F1"/>
          </w:tcPr>
          <w:p>
            <w:pPr>
              <w:spacing w:after="0" w:before="0"/>
            </w:pPr>
            <w:r>
              <w:rPr>
                <w:rFonts w:ascii="Aptos" w:hAnsi="Aptos"/>
                <w:b/>
                <w:sz w:val="20"/>
              </w:rPr>
              <w:t>Responsabilidad de esta versión</w:t>
            </w:r>
          </w:p>
        </w:tc>
        <w:tc>
          <w:tcPr>
            <w:tcW w:type="dxa" w:w="5083"/>
            <w:vAlign w:val="center"/>
            <w:tcMar>
              <w:top w:w="90" w:type="dxa"/>
              <w:start w:w="90" w:type="dxa"/>
              <w:bottom w:w="90" w:type="dxa"/>
              <w:end w:w="90" w:type="dxa"/>
            </w:tcMar>
          </w:tcPr>
          <w:p>
            <w:pPr>
              <w:spacing w:after="0" w:before="0"/>
            </w:pPr>
            <w:r>
              <w:rPr>
                <w:rFonts w:ascii="Aptos" w:hAnsi="Aptos"/>
                <w:sz w:val="20"/>
              </w:rPr>
              <w:t>Integrante 1 - Solicitudes, IA y documentación inicial</w:t>
            </w:r>
          </w:p>
        </w:tc>
      </w:tr>
      <w:tr>
        <w:trPr>
          <w:cantSplit/>
        </w:trPr>
        <w:tc>
          <w:tcPr>
            <w:tcW w:type="dxa" w:w="5083"/>
            <w:vAlign w:val="center"/>
            <w:tcMar>
              <w:top w:w="90" w:type="dxa"/>
              <w:start w:w="90" w:type="dxa"/>
              <w:bottom w:w="90" w:type="dxa"/>
              <w:end w:w="90" w:type="dxa"/>
            </w:tcMar>
            <w:shd w:fill="E7F4F1"/>
          </w:tcPr>
          <w:p>
            <w:pPr>
              <w:spacing w:after="0" w:before="0"/>
            </w:pPr>
            <w:r>
              <w:rPr>
                <w:rFonts w:ascii="Aptos" w:hAnsi="Aptos"/>
                <w:b/>
                <w:sz w:val="20"/>
              </w:rPr>
              <w:t>Rama de trabajo</w:t>
            </w:r>
          </w:p>
        </w:tc>
        <w:tc>
          <w:tcPr>
            <w:tcW w:type="dxa" w:w="5083"/>
            <w:vAlign w:val="center"/>
            <w:tcMar>
              <w:top w:w="90" w:type="dxa"/>
              <w:start w:w="90" w:type="dxa"/>
              <w:bottom w:w="90" w:type="dxa"/>
              <w:end w:w="90" w:type="dxa"/>
            </w:tcMar>
          </w:tcPr>
          <w:p>
            <w:pPr>
              <w:spacing w:after="0" w:before="0"/>
            </w:pPr>
            <w:r>
              <w:rPr>
                <w:rFonts w:ascii="Aptos" w:hAnsi="Aptos"/>
                <w:sz w:val="20"/>
              </w:rPr>
              <w:t>feacture-rossman</w:t>
            </w:r>
          </w:p>
        </w:tc>
      </w:tr>
      <w:tr>
        <w:trPr>
          <w:cantSplit/>
        </w:trPr>
        <w:tc>
          <w:tcPr>
            <w:tcW w:type="dxa" w:w="5083"/>
            <w:vAlign w:val="center"/>
            <w:tcMar>
              <w:top w:w="90" w:type="dxa"/>
              <w:start w:w="90" w:type="dxa"/>
              <w:bottom w:w="90" w:type="dxa"/>
              <w:end w:w="90" w:type="dxa"/>
            </w:tcMar>
            <w:shd w:fill="E7F4F1"/>
          </w:tcPr>
          <w:p>
            <w:pPr>
              <w:spacing w:after="0" w:before="0"/>
            </w:pPr>
            <w:r>
              <w:rPr>
                <w:rFonts w:ascii="Aptos" w:hAnsi="Aptos"/>
                <w:b/>
                <w:sz w:val="20"/>
              </w:rPr>
              <w:t>Tecnologías</w:t>
            </w:r>
          </w:p>
        </w:tc>
        <w:tc>
          <w:tcPr>
            <w:tcW w:type="dxa" w:w="5083"/>
            <w:vAlign w:val="center"/>
            <w:tcMar>
              <w:top w:w="90" w:type="dxa"/>
              <w:start w:w="90" w:type="dxa"/>
              <w:bottom w:w="90" w:type="dxa"/>
              <w:end w:w="90" w:type="dxa"/>
            </w:tcMar>
          </w:tcPr>
          <w:p>
            <w:pPr>
              <w:spacing w:after="0" w:before="0"/>
            </w:pPr>
            <w:r>
              <w:rPr>
                <w:rFonts w:ascii="Aptos" w:hAnsi="Aptos"/>
                <w:sz w:val="20"/>
              </w:rPr>
              <w:t>HTML5, CSS3, JavaScript vanilla, ES Modules, fetch, Promise, async/await, Promise.all, try/catch y json-server</w:t>
            </w:r>
          </w:p>
        </w:tc>
      </w:tr>
      <w:tr>
        <w:trPr>
          <w:cantSplit/>
        </w:trPr>
        <w:tc>
          <w:tcPr>
            <w:tcW w:type="dxa" w:w="5083"/>
            <w:vAlign w:val="center"/>
            <w:tcMar>
              <w:top w:w="90" w:type="dxa"/>
              <w:start w:w="90" w:type="dxa"/>
              <w:bottom w:w="90" w:type="dxa"/>
              <w:end w:w="90" w:type="dxa"/>
            </w:tcMar>
            <w:shd w:fill="E7F4F1"/>
          </w:tcPr>
          <w:p>
            <w:pPr>
              <w:spacing w:after="0" w:before="0"/>
            </w:pPr>
            <w:r>
              <w:rPr>
                <w:rFonts w:ascii="Aptos" w:hAnsi="Aptos"/>
                <w:b/>
                <w:sz w:val="20"/>
              </w:rPr>
              <w:t>Backend académico</w:t>
            </w:r>
          </w:p>
        </w:tc>
        <w:tc>
          <w:tcPr>
            <w:tcW w:type="dxa" w:w="5083"/>
            <w:vAlign w:val="center"/>
            <w:tcMar>
              <w:top w:w="90" w:type="dxa"/>
              <w:start w:w="90" w:type="dxa"/>
              <w:bottom w:w="90" w:type="dxa"/>
              <w:end w:w="90" w:type="dxa"/>
            </w:tcMar>
          </w:tcPr>
          <w:p>
            <w:pPr>
              <w:spacing w:after="0" w:before="0"/>
            </w:pPr>
            <w:r>
              <w:rPr>
                <w:rFonts w:ascii="Aptos" w:hAnsi="Aptos"/>
                <w:sz w:val="20"/>
              </w:rPr>
              <w:t>http://localhost:3001</w:t>
            </w:r>
          </w:p>
        </w:tc>
      </w:tr>
      <w:tr>
        <w:trPr>
          <w:cantSplit/>
        </w:trPr>
        <w:tc>
          <w:tcPr>
            <w:tcW w:type="dxa" w:w="5083"/>
            <w:vAlign w:val="center"/>
            <w:tcMar>
              <w:top w:w="90" w:type="dxa"/>
              <w:start w:w="90" w:type="dxa"/>
              <w:bottom w:w="90" w:type="dxa"/>
              <w:end w:w="90" w:type="dxa"/>
            </w:tcMar>
            <w:shd w:fill="E7F4F1"/>
          </w:tcPr>
          <w:p>
            <w:pPr>
              <w:spacing w:after="0" w:before="0"/>
            </w:pPr>
            <w:r>
              <w:rPr>
                <w:rFonts w:ascii="Aptos" w:hAnsi="Aptos"/>
                <w:b/>
                <w:sz w:val="20"/>
              </w:rPr>
              <w:t>Integrantes</w:t>
            </w:r>
          </w:p>
        </w:tc>
        <w:tc>
          <w:tcPr>
            <w:tcW w:type="dxa" w:w="5083"/>
            <w:vAlign w:val="center"/>
            <w:tcMar>
              <w:top w:w="90" w:type="dxa"/>
              <w:start w:w="90" w:type="dxa"/>
              <w:bottom w:w="90" w:type="dxa"/>
              <w:end w:w="90" w:type="dxa"/>
            </w:tcMar>
          </w:tcPr>
          <w:p>
            <w:pPr>
              <w:spacing w:after="0" w:before="0"/>
            </w:pPr>
            <w:r>
              <w:rPr>
                <w:rFonts w:ascii="Aptos" w:hAnsi="Aptos"/>
                <w:sz w:val="20"/>
              </w:rPr>
              <w:t>[Completar por el equipo]</w:t>
            </w:r>
          </w:p>
        </w:tc>
      </w:tr>
      <w:tr>
        <w:trPr>
          <w:cantSplit/>
        </w:trPr>
        <w:tc>
          <w:tcPr>
            <w:tcW w:type="dxa" w:w="5083"/>
            <w:vAlign w:val="center"/>
            <w:tcMar>
              <w:top w:w="90" w:type="dxa"/>
              <w:start w:w="90" w:type="dxa"/>
              <w:bottom w:w="90" w:type="dxa"/>
              <w:end w:w="90" w:type="dxa"/>
            </w:tcMar>
            <w:shd w:fill="E7F4F1"/>
          </w:tcPr>
          <w:p>
            <w:pPr>
              <w:spacing w:after="0" w:before="0"/>
            </w:pPr>
            <w:r>
              <w:rPr>
                <w:rFonts w:ascii="Aptos" w:hAnsi="Aptos"/>
                <w:b/>
                <w:sz w:val="20"/>
              </w:rPr>
              <w:t>Fecha</w:t>
            </w:r>
          </w:p>
        </w:tc>
        <w:tc>
          <w:tcPr>
            <w:tcW w:type="dxa" w:w="5083"/>
            <w:vAlign w:val="center"/>
            <w:tcMar>
              <w:top w:w="90" w:type="dxa"/>
              <w:start w:w="90" w:type="dxa"/>
              <w:bottom w:w="90" w:type="dxa"/>
              <w:end w:w="90" w:type="dxa"/>
            </w:tcMar>
          </w:tcPr>
          <w:p>
            <w:pPr>
              <w:spacing w:after="0" w:before="0"/>
            </w:pPr>
            <w:r>
              <w:rPr>
                <w:rFonts w:ascii="Aptos" w:hAnsi="Aptos"/>
                <w:sz w:val="20"/>
              </w:rPr>
              <w:t>Agosto de 2026</w:t>
            </w:r>
          </w:p>
        </w:tc>
      </w:tr>
      <w:tr>
        <w:trPr>
          <w:cantSplit/>
        </w:trPr>
        <w:tc>
          <w:tcPr>
            <w:tcW w:type="dxa" w:w="5083"/>
            <w:vAlign w:val="center"/>
            <w:tcMar>
              <w:top w:w="90" w:type="dxa"/>
              <w:start w:w="90" w:type="dxa"/>
              <w:bottom w:w="90" w:type="dxa"/>
              <w:end w:w="90" w:type="dxa"/>
            </w:tcMar>
            <w:shd w:fill="E7F4F1"/>
          </w:tcPr>
          <w:p>
            <w:pPr>
              <w:spacing w:after="0" w:before="0"/>
            </w:pPr>
            <w:r>
              <w:rPr>
                <w:rFonts w:ascii="Aptos" w:hAnsi="Aptos"/>
                <w:b/>
                <w:sz w:val="20"/>
              </w:rPr>
              <w:t>Estado</w:t>
            </w:r>
          </w:p>
        </w:tc>
        <w:tc>
          <w:tcPr>
            <w:tcW w:type="dxa" w:w="5083"/>
            <w:vAlign w:val="center"/>
            <w:tcMar>
              <w:top w:w="90" w:type="dxa"/>
              <w:start w:w="90" w:type="dxa"/>
              <w:bottom w:w="90" w:type="dxa"/>
              <w:end w:w="90" w:type="dxa"/>
            </w:tcMar>
          </w:tcPr>
          <w:p>
            <w:pPr>
              <w:spacing w:after="0" w:before="0"/>
            </w:pPr>
            <w:r>
              <w:rPr>
                <w:rFonts w:ascii="Aptos" w:hAnsi="Aptos"/>
                <w:sz w:val="20"/>
              </w:rPr>
              <w:t>Borrador para revisión del Integrante 2</w:t>
            </w:r>
          </w:p>
        </w:tc>
      </w:tr>
    </w:tbl>
    <w:p>
      <w:pPr>
        <w:spacing w:before="440"/>
        <w:jc w:val="center"/>
      </w:pPr>
      <w:r>
        <w:rPr>
          <w:b/>
          <w:color w:val="B44600"/>
        </w:rPr>
        <w:t>Nota de alcance</w:t>
      </w:r>
    </w:p>
    <w:p>
      <w:pPr>
        <w:jc w:val="center"/>
      </w:pPr>
      <w:r>
        <w:t>Este documento se desarrolla con fines académicos. No define legislación, montos oficiales, requisitos oficiales de PROCOMER ni procedimientos reales del régimen de zonas francas de Costa Rica. Cuando el laboratorio no proporciona un dato, se identifica expresamente como "Supuesto para efectos académicos".</w:t>
      </w:r>
    </w:p>
    <w:p>
      <w:r>
        <w:br w:type="page"/>
      </w:r>
    </w:p>
    <w:p>
      <w:pPr>
        <w:pStyle w:val="Heading1"/>
      </w:pPr>
      <w:r>
        <w:t>Contenido</w:t>
      </w:r>
    </w:p>
    <w:p>
      <w:pPr>
        <w:pStyle w:val="ListBullet"/>
      </w:pPr>
      <w:r>
        <w:t>1. Introducción</w:t>
      </w:r>
    </w:p>
    <w:p>
      <w:pPr>
        <w:pStyle w:val="ListBullet"/>
      </w:pPr>
      <w:r>
        <w:t>2. Objetivo general</w:t>
      </w:r>
    </w:p>
    <w:p>
      <w:pPr>
        <w:pStyle w:val="ListBullet"/>
      </w:pPr>
      <w:r>
        <w:t>3. Objetivos específicos</w:t>
      </w:r>
    </w:p>
    <w:p>
      <w:pPr>
        <w:pStyle w:val="ListBullet"/>
      </w:pPr>
      <w:r>
        <w:t>4. Análisis del enunciado y hallazgos</w:t>
      </w:r>
    </w:p>
    <w:p>
      <w:pPr>
        <w:pStyle w:val="ListBullet"/>
      </w:pPr>
      <w:r>
        <w:t>5. Entrevista simulada</w:t>
      </w:r>
    </w:p>
    <w:p>
      <w:pPr>
        <w:pStyle w:val="ListBullet"/>
      </w:pPr>
      <w:r>
        <w:t>6. Observación del proceso actual</w:t>
      </w:r>
    </w:p>
    <w:p>
      <w:pPr>
        <w:pStyle w:val="ListBullet"/>
      </w:pPr>
      <w:r>
        <w:t>7. Proceso manual actual</w:t>
      </w:r>
    </w:p>
    <w:p>
      <w:pPr>
        <w:pStyle w:val="ListBullet"/>
      </w:pPr>
      <w:r>
        <w:t>8. Reglas de negocio</w:t>
      </w:r>
    </w:p>
    <w:p>
      <w:pPr>
        <w:pStyle w:val="ListBullet"/>
      </w:pPr>
      <w:r>
        <w:t>9. Glosario</w:t>
      </w:r>
    </w:p>
    <w:p>
      <w:pPr>
        <w:pStyle w:val="ListBullet"/>
      </w:pPr>
      <w:r>
        <w:t>10. Requerimientos funcionales RF-01 a RF-18</w:t>
      </w:r>
    </w:p>
    <w:p>
      <w:pPr>
        <w:pStyle w:val="ListBullet"/>
      </w:pPr>
      <w:r>
        <w:t>11. Requerimientos no funcionales RNF-01 a RNF-09</w:t>
      </w:r>
    </w:p>
    <w:p>
      <w:pPr>
        <w:pStyle w:val="ListBullet"/>
      </w:pPr>
      <w:r>
        <w:t>12. Historias de usuario agrupadas por rol</w:t>
      </w:r>
    </w:p>
    <w:p>
      <w:pPr>
        <w:pStyle w:val="ListBullet"/>
      </w:pPr>
      <w:r>
        <w:t>13. Criterios de aceptación Dado/Cuando/Entonces</w:t>
      </w:r>
    </w:p>
    <w:p>
      <w:pPr>
        <w:pStyle w:val="ListBullet"/>
      </w:pPr>
      <w:r>
        <w:t>14. Proceso automatizado propuesto</w:t>
      </w:r>
    </w:p>
    <w:p>
      <w:pPr>
        <w:pStyle w:val="ListBullet"/>
      </w:pPr>
      <w:r>
        <w:t>15. Evidencia de apoyo con IA</w:t>
      </w:r>
    </w:p>
    <w:p>
      <w:pPr>
        <w:pStyle w:val="ListBullet"/>
      </w:pPr>
      <w:r>
        <w:t>16. Matriz de trazabilidad Historia -&gt; RF -&gt; Criterio</w:t>
      </w:r>
    </w:p>
    <w:p>
      <w:pPr>
        <w:pStyle w:val="ListBullet"/>
      </w:pPr>
      <w:r>
        <w:t>17. Hoja de ruta futura</w:t>
      </w:r>
    </w:p>
    <w:p>
      <w:pPr>
        <w:pStyle w:val="ListBullet"/>
      </w:pPr>
      <w:r>
        <w:t>18. Supuestos, restricciones y estado de validación</w:t>
      </w:r>
    </w:p>
    <w:p>
      <w:r>
        <w:br w:type="page"/>
      </w:r>
    </w:p>
    <w:p>
      <w:pPr>
        <w:pStyle w:val="Heading1"/>
      </w:pPr>
      <w:r>
        <w:t>1. Introducción</w:t>
      </w:r>
    </w:p>
    <w:p>
      <w:r>
        <w:t>Como equipo proponemos ZoFranca CR como una plataforma web académica para organizar el registro, evaluación y seguimiento de solicitudes de instalación en zonas francas. La solución centraliza información de la empresa solicitante, los criterios de la zona franca, los compromisos de inversión y empleo, la evaluación simulada mediante Inteligencia Artificial y la decisión final registrada por una persona analista.</w:t>
      </w:r>
    </w:p>
    <w:p>
      <w:r>
        <w:t>El proyecto también contempla el seguimiento posterior de empresas instaladas mediante reportes de cumplimiento, comparación de compromisos, alertas, historial y métricas básicas. La Inteligencia Artificial se utiliza únicamente como apoyo: puede generar un puntaje, una justificación y una clasificación sugerida, pero no reemplaza la decisión humana.</w:t>
      </w:r>
    </w:p>
    <w:p>
      <w:r>
        <w:t>El sistema se construye con HTML5, CSS3 y JavaScript vanilla mediante ES Modules. Las operaciones de red se realizan con fetch, Promesas, async/await y Promise.all cuando las tareas son independientes. La persistencia académica se realiza con json-server, evitando que el estado dependa únicamente de la memoria del navegador.</w:t>
      </w:r>
    </w:p>
    <w:p>
      <w:pPr>
        <w:pStyle w:val="Heading1"/>
      </w:pPr>
      <w:r>
        <w:t>2. Objetivo general</w:t>
      </w:r>
    </w:p>
    <w:p>
      <w:r>
        <w:t>Desarrollar una plataforma web académica que permita registrar, consultar, evaluar y dar seguimiento a solicitudes de instalación en zonas francas, utilizando operaciones asíncronas, una evaluación simulada con IA, persistencia mediante json-server y control humano sobre las decisiones finales.</w:t>
      </w:r>
    </w:p>
    <w:p>
      <w:pPr>
        <w:pStyle w:val="Heading1"/>
      </w:pPr>
      <w:r>
        <w:t>3. Objetivos específicos</w:t>
      </w:r>
    </w:p>
    <w:p>
      <w:pPr>
        <w:ind w:left="403" w:hanging="317"/>
      </w:pPr>
      <w:r>
        <w:rPr>
          <w:b/>
        </w:rPr>
        <w:t xml:space="preserve">1. </w:t>
      </w:r>
      <w:r>
        <w:t>Registrar zonas francas con criterios mínimos de inversión, empleo y sectores permitidos.</w:t>
      </w:r>
    </w:p>
    <w:p>
      <w:pPr>
        <w:ind w:left="403" w:hanging="317"/>
      </w:pPr>
      <w:r>
        <w:rPr>
          <w:b/>
        </w:rPr>
        <w:t xml:space="preserve">2. </w:t>
      </w:r>
      <w:r>
        <w:t>Permitir que una empresa complete y envíe una solicitud de instalación con los datos y documentos requeridos.</w:t>
      </w:r>
    </w:p>
    <w:p>
      <w:pPr>
        <w:ind w:left="403" w:hanging="317"/>
      </w:pPr>
      <w:r>
        <w:rPr>
          <w:b/>
        </w:rPr>
        <w:t xml:space="preserve">3. </w:t>
      </w:r>
      <w:r>
        <w:t>Guardar y consultar solicitudes de forma asíncrona sin bloquear la interfaz.</w:t>
      </w:r>
    </w:p>
    <w:p>
      <w:pPr>
        <w:ind w:left="403" w:hanging="317"/>
      </w:pPr>
      <w:r>
        <w:rPr>
          <w:b/>
        </w:rPr>
        <w:t xml:space="preserve">4. </w:t>
      </w:r>
      <w:r>
        <w:t>Implementar una evaluación simulada con IA que produzca un puntaje entre 0 y 100 y una justificación.</w:t>
      </w:r>
    </w:p>
    <w:p>
      <w:pPr>
        <w:ind w:left="403" w:hanging="317"/>
      </w:pPr>
      <w:r>
        <w:rPr>
          <w:b/>
        </w:rPr>
        <w:t xml:space="preserve">5. </w:t>
      </w:r>
      <w:r>
        <w:t>Clasificar solicitudes como Recomendada, Revisar o Rechazada sin convertir esa clasificación en una decisión automática.</w:t>
      </w:r>
    </w:p>
    <w:p>
      <w:pPr>
        <w:ind w:left="403" w:hanging="317"/>
      </w:pPr>
      <w:r>
        <w:rPr>
          <w:b/>
        </w:rPr>
        <w:t xml:space="preserve">6. </w:t>
      </w:r>
      <w:r>
        <w:t>Permitir que un analista confirme, cambie o rechace la recomendación de IA y conservar la trazabilidad de la decisión.</w:t>
      </w:r>
    </w:p>
    <w:p>
      <w:pPr>
        <w:ind w:left="403" w:hanging="317"/>
      </w:pPr>
      <w:r>
        <w:rPr>
          <w:b/>
        </w:rPr>
        <w:t xml:space="preserve">7. </w:t>
      </w:r>
      <w:r>
        <w:t>Procesar solicitudes o reportes independientes en paralelo mediante Promise.all cuando corresponda.</w:t>
      </w:r>
    </w:p>
    <w:p>
      <w:pPr>
        <w:ind w:left="403" w:hanging="317"/>
      </w:pPr>
      <w:r>
        <w:rPr>
          <w:b/>
        </w:rPr>
        <w:t xml:space="preserve">8. </w:t>
      </w:r>
      <w:r>
        <w:t>Permitir el registro y comparación de reportes de cumplimiento respecto de los compromisos originales.</w:t>
      </w:r>
    </w:p>
    <w:p>
      <w:pPr>
        <w:ind w:left="403" w:hanging="317"/>
      </w:pPr>
      <w:r>
        <w:rPr>
          <w:b/>
        </w:rPr>
        <w:t xml:space="preserve">9. </w:t>
      </w:r>
      <w:r>
        <w:t>Generar alertas cuando un reporte incumpla los compromisos evaluados.</w:t>
      </w:r>
    </w:p>
    <w:p>
      <w:pPr>
        <w:ind w:left="403" w:hanging="317"/>
      </w:pPr>
      <w:r>
        <w:rPr>
          <w:b/>
        </w:rPr>
        <w:t xml:space="preserve">10. </w:t>
      </w:r>
      <w:r>
        <w:t>Mantener una arquitectura preparada para múltiples zonas francas, historial y métricas básicas.</w:t>
      </w:r>
    </w:p>
    <w:p>
      <w:pPr>
        <w:pStyle w:val="Heading1"/>
      </w:pPr>
      <w:r>
        <w:t>4. Análisis del enunciado y lista de hallazgos</w:t>
      </w:r>
    </w:p>
    <w:p>
      <w:r>
        <w:t>El laboratorio organiza el sistema en cuatro bloques: gestión de solicitudes de instalación; cumplimiento y reportería; inteligencia artificial y procesamiento; y colaboración, trazabilidad y crecimiento. Esta división permite separar responsabilidades sin perder el contrato de integración común.</w:t>
      </w:r>
    </w:p>
    <w:p>
      <w:pPr>
        <w:pStyle w:val="ListBullet"/>
      </w:pPr>
      <w:r>
        <w:t>La solicitud es el registro central que conecta empresa, zona franca, evaluación IA y decisión humana.</w:t>
      </w:r>
    </w:p>
    <w:p>
      <w:pPr>
        <w:pStyle w:val="ListBullet"/>
      </w:pPr>
      <w:r>
        <w:t>Los criterios mínimos pertenecen a cada zona franca y deben ser configurables; no deben quedar ligados a una única zona.</w:t>
      </w:r>
    </w:p>
    <w:p>
      <w:pPr>
        <w:pStyle w:val="ListBullet"/>
      </w:pPr>
      <w:r>
        <w:t>La IA funciona como mecanismo de recomendación y no como autoridad de aprobación.</w:t>
      </w:r>
    </w:p>
    <w:p>
      <w:pPr>
        <w:pStyle w:val="ListBullet"/>
      </w:pPr>
      <w:r>
        <w:t>La clasificación IA y la decisión final humana son datos diferentes y deben conservarse por separado.</w:t>
      </w:r>
    </w:p>
    <w:p>
      <w:pPr>
        <w:pStyle w:val="ListBullet"/>
      </w:pPr>
      <w:r>
        <w:t>El backend debe mantener datos suficientes para reconstruir el estado de la solicitud luego de refrescar el navegador.</w:t>
      </w:r>
    </w:p>
    <w:p>
      <w:pPr>
        <w:pStyle w:val="ListBullet"/>
      </w:pPr>
      <w:r>
        <w:t>Las operaciones independientes deben usar Promise.all cuando resulte aplicable, evitando procesamiento secuencial innecesario.</w:t>
      </w:r>
    </w:p>
    <w:p>
      <w:pPr>
        <w:pStyle w:val="ListBullet"/>
      </w:pPr>
      <w:r>
        <w:t>Los errores técnicos deben registrarse en consola y el usuario debe recibir mensajes claros y no técnicos.</w:t>
      </w:r>
    </w:p>
    <w:p>
      <w:pPr>
        <w:pStyle w:val="ListBullet"/>
      </w:pPr>
      <w:r>
        <w:t>Una empresa instalada debe poder relacionarse con la solicitud que originó sus compromisos.</w:t>
      </w:r>
    </w:p>
    <w:p>
      <w:pPr>
        <w:pStyle w:val="ListBullet"/>
      </w:pPr>
      <w:r>
        <w:t>Los reportes de cumplimiento se comparan contra la información comprometida originalmente.</w:t>
      </w:r>
    </w:p>
    <w:p>
      <w:pPr>
        <w:pStyle w:val="ListBullet"/>
      </w:pPr>
      <w:r>
        <w:t>Las alertas permiten señalar incumplimientos detectados por esas comparaciones.</w:t>
      </w:r>
    </w:p>
    <w:p>
      <w:pPr>
        <w:pStyle w:val="ListBullet"/>
      </w:pPr>
      <w:r>
        <w:t>El historial debe permitir reconstruir solicitud, evaluación IA, decisión humana, responsables, reportes y alertas.</w:t>
      </w:r>
    </w:p>
    <w:p>
      <w:pPr>
        <w:pStyle w:val="ListBullet"/>
      </w:pPr>
      <w:r>
        <w:t>La arquitectura debe permitir agregar nuevas zonas francas o nuevos tipos de reporte sin rehacer el sistema completo.</w:t>
      </w:r>
    </w:p>
    <w:p>
      <w:r>
        <w:rPr>
          <w:b/>
        </w:rPr>
        <w:t xml:space="preserve">Supuesto para efectos académicos: </w:t>
      </w:r>
      <w:r>
        <w:t>el flujo manual descrito en este documento representa un escenario simulado de trabajo y no un procedimiento oficial de PROCOMER.</w:t>
      </w:r>
    </w:p>
    <w:p>
      <w:pPr>
        <w:pStyle w:val="Heading1"/>
      </w:pPr>
      <w:r>
        <w:t>5. Entrevista simulada de levantamiento de requerimientos</w:t>
      </w:r>
    </w:p>
    <w:p>
      <w:r>
        <w:t>Contexto: entrevista académica con una persona que representa la administración de una zona franca costarricense. Las respuestas no definidas por el laboratorio se identifican como supuestos.</w:t>
      </w:r>
    </w:p>
    <w:p>
      <w:pPr>
        <w:keepNext/>
      </w:pPr>
      <w:r>
        <w:rPr>
          <w:b/>
        </w:rPr>
        <w:t>1. ¿Cómo se reciben actualmente las solicitudes de empresas interesadas en instalarse?</w:t>
      </w:r>
    </w:p>
    <w:p>
      <w:pPr>
        <w:ind w:left="259"/>
      </w:pPr>
      <w:r>
        <w:t>Para efectos del proyecto, se considera que la información puede llegar mediante formularios, documentos y comunicaciones separadas, por lo que debe consolidarse antes de evaluarla.</w:t>
      </w:r>
    </w:p>
    <w:p>
      <w:pPr>
        <w:ind w:left="259"/>
      </w:pPr>
      <w:r>
        <w:rPr>
          <w:i/>
          <w:color w:val="B44600"/>
        </w:rPr>
        <w:t>Supuesto para efectos académicos.</w:t>
      </w:r>
    </w:p>
    <w:p>
      <w:pPr>
        <w:keepNext/>
      </w:pPr>
      <w:r>
        <w:rPr>
          <w:b/>
        </w:rPr>
        <w:t>2. ¿Qué información básica debería incluir cada solicitud?</w:t>
      </w:r>
    </w:p>
    <w:p>
      <w:pPr>
        <w:ind w:left="259"/>
      </w:pPr>
      <w:r>
        <w:t>Nombre de la empresa, sector, inversión proyectada, empleos proyectados, zona franca seleccionada y documentos de respaldo.</w:t>
      </w:r>
    </w:p>
    <w:p>
      <w:pPr>
        <w:keepNext/>
      </w:pPr>
      <w:r>
        <w:rPr>
          <w:b/>
        </w:rPr>
        <w:t>3. ¿Qué criterios utiliza el sistema para evaluar afinidad con una zona franca?</w:t>
      </w:r>
    </w:p>
    <w:p>
      <w:pPr>
        <w:ind w:left="259"/>
      </w:pPr>
      <w:r>
        <w:t>Criterios configurables de inversión mínima, empleos mínimos proyectados y sectores permitidos. Los valores concretos se registran para cada zona y no representan montos oficiales.</w:t>
      </w:r>
    </w:p>
    <w:p>
      <w:pPr>
        <w:keepNext/>
      </w:pPr>
      <w:r>
        <w:rPr>
          <w:b/>
        </w:rPr>
        <w:t>4. ¿Quién toma la decisión final sobre una solicitud?</w:t>
      </w:r>
    </w:p>
    <w:p>
      <w:pPr>
        <w:ind w:left="259"/>
      </w:pPr>
      <w:r>
        <w:t>El analista humano. La IA puede sugerir una clasificación, pero la persona responsable debe poder confirmarla, cambiarla o rechazarla.</w:t>
      </w:r>
    </w:p>
    <w:p>
      <w:pPr>
        <w:keepNext/>
      </w:pPr>
      <w:r>
        <w:rPr>
          <w:b/>
        </w:rPr>
        <w:t>5. ¿Qué aporta la Inteligencia Artificial al proceso?</w:t>
      </w:r>
    </w:p>
    <w:p>
      <w:pPr>
        <w:ind w:left="259"/>
      </w:pPr>
      <w:r>
        <w:t>Una evaluación simulada expresada mediante puntaje de 0 a 100, justificación y clasificación sugerida.</w:t>
      </w:r>
    </w:p>
    <w:p>
      <w:pPr>
        <w:keepNext/>
      </w:pPr>
      <w:r>
        <w:rPr>
          <w:b/>
        </w:rPr>
        <w:t>6. ¿Cómo deberían manejarse varias solicitudes pendientes?</w:t>
      </w:r>
    </w:p>
    <w:p>
      <w:pPr>
        <w:ind w:left="259"/>
      </w:pPr>
      <w:r>
        <w:t>Cuando las evaluaciones sean independientes, deben procesarse en paralelo para evitar esperas secuenciales innecesarias.</w:t>
      </w:r>
    </w:p>
    <w:p>
      <w:pPr>
        <w:keepNext/>
      </w:pPr>
      <w:r>
        <w:rPr>
          <w:b/>
        </w:rPr>
        <w:t>7. ¿Qué información debe reportar una empresa una vez instalada?</w:t>
      </w:r>
    </w:p>
    <w:p>
      <w:pPr>
        <w:ind w:left="259"/>
      </w:pPr>
      <w:r>
        <w:t>El laboratorio contempla empleos reales, inversión ejecutada y exportaciones como parte del reporte periódico de cumplimiento.</w:t>
      </w:r>
    </w:p>
    <w:p>
      <w:pPr>
        <w:keepNext/>
      </w:pPr>
      <w:r>
        <w:rPr>
          <w:b/>
        </w:rPr>
        <w:t>8. ¿Cómo se determina un posible incumplimiento?</w:t>
      </w:r>
    </w:p>
    <w:p>
      <w:pPr>
        <w:ind w:left="259"/>
      </w:pPr>
      <w:r>
        <w:t>Comparando los valores reportados con los compromisos originales. Por ejemplo, empleos reales por debajo de los proyectados o inversión ejecutada inferior a la proyectada.</w:t>
      </w:r>
    </w:p>
    <w:p>
      <w:pPr>
        <w:keepNext/>
      </w:pPr>
      <w:r>
        <w:rPr>
          <w:b/>
        </w:rPr>
        <w:t>9. ¿Qué debería contener una alerta?</w:t>
      </w:r>
    </w:p>
    <w:p>
      <w:pPr>
        <w:ind w:left="259"/>
      </w:pPr>
      <w:r>
        <w:t>La información suficiente para identificar la empresa, el tipo de incumplimiento, el compromiso, el valor reportado, la diferencia, la fecha y su estado.</w:t>
      </w:r>
    </w:p>
    <w:p>
      <w:pPr>
        <w:ind w:left="259"/>
      </w:pPr>
      <w:r>
        <w:rPr>
          <w:i/>
          <w:color w:val="B44600"/>
        </w:rPr>
        <w:t>Supuesto para efectos académicos.</w:t>
      </w:r>
    </w:p>
    <w:p>
      <w:pPr>
        <w:keepNext/>
      </w:pPr>
      <w:r>
        <w:rPr>
          <w:b/>
        </w:rPr>
        <w:t>10. ¿Por qué es importante mantener un historial?</w:t>
      </w:r>
    </w:p>
    <w:p>
      <w:pPr>
        <w:ind w:left="259"/>
      </w:pPr>
      <w:r>
        <w:t>Porque permite reconstruir la solicitud inicial, la evaluación IA, la decisión humana, el responsable, los reportes de cumplimiento, las alertas y el estado actual.</w:t>
      </w:r>
    </w:p>
    <w:p>
      <w:pPr>
        <w:keepNext/>
      </w:pPr>
      <w:r>
        <w:rPr>
          <w:b/>
        </w:rPr>
        <w:t>11. ¿Qué información consolidada debería incluir el panel?</w:t>
      </w:r>
    </w:p>
    <w:p>
      <w:pPr>
        <w:ind w:left="259"/>
      </w:pPr>
      <w:r>
        <w:t>Como mínimo, las métricas indicadas por el laboratorio: total de solicitudes, porcentaje aprobadas y tiempo promedio de respuesta, siempre que existan datos suficientes para calcularlas.</w:t>
      </w:r>
    </w:p>
    <w:p>
      <w:pPr>
        <w:keepNext/>
      </w:pPr>
      <w:r>
        <w:rPr>
          <w:b/>
        </w:rPr>
        <w:t>12. ¿Cuál es el principal problema que busca resolver ZoFranca CR?</w:t>
      </w:r>
    </w:p>
    <w:p>
      <w:pPr>
        <w:ind w:left="259"/>
      </w:pPr>
      <w:r>
        <w:t>Centralizar información, reducir trabajo repetitivo, mejorar trazabilidad y apoyar la evaluación con IA sin eliminar el control humano.</w:t>
      </w:r>
    </w:p>
    <w:p>
      <w:pPr>
        <w:ind w:left="259"/>
      </w:pPr>
      <w:r>
        <w:rPr>
          <w:i/>
          <w:color w:val="B44600"/>
        </w:rPr>
        <w:t>Supuesto para efectos académicos.</w:t>
      </w:r>
    </w:p>
    <w:p>
      <w:pPr>
        <w:pStyle w:val="Heading1"/>
      </w:pPr>
      <w:r>
        <w:t>6. Observación del proceso actual</w:t>
      </w:r>
    </w:p>
    <w:p>
      <w:r>
        <w:t>El laboratorio no describe un procedimiento operativo real de una institución específica. Por lo tanto, la observación del proceso actual se formula como un escenario académico que permite identificar necesidades y problemas a resolver.</w:t>
      </w:r>
    </w:p>
    <w:p>
      <w:r>
        <w:rPr>
          <w:b/>
        </w:rPr>
        <w:t xml:space="preserve">Supuesto para efectos académicos: </w:t>
      </w:r>
      <w:r>
        <w:t>la información de solicitud y seguimiento puede encontrarse distribuida entre formularios, documentos y registros separados, lo que obliga a consolidar datos manualmente para evaluar y dar seguimiento.</w:t>
      </w:r>
    </w:p>
    <w:p>
      <w:pPr>
        <w:pStyle w:val="Heading2"/>
      </w:pPr>
      <w:r>
        <w:t>6.1 Problemas identificados</w:t>
      </w:r>
    </w:p>
    <w:p>
      <w:pPr>
        <w:pStyle w:val="ListBullet"/>
      </w:pPr>
      <w:r>
        <w:t>Información dispersa en diferentes fuentes.</w:t>
      </w:r>
    </w:p>
    <w:p>
      <w:pPr>
        <w:pStyle w:val="ListBullet"/>
      </w:pPr>
      <w:r>
        <w:t>Riesgo de omitir datos durante comparaciones manuales.</w:t>
      </w:r>
    </w:p>
    <w:p>
      <w:pPr>
        <w:pStyle w:val="ListBullet"/>
      </w:pPr>
      <w:r>
        <w:t>Dificultad para reconstruir quién tomó una decisión y cuándo.</w:t>
      </w:r>
    </w:p>
    <w:p>
      <w:pPr>
        <w:pStyle w:val="ListBullet"/>
      </w:pPr>
      <w:r>
        <w:t>Trabajo repetitivo para comparar compromisos contra valores reportados.</w:t>
      </w:r>
    </w:p>
    <w:p>
      <w:pPr>
        <w:pStyle w:val="ListBullet"/>
      </w:pPr>
      <w:r>
        <w:t>Mayor esfuerzo para obtener indicadores consolidados.</w:t>
      </w:r>
    </w:p>
    <w:p>
      <w:pPr>
        <w:pStyle w:val="ListBullet"/>
      </w:pPr>
      <w:r>
        <w:t>Riesgo de confundir una recomendación automática con una decisión humana si no se registran por separado.</w:t>
      </w:r>
    </w:p>
    <w:p>
      <w:pPr>
        <w:pStyle w:val="Heading1"/>
      </w:pPr>
      <w:r>
        <w:t>7. Proceso manual actual</w:t>
      </w:r>
    </w:p>
    <w:p>
      <w:r>
        <w:t>El siguiente flujo es una representación académica y no un proceso oficial del régimen de zonas francas:</w:t>
      </w:r>
    </w:p>
    <w:p>
      <w:pPr>
        <w:ind w:left="403" w:hanging="317"/>
      </w:pPr>
      <w:r>
        <w:rPr>
          <w:b/>
        </w:rPr>
        <w:t xml:space="preserve">1. </w:t>
      </w:r>
      <w:r>
        <w:t>La empresa reúne información y documentos de respaldo.</w:t>
      </w:r>
    </w:p>
    <w:p>
      <w:pPr>
        <w:ind w:left="403" w:hanging="317"/>
      </w:pPr>
      <w:r>
        <w:rPr>
          <w:b/>
        </w:rPr>
        <w:t xml:space="preserve">2. </w:t>
      </w:r>
      <w:r>
        <w:t>Una persona responsable recibe la solicitud.</w:t>
      </w:r>
    </w:p>
    <w:p>
      <w:pPr>
        <w:ind w:left="403" w:hanging="317"/>
      </w:pPr>
      <w:r>
        <w:rPr>
          <w:b/>
        </w:rPr>
        <w:t xml:space="preserve">3. </w:t>
      </w:r>
      <w:r>
        <w:t>Se revisan manualmente sector, inversión y empleos.</w:t>
      </w:r>
    </w:p>
    <w:p>
      <w:pPr>
        <w:ind w:left="403" w:hanging="317"/>
      </w:pPr>
      <w:r>
        <w:rPr>
          <w:b/>
        </w:rPr>
        <w:t xml:space="preserve">4. </w:t>
      </w:r>
      <w:r>
        <w:t>La persona revisora compara esos valores contra los criterios disponibles de la zona franca.</w:t>
      </w:r>
    </w:p>
    <w:p>
      <w:pPr>
        <w:ind w:left="403" w:hanging="317"/>
      </w:pPr>
      <w:r>
        <w:rPr>
          <w:b/>
        </w:rPr>
        <w:t xml:space="preserve">5. </w:t>
      </w:r>
      <w:r>
        <w:t>Se comunica o registra una decisión.</w:t>
      </w:r>
    </w:p>
    <w:p>
      <w:pPr>
        <w:ind w:left="403" w:hanging="317"/>
      </w:pPr>
      <w:r>
        <w:rPr>
          <w:b/>
        </w:rPr>
        <w:t xml:space="preserve">6. </w:t>
      </w:r>
      <w:r>
        <w:t>Después de la instalación, la empresa entrega información de cumplimiento.</w:t>
      </w:r>
    </w:p>
    <w:p>
      <w:pPr>
        <w:ind w:left="403" w:hanging="317"/>
      </w:pPr>
      <w:r>
        <w:rPr>
          <w:b/>
        </w:rPr>
        <w:t xml:space="preserve">7. </w:t>
      </w:r>
      <w:r>
        <w:t>Los valores reales se comparan manualmente contra los compromisos originales.</w:t>
      </w:r>
    </w:p>
    <w:p>
      <w:pPr>
        <w:ind w:left="403" w:hanging="317"/>
      </w:pPr>
      <w:r>
        <w:rPr>
          <w:b/>
        </w:rPr>
        <w:t xml:space="preserve">8. </w:t>
      </w:r>
      <w:r>
        <w:t>Cuando se identifica una diferencia, se marca el caso para revisión.</w:t>
      </w:r>
    </w:p>
    <w:p>
      <w:pPr>
        <w:ind w:left="403" w:hanging="317"/>
      </w:pPr>
      <w:r>
        <w:rPr>
          <w:b/>
        </w:rPr>
        <w:t xml:space="preserve">9. </w:t>
      </w:r>
      <w:r>
        <w:t>La información histórica se consolida para reconstruir el caso o generar reportes.</w:t>
      </w:r>
    </w:p>
    <w:p>
      <w:pPr>
        <w:pStyle w:val="Heading1"/>
      </w:pPr>
      <w:r>
        <w:t>8. Reglas de negocio</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008"/>
            <w:vAlign w:val="center"/>
            <w:tcMar>
              <w:top w:w="90" w:type="dxa"/>
              <w:start w:w="90" w:type="dxa"/>
              <w:bottom w:w="90" w:type="dxa"/>
              <w:end w:w="90" w:type="dxa"/>
            </w:tcMar>
            <w:shd w:fill="0B5D52"/>
          </w:tcPr>
          <w:p>
            <w:pPr>
              <w:spacing w:after="0" w:before="0"/>
            </w:pPr>
            <w:r>
              <w:rPr>
                <w:rFonts w:ascii="Aptos" w:hAnsi="Aptos"/>
                <w:b/>
                <w:color w:val="FFFFFF"/>
                <w:sz w:val="17"/>
              </w:rPr>
              <w:t>ID</w:t>
            </w:r>
          </w:p>
        </w:tc>
        <w:tc>
          <w:tcPr>
            <w:tcW w:type="dxa" w:w="7776"/>
            <w:vAlign w:val="center"/>
            <w:tcMar>
              <w:top w:w="90" w:type="dxa"/>
              <w:start w:w="90" w:type="dxa"/>
              <w:bottom w:w="90" w:type="dxa"/>
              <w:end w:w="90" w:type="dxa"/>
            </w:tcMar>
            <w:shd w:fill="0B5D52"/>
          </w:tcPr>
          <w:p>
            <w:pPr>
              <w:spacing w:after="0" w:before="0"/>
            </w:pPr>
            <w:r>
              <w:rPr>
                <w:rFonts w:ascii="Aptos" w:hAnsi="Aptos"/>
                <w:b/>
                <w:color w:val="FFFFFF"/>
                <w:sz w:val="17"/>
              </w:rPr>
              <w:t>Regla</w:t>
            </w:r>
          </w:p>
        </w:tc>
        <w:tc>
          <w:tcPr>
            <w:tcW w:type="dxa" w:w="2304"/>
            <w:vAlign w:val="center"/>
            <w:tcMar>
              <w:top w:w="90" w:type="dxa"/>
              <w:start w:w="90" w:type="dxa"/>
              <w:bottom w:w="90" w:type="dxa"/>
              <w:end w:w="90" w:type="dxa"/>
            </w:tcMar>
            <w:shd w:fill="0B5D52"/>
          </w:tcPr>
          <w:p>
            <w:pPr>
              <w:spacing w:after="0" w:before="0"/>
            </w:pPr>
            <w:r>
              <w:rPr>
                <w:rFonts w:ascii="Aptos" w:hAnsi="Aptos"/>
                <w:b/>
                <w:color w:val="FFFFFF"/>
                <w:sz w:val="17"/>
              </w:rPr>
              <w:t>Origen</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RN-01</w:t>
            </w:r>
          </w:p>
        </w:tc>
        <w:tc>
          <w:tcPr>
            <w:tcW w:type="dxa" w:w="7776"/>
            <w:vAlign w:val="center"/>
            <w:tcMar>
              <w:top w:w="90" w:type="dxa"/>
              <w:start w:w="90" w:type="dxa"/>
              <w:bottom w:w="90" w:type="dxa"/>
              <w:end w:w="90" w:type="dxa"/>
            </w:tcMar>
          </w:tcPr>
          <w:p>
            <w:pPr>
              <w:spacing w:after="0" w:before="0"/>
            </w:pPr>
            <w:r>
              <w:rPr>
                <w:rFonts w:ascii="Aptos" w:hAnsi="Aptos"/>
                <w:sz w:val="17"/>
              </w:rPr>
              <w:t>Cada zona franca mantiene criterios mínimos de inversión, empleos proyectados y sectores permitidos.</w:t>
            </w:r>
          </w:p>
        </w:tc>
        <w:tc>
          <w:tcPr>
            <w:tcW w:type="dxa" w:w="2304"/>
            <w:vAlign w:val="center"/>
            <w:tcMar>
              <w:top w:w="90" w:type="dxa"/>
              <w:start w:w="90" w:type="dxa"/>
              <w:bottom w:w="90" w:type="dxa"/>
              <w:end w:w="90" w:type="dxa"/>
            </w:tcMar>
          </w:tcPr>
          <w:p>
            <w:pPr>
              <w:spacing w:after="0" w:before="0"/>
            </w:pPr>
            <w:r>
              <w:rPr>
                <w:rFonts w:ascii="Aptos" w:hAnsi="Aptos"/>
                <w:sz w:val="17"/>
              </w:rPr>
              <w:t>Laboratorio</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RN-02</w:t>
            </w:r>
          </w:p>
        </w:tc>
        <w:tc>
          <w:tcPr>
            <w:tcW w:type="dxa" w:w="7776"/>
            <w:vAlign w:val="center"/>
            <w:tcMar>
              <w:top w:w="90" w:type="dxa"/>
              <w:start w:w="90" w:type="dxa"/>
              <w:bottom w:w="90" w:type="dxa"/>
              <w:end w:w="90" w:type="dxa"/>
            </w:tcMar>
          </w:tcPr>
          <w:p>
            <w:pPr>
              <w:spacing w:after="0" w:before="0"/>
            </w:pPr>
            <w:r>
              <w:rPr>
                <w:rFonts w:ascii="Aptos" w:hAnsi="Aptos"/>
                <w:sz w:val="17"/>
              </w:rPr>
              <w:t>Cada solicitud se asocia a una zona franca mediante zonaFrancaId.</w:t>
            </w:r>
          </w:p>
        </w:tc>
        <w:tc>
          <w:tcPr>
            <w:tcW w:type="dxa" w:w="2304"/>
            <w:vAlign w:val="center"/>
            <w:tcMar>
              <w:top w:w="90" w:type="dxa"/>
              <w:start w:w="90" w:type="dxa"/>
              <w:bottom w:w="90" w:type="dxa"/>
              <w:end w:w="90" w:type="dxa"/>
            </w:tcMar>
          </w:tcPr>
          <w:p>
            <w:pPr>
              <w:spacing w:after="0" w:before="0"/>
            </w:pPr>
            <w:r>
              <w:rPr>
                <w:rFonts w:ascii="Aptos" w:hAnsi="Aptos"/>
                <w:sz w:val="17"/>
              </w:rPr>
              <w:t>Contrato técnico del proyecto</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RN-03</w:t>
            </w:r>
          </w:p>
        </w:tc>
        <w:tc>
          <w:tcPr>
            <w:tcW w:type="dxa" w:w="7776"/>
            <w:vAlign w:val="center"/>
            <w:tcMar>
              <w:top w:w="90" w:type="dxa"/>
              <w:start w:w="90" w:type="dxa"/>
              <w:bottom w:w="90" w:type="dxa"/>
              <w:end w:w="90" w:type="dxa"/>
            </w:tcMar>
          </w:tcPr>
          <w:p>
            <w:pPr>
              <w:spacing w:after="0" w:before="0"/>
            </w:pPr>
            <w:r>
              <w:rPr>
                <w:rFonts w:ascii="Aptos" w:hAnsi="Aptos"/>
                <w:sz w:val="17"/>
              </w:rPr>
              <w:t>La evaluación IA simulada produce un puntaje limitado al rango 0-100.</w:t>
            </w:r>
          </w:p>
        </w:tc>
        <w:tc>
          <w:tcPr>
            <w:tcW w:type="dxa" w:w="2304"/>
            <w:vAlign w:val="center"/>
            <w:tcMar>
              <w:top w:w="90" w:type="dxa"/>
              <w:start w:w="90" w:type="dxa"/>
              <w:bottom w:w="90" w:type="dxa"/>
              <w:end w:w="90" w:type="dxa"/>
            </w:tcMar>
          </w:tcPr>
          <w:p>
            <w:pPr>
              <w:spacing w:after="0" w:before="0"/>
            </w:pPr>
            <w:r>
              <w:rPr>
                <w:rFonts w:ascii="Aptos" w:hAnsi="Aptos"/>
                <w:sz w:val="17"/>
              </w:rPr>
              <w:t>Laboratorio / proyecto</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RN-04</w:t>
            </w:r>
          </w:p>
        </w:tc>
        <w:tc>
          <w:tcPr>
            <w:tcW w:type="dxa" w:w="7776"/>
            <w:vAlign w:val="center"/>
            <w:tcMar>
              <w:top w:w="90" w:type="dxa"/>
              <w:start w:w="90" w:type="dxa"/>
              <w:bottom w:w="90" w:type="dxa"/>
              <w:end w:w="90" w:type="dxa"/>
            </w:tcMar>
          </w:tcPr>
          <w:p>
            <w:pPr>
              <w:spacing w:after="0" w:before="0"/>
            </w:pPr>
            <w:r>
              <w:rPr>
                <w:rFonts w:ascii="Aptos" w:hAnsi="Aptos"/>
                <w:sz w:val="17"/>
              </w:rPr>
              <w:t>El puntaje académico se distribuye en máximo 40 puntos por sector permitido, 30 por inversión y 30 por empleos.</w:t>
            </w:r>
          </w:p>
        </w:tc>
        <w:tc>
          <w:tcPr>
            <w:tcW w:type="dxa" w:w="2304"/>
            <w:vAlign w:val="center"/>
            <w:tcMar>
              <w:top w:w="90" w:type="dxa"/>
              <w:start w:w="90" w:type="dxa"/>
              <w:bottom w:w="90" w:type="dxa"/>
              <w:end w:w="90" w:type="dxa"/>
            </w:tcMar>
          </w:tcPr>
          <w:p>
            <w:pPr>
              <w:spacing w:after="0" w:before="0"/>
            </w:pPr>
            <w:r>
              <w:rPr>
                <w:rFonts w:ascii="Aptos" w:hAnsi="Aptos"/>
                <w:sz w:val="17"/>
              </w:rPr>
              <w:t>Regla académica acordada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RN-05</w:t>
            </w:r>
          </w:p>
        </w:tc>
        <w:tc>
          <w:tcPr>
            <w:tcW w:type="dxa" w:w="7776"/>
            <w:vAlign w:val="center"/>
            <w:tcMar>
              <w:top w:w="90" w:type="dxa"/>
              <w:start w:w="90" w:type="dxa"/>
              <w:bottom w:w="90" w:type="dxa"/>
              <w:end w:w="90" w:type="dxa"/>
            </w:tcMar>
          </w:tcPr>
          <w:p>
            <w:pPr>
              <w:spacing w:after="0" w:before="0"/>
            </w:pPr>
            <w:r>
              <w:rPr>
                <w:rFonts w:ascii="Aptos" w:hAnsi="Aptos"/>
                <w:sz w:val="17"/>
              </w:rPr>
              <w:t>La clasificación académica es Recomendada con puntaje &gt;=75, Revisar con puntaje &gt;=50 y Rechazada con puntaje &lt;50.</w:t>
            </w:r>
          </w:p>
        </w:tc>
        <w:tc>
          <w:tcPr>
            <w:tcW w:type="dxa" w:w="2304"/>
            <w:vAlign w:val="center"/>
            <w:tcMar>
              <w:top w:w="90" w:type="dxa"/>
              <w:start w:w="90" w:type="dxa"/>
              <w:bottom w:w="90" w:type="dxa"/>
              <w:end w:w="90" w:type="dxa"/>
            </w:tcMar>
          </w:tcPr>
          <w:p>
            <w:pPr>
              <w:spacing w:after="0" w:before="0"/>
            </w:pPr>
            <w:r>
              <w:rPr>
                <w:rFonts w:ascii="Aptos" w:hAnsi="Aptos"/>
                <w:sz w:val="17"/>
              </w:rPr>
              <w:t>Regla académica acordada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RN-06</w:t>
            </w:r>
          </w:p>
        </w:tc>
        <w:tc>
          <w:tcPr>
            <w:tcW w:type="dxa" w:w="7776"/>
            <w:vAlign w:val="center"/>
            <w:tcMar>
              <w:top w:w="90" w:type="dxa"/>
              <w:start w:w="90" w:type="dxa"/>
              <w:bottom w:w="90" w:type="dxa"/>
              <w:end w:w="90" w:type="dxa"/>
            </w:tcMar>
          </w:tcPr>
          <w:p>
            <w:pPr>
              <w:spacing w:after="0" w:before="0"/>
            </w:pPr>
            <w:r>
              <w:rPr>
                <w:rFonts w:ascii="Aptos" w:hAnsi="Aptos"/>
                <w:sz w:val="17"/>
              </w:rPr>
              <w:t>La clasificación IA no constituye la decisión final; el analista debe poder confirmar, cambiar o rechazar la sugerencia.</w:t>
            </w:r>
          </w:p>
        </w:tc>
        <w:tc>
          <w:tcPr>
            <w:tcW w:type="dxa" w:w="2304"/>
            <w:vAlign w:val="center"/>
            <w:tcMar>
              <w:top w:w="90" w:type="dxa"/>
              <w:start w:w="90" w:type="dxa"/>
              <w:bottom w:w="90" w:type="dxa"/>
              <w:end w:w="90" w:type="dxa"/>
            </w:tcMar>
          </w:tcPr>
          <w:p>
            <w:pPr>
              <w:spacing w:after="0" w:before="0"/>
            </w:pPr>
            <w:r>
              <w:rPr>
                <w:rFonts w:ascii="Aptos" w:hAnsi="Aptos"/>
                <w:sz w:val="17"/>
              </w:rPr>
              <w:t>Laboratorio</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RN-07</w:t>
            </w:r>
          </w:p>
        </w:tc>
        <w:tc>
          <w:tcPr>
            <w:tcW w:type="dxa" w:w="7776"/>
            <w:vAlign w:val="center"/>
            <w:tcMar>
              <w:top w:w="90" w:type="dxa"/>
              <w:start w:w="90" w:type="dxa"/>
              <w:bottom w:w="90" w:type="dxa"/>
              <w:end w:w="90" w:type="dxa"/>
            </w:tcMar>
          </w:tcPr>
          <w:p>
            <w:pPr>
              <w:spacing w:after="0" w:before="0"/>
            </w:pPr>
            <w:r>
              <w:rPr>
                <w:rFonts w:ascii="Aptos" w:hAnsi="Aptos"/>
                <w:sz w:val="17"/>
              </w:rPr>
              <w:t>La decisión humana se registra de forma independiente y conserva la clasificación IA original.</w:t>
            </w:r>
          </w:p>
        </w:tc>
        <w:tc>
          <w:tcPr>
            <w:tcW w:type="dxa" w:w="2304"/>
            <w:vAlign w:val="center"/>
            <w:tcMar>
              <w:top w:w="90" w:type="dxa"/>
              <w:start w:w="90" w:type="dxa"/>
              <w:bottom w:w="90" w:type="dxa"/>
              <w:end w:w="90" w:type="dxa"/>
            </w:tcMar>
          </w:tcPr>
          <w:p>
            <w:pPr>
              <w:spacing w:after="0" w:before="0"/>
            </w:pPr>
            <w:r>
              <w:rPr>
                <w:rFonts w:ascii="Aptos" w:hAnsi="Aptos"/>
                <w:sz w:val="17"/>
              </w:rPr>
              <w:t>Contrato técnico del proyecto</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RN-08</w:t>
            </w:r>
          </w:p>
        </w:tc>
        <w:tc>
          <w:tcPr>
            <w:tcW w:type="dxa" w:w="7776"/>
            <w:vAlign w:val="center"/>
            <w:tcMar>
              <w:top w:w="90" w:type="dxa"/>
              <w:start w:w="90" w:type="dxa"/>
              <w:bottom w:w="90" w:type="dxa"/>
              <w:end w:w="90" w:type="dxa"/>
            </w:tcMar>
          </w:tcPr>
          <w:p>
            <w:pPr>
              <w:spacing w:after="0" w:before="0"/>
            </w:pPr>
            <w:r>
              <w:rPr>
                <w:rFonts w:ascii="Aptos" w:hAnsi="Aptos"/>
                <w:sz w:val="17"/>
              </w:rPr>
              <w:t>Los reportes de cumplimiento se comparan contra los compromisos almacenados en la solicitud original.</w:t>
            </w:r>
          </w:p>
        </w:tc>
        <w:tc>
          <w:tcPr>
            <w:tcW w:type="dxa" w:w="2304"/>
            <w:vAlign w:val="center"/>
            <w:tcMar>
              <w:top w:w="90" w:type="dxa"/>
              <w:start w:w="90" w:type="dxa"/>
              <w:bottom w:w="90" w:type="dxa"/>
              <w:end w:w="90" w:type="dxa"/>
            </w:tcMar>
          </w:tcPr>
          <w:p>
            <w:pPr>
              <w:spacing w:after="0" w:before="0"/>
            </w:pPr>
            <w:r>
              <w:rPr>
                <w:rFonts w:ascii="Aptos" w:hAnsi="Aptos"/>
                <w:sz w:val="17"/>
              </w:rPr>
              <w:t>Laboratorio</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RN-09</w:t>
            </w:r>
          </w:p>
        </w:tc>
        <w:tc>
          <w:tcPr>
            <w:tcW w:type="dxa" w:w="7776"/>
            <w:vAlign w:val="center"/>
            <w:tcMar>
              <w:top w:w="90" w:type="dxa"/>
              <w:start w:w="90" w:type="dxa"/>
              <w:bottom w:w="90" w:type="dxa"/>
              <w:end w:w="90" w:type="dxa"/>
            </w:tcMar>
          </w:tcPr>
          <w:p>
            <w:pPr>
              <w:spacing w:after="0" w:before="0"/>
            </w:pPr>
            <w:r>
              <w:rPr>
                <w:rFonts w:ascii="Aptos" w:hAnsi="Aptos"/>
                <w:sz w:val="17"/>
              </w:rPr>
              <w:t>Se genera una alerta cuando el sistema detecta incumplimiento de un compromiso evaluado.</w:t>
            </w:r>
          </w:p>
        </w:tc>
        <w:tc>
          <w:tcPr>
            <w:tcW w:type="dxa" w:w="2304"/>
            <w:vAlign w:val="center"/>
            <w:tcMar>
              <w:top w:w="90" w:type="dxa"/>
              <w:start w:w="90" w:type="dxa"/>
              <w:bottom w:w="90" w:type="dxa"/>
              <w:end w:w="90" w:type="dxa"/>
            </w:tcMar>
          </w:tcPr>
          <w:p>
            <w:pPr>
              <w:spacing w:after="0" w:before="0"/>
            </w:pPr>
            <w:r>
              <w:rPr>
                <w:rFonts w:ascii="Aptos" w:hAnsi="Aptos"/>
                <w:sz w:val="17"/>
              </w:rPr>
              <w:t>Laboratorio</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RN-10</w:t>
            </w:r>
          </w:p>
        </w:tc>
        <w:tc>
          <w:tcPr>
            <w:tcW w:type="dxa" w:w="7776"/>
            <w:vAlign w:val="center"/>
            <w:tcMar>
              <w:top w:w="90" w:type="dxa"/>
              <w:start w:w="90" w:type="dxa"/>
              <w:bottom w:w="90" w:type="dxa"/>
              <w:end w:w="90" w:type="dxa"/>
            </w:tcMar>
          </w:tcPr>
          <w:p>
            <w:pPr>
              <w:spacing w:after="0" w:before="0"/>
            </w:pPr>
            <w:r>
              <w:rPr>
                <w:rFonts w:ascii="Aptos" w:hAnsi="Aptos"/>
                <w:sz w:val="17"/>
              </w:rPr>
              <w:t>Los datos suficientes para reconstruir el estado de una solicitud se persisten en json-server y no únicamente en memoria del navegador.</w:t>
            </w:r>
          </w:p>
        </w:tc>
        <w:tc>
          <w:tcPr>
            <w:tcW w:type="dxa" w:w="2304"/>
            <w:vAlign w:val="center"/>
            <w:tcMar>
              <w:top w:w="90" w:type="dxa"/>
              <w:start w:w="90" w:type="dxa"/>
              <w:bottom w:w="90" w:type="dxa"/>
              <w:end w:w="90" w:type="dxa"/>
            </w:tcMar>
          </w:tcPr>
          <w:p>
            <w:pPr>
              <w:spacing w:after="0" w:before="0"/>
            </w:pPr>
            <w:r>
              <w:rPr>
                <w:rFonts w:ascii="Aptos" w:hAnsi="Aptos"/>
                <w:sz w:val="17"/>
              </w:rPr>
              <w:t>Laboratorio</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RN-11</w:t>
            </w:r>
          </w:p>
        </w:tc>
        <w:tc>
          <w:tcPr>
            <w:tcW w:type="dxa" w:w="7776"/>
            <w:vAlign w:val="center"/>
            <w:tcMar>
              <w:top w:w="90" w:type="dxa"/>
              <w:start w:w="90" w:type="dxa"/>
              <w:bottom w:w="90" w:type="dxa"/>
              <w:end w:w="90" w:type="dxa"/>
            </w:tcMar>
          </w:tcPr>
          <w:p>
            <w:pPr>
              <w:spacing w:after="0" w:before="0"/>
            </w:pPr>
            <w:r>
              <w:rPr>
                <w:rFonts w:ascii="Aptos" w:hAnsi="Aptos"/>
                <w:sz w:val="17"/>
              </w:rPr>
              <w:t>Solicitudes o reportes independientes se procesan con Promise.all cuando aplique.</w:t>
            </w:r>
          </w:p>
        </w:tc>
        <w:tc>
          <w:tcPr>
            <w:tcW w:type="dxa" w:w="2304"/>
            <w:vAlign w:val="center"/>
            <w:tcMar>
              <w:top w:w="90" w:type="dxa"/>
              <w:start w:w="90" w:type="dxa"/>
              <w:bottom w:w="90" w:type="dxa"/>
              <w:end w:w="90" w:type="dxa"/>
            </w:tcMar>
          </w:tcPr>
          <w:p>
            <w:pPr>
              <w:spacing w:after="0" w:before="0"/>
            </w:pPr>
            <w:r>
              <w:rPr>
                <w:rFonts w:ascii="Aptos" w:hAnsi="Aptos"/>
                <w:sz w:val="17"/>
              </w:rPr>
              <w:t>Laboratorio</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RN-12</w:t>
            </w:r>
          </w:p>
        </w:tc>
        <w:tc>
          <w:tcPr>
            <w:tcW w:type="dxa" w:w="7776"/>
            <w:vAlign w:val="center"/>
            <w:tcMar>
              <w:top w:w="90" w:type="dxa"/>
              <w:start w:w="90" w:type="dxa"/>
              <w:bottom w:w="90" w:type="dxa"/>
              <w:end w:w="90" w:type="dxa"/>
            </w:tcMar>
          </w:tcPr>
          <w:p>
            <w:pPr>
              <w:spacing w:after="0" w:before="0"/>
            </w:pPr>
            <w:r>
              <w:rPr>
                <w:rFonts w:ascii="Aptos" w:hAnsi="Aptos"/>
                <w:sz w:val="17"/>
              </w:rPr>
              <w:t>La trazabilidad relaciona solicitud, evaluación, decisión, responsable, empresa y reportes mediante los identificadores acordados.</w:t>
            </w:r>
          </w:p>
        </w:tc>
        <w:tc>
          <w:tcPr>
            <w:tcW w:type="dxa" w:w="2304"/>
            <w:vAlign w:val="center"/>
            <w:tcMar>
              <w:top w:w="90" w:type="dxa"/>
              <w:start w:w="90" w:type="dxa"/>
              <w:bottom w:w="90" w:type="dxa"/>
              <w:end w:w="90" w:type="dxa"/>
            </w:tcMar>
          </w:tcPr>
          <w:p>
            <w:pPr>
              <w:spacing w:after="0" w:before="0"/>
            </w:pPr>
            <w:r>
              <w:rPr>
                <w:rFonts w:ascii="Aptos" w:hAnsi="Aptos"/>
                <w:sz w:val="17"/>
              </w:rPr>
              <w:t>Laboratorio / contrato técnico</w:t>
            </w:r>
          </w:p>
        </w:tc>
      </w:tr>
    </w:tbl>
    <w:p/>
    <w:p>
      <w:r>
        <w:rPr>
          <w:b/>
        </w:rPr>
        <w:t xml:space="preserve">Aclaración: </w:t>
      </w:r>
      <w:r>
        <w:t>los montos de datos de prueba y las reglas 40/30/30 y de clasificación son académicos. No se presentan como legislación ni como reglas oficiales de PROCOMER.</w:t>
      </w:r>
    </w:p>
    <w:p>
      <w:pPr>
        <w:pStyle w:val="Heading1"/>
      </w:pPr>
      <w:r>
        <w:t>9. Glosario</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304"/>
            <w:vAlign w:val="center"/>
            <w:tcMar>
              <w:top w:w="90" w:type="dxa"/>
              <w:start w:w="90" w:type="dxa"/>
              <w:bottom w:w="90" w:type="dxa"/>
              <w:end w:w="90" w:type="dxa"/>
            </w:tcMar>
            <w:shd w:fill="0B5D52"/>
          </w:tcPr>
          <w:p>
            <w:pPr>
              <w:spacing w:after="0" w:before="0"/>
            </w:pPr>
            <w:r>
              <w:rPr>
                <w:rFonts w:ascii="Aptos" w:hAnsi="Aptos"/>
                <w:b/>
                <w:color w:val="FFFFFF"/>
                <w:sz w:val="18"/>
              </w:rPr>
              <w:t>Término</w:t>
            </w:r>
          </w:p>
        </w:tc>
        <w:tc>
          <w:tcPr>
            <w:tcW w:type="dxa" w:w="8784"/>
            <w:vAlign w:val="center"/>
            <w:tcMar>
              <w:top w:w="90" w:type="dxa"/>
              <w:start w:w="90" w:type="dxa"/>
              <w:bottom w:w="90" w:type="dxa"/>
              <w:end w:w="90" w:type="dxa"/>
            </w:tcMar>
            <w:shd w:fill="0B5D52"/>
          </w:tcPr>
          <w:p>
            <w:pPr>
              <w:spacing w:after="0" w:before="0"/>
            </w:pPr>
            <w:r>
              <w:rPr>
                <w:rFonts w:ascii="Aptos" w:hAnsi="Aptos"/>
                <w:b/>
                <w:color w:val="FFFFFF"/>
                <w:sz w:val="18"/>
              </w:rPr>
              <w:t>Definición</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8"/>
              </w:rPr>
              <w:t>Zona franca</w:t>
            </w:r>
          </w:p>
        </w:tc>
        <w:tc>
          <w:tcPr>
            <w:tcW w:type="dxa" w:w="8784"/>
            <w:vAlign w:val="center"/>
            <w:tcMar>
              <w:top w:w="90" w:type="dxa"/>
              <w:start w:w="90" w:type="dxa"/>
              <w:bottom w:w="90" w:type="dxa"/>
              <w:end w:w="90" w:type="dxa"/>
            </w:tcMar>
          </w:tcPr>
          <w:p>
            <w:pPr>
              <w:spacing w:after="0" w:before="0"/>
            </w:pPr>
            <w:r>
              <w:rPr>
                <w:rFonts w:ascii="Aptos" w:hAnsi="Aptos"/>
                <w:sz w:val="18"/>
              </w:rPr>
              <w:t>Entidad registrada en la plataforma con criterios mínimos de admisión utilizados por el proyecto.</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8"/>
              </w:rPr>
              <w:t>Solicitud</w:t>
            </w:r>
          </w:p>
        </w:tc>
        <w:tc>
          <w:tcPr>
            <w:tcW w:type="dxa" w:w="8784"/>
            <w:vAlign w:val="center"/>
            <w:tcMar>
              <w:top w:w="90" w:type="dxa"/>
              <w:start w:w="90" w:type="dxa"/>
              <w:bottom w:w="90" w:type="dxa"/>
              <w:end w:w="90" w:type="dxa"/>
            </w:tcMar>
          </w:tcPr>
          <w:p>
            <w:pPr>
              <w:spacing w:after="0" w:before="0"/>
            </w:pPr>
            <w:r>
              <w:rPr>
                <w:rFonts w:ascii="Aptos" w:hAnsi="Aptos"/>
                <w:sz w:val="18"/>
              </w:rPr>
              <w:t>Registro enviado por una empresa con sector, inversión proyectada, empleos proyectados, documentos y zona asociada.</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8"/>
              </w:rPr>
              <w:t>Empresa solicitante</w:t>
            </w:r>
          </w:p>
        </w:tc>
        <w:tc>
          <w:tcPr>
            <w:tcW w:type="dxa" w:w="8784"/>
            <w:vAlign w:val="center"/>
            <w:tcMar>
              <w:top w:w="90" w:type="dxa"/>
              <w:start w:w="90" w:type="dxa"/>
              <w:bottom w:w="90" w:type="dxa"/>
              <w:end w:w="90" w:type="dxa"/>
            </w:tcMar>
          </w:tcPr>
          <w:p>
            <w:pPr>
              <w:spacing w:after="0" w:before="0"/>
            </w:pPr>
            <w:r>
              <w:rPr>
                <w:rFonts w:ascii="Aptos" w:hAnsi="Aptos"/>
                <w:sz w:val="18"/>
              </w:rPr>
              <w:t>Organización que presenta una solicitud de instalación.</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8"/>
              </w:rPr>
              <w:t>Empresa instalada</w:t>
            </w:r>
          </w:p>
        </w:tc>
        <w:tc>
          <w:tcPr>
            <w:tcW w:type="dxa" w:w="8784"/>
            <w:vAlign w:val="center"/>
            <w:tcMar>
              <w:top w:w="90" w:type="dxa"/>
              <w:start w:w="90" w:type="dxa"/>
              <w:bottom w:w="90" w:type="dxa"/>
              <w:end w:w="90" w:type="dxa"/>
            </w:tcMar>
          </w:tcPr>
          <w:p>
            <w:pPr>
              <w:spacing w:after="0" w:before="0"/>
            </w:pPr>
            <w:r>
              <w:rPr>
                <w:rFonts w:ascii="Aptos" w:hAnsi="Aptos"/>
                <w:sz w:val="18"/>
              </w:rPr>
              <w:t>Empresa relacionada con una solicitud y habilitada para registrar cumplimiento en el flujo académico.</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8"/>
              </w:rPr>
              <w:t>Puntaje IA</w:t>
            </w:r>
          </w:p>
        </w:tc>
        <w:tc>
          <w:tcPr>
            <w:tcW w:type="dxa" w:w="8784"/>
            <w:vAlign w:val="center"/>
            <w:tcMar>
              <w:top w:w="90" w:type="dxa"/>
              <w:start w:w="90" w:type="dxa"/>
              <w:bottom w:w="90" w:type="dxa"/>
              <w:end w:w="90" w:type="dxa"/>
            </w:tcMar>
          </w:tcPr>
          <w:p>
            <w:pPr>
              <w:spacing w:after="0" w:before="0"/>
            </w:pPr>
            <w:r>
              <w:rPr>
                <w:rFonts w:ascii="Aptos" w:hAnsi="Aptos"/>
                <w:sz w:val="18"/>
              </w:rPr>
              <w:t>Valor de 0 a 100 generado por la evaluación simulada.</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8"/>
              </w:rPr>
              <w:t>Clasificación IA</w:t>
            </w:r>
          </w:p>
        </w:tc>
        <w:tc>
          <w:tcPr>
            <w:tcW w:type="dxa" w:w="8784"/>
            <w:vAlign w:val="center"/>
            <w:tcMar>
              <w:top w:w="90" w:type="dxa"/>
              <w:start w:w="90" w:type="dxa"/>
              <w:bottom w:w="90" w:type="dxa"/>
              <w:end w:w="90" w:type="dxa"/>
            </w:tcMar>
          </w:tcPr>
          <w:p>
            <w:pPr>
              <w:spacing w:after="0" w:before="0"/>
            </w:pPr>
            <w:r>
              <w:rPr>
                <w:rFonts w:ascii="Aptos" w:hAnsi="Aptos"/>
                <w:sz w:val="18"/>
              </w:rPr>
              <w:t>Recomendación automática: Recomendada, Revisar o Rechazada.</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8"/>
              </w:rPr>
              <w:t>Decisión final</w:t>
            </w:r>
          </w:p>
        </w:tc>
        <w:tc>
          <w:tcPr>
            <w:tcW w:type="dxa" w:w="8784"/>
            <w:vAlign w:val="center"/>
            <w:tcMar>
              <w:top w:w="90" w:type="dxa"/>
              <w:start w:w="90" w:type="dxa"/>
              <w:bottom w:w="90" w:type="dxa"/>
              <w:end w:w="90" w:type="dxa"/>
            </w:tcMar>
          </w:tcPr>
          <w:p>
            <w:pPr>
              <w:spacing w:after="0" w:before="0"/>
            </w:pPr>
            <w:r>
              <w:rPr>
                <w:rFonts w:ascii="Aptos" w:hAnsi="Aptos"/>
                <w:sz w:val="18"/>
              </w:rPr>
              <w:t>Resultado registrado por el analista humano después de revisar la recomendación de IA.</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8"/>
              </w:rPr>
              <w:t>Reporte de cumplimiento</w:t>
            </w:r>
          </w:p>
        </w:tc>
        <w:tc>
          <w:tcPr>
            <w:tcW w:type="dxa" w:w="8784"/>
            <w:vAlign w:val="center"/>
            <w:tcMar>
              <w:top w:w="90" w:type="dxa"/>
              <w:start w:w="90" w:type="dxa"/>
              <w:bottom w:w="90" w:type="dxa"/>
              <w:end w:w="90" w:type="dxa"/>
            </w:tcMar>
          </w:tcPr>
          <w:p>
            <w:pPr>
              <w:spacing w:after="0" w:before="0"/>
            </w:pPr>
            <w:r>
              <w:rPr>
                <w:rFonts w:ascii="Aptos" w:hAnsi="Aptos"/>
                <w:sz w:val="18"/>
              </w:rPr>
              <w:t>Registro periódico de empleos reales, inversión ejecutada y exportaciones.</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8"/>
              </w:rPr>
              <w:t>Alerta</w:t>
            </w:r>
          </w:p>
        </w:tc>
        <w:tc>
          <w:tcPr>
            <w:tcW w:type="dxa" w:w="8784"/>
            <w:vAlign w:val="center"/>
            <w:tcMar>
              <w:top w:w="90" w:type="dxa"/>
              <w:start w:w="90" w:type="dxa"/>
              <w:bottom w:w="90" w:type="dxa"/>
              <w:end w:w="90" w:type="dxa"/>
            </w:tcMar>
          </w:tcPr>
          <w:p>
            <w:pPr>
              <w:spacing w:after="0" w:before="0"/>
            </w:pPr>
            <w:r>
              <w:rPr>
                <w:rFonts w:ascii="Aptos" w:hAnsi="Aptos"/>
                <w:sz w:val="18"/>
              </w:rPr>
              <w:t>Registro que identifica un incumplimiento detectado al comparar valores reales contra compromisos.</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8"/>
              </w:rPr>
              <w:t>Trazabilidad</w:t>
            </w:r>
          </w:p>
        </w:tc>
        <w:tc>
          <w:tcPr>
            <w:tcW w:type="dxa" w:w="8784"/>
            <w:vAlign w:val="center"/>
            <w:tcMar>
              <w:top w:w="90" w:type="dxa"/>
              <w:start w:w="90" w:type="dxa"/>
              <w:bottom w:w="90" w:type="dxa"/>
              <w:end w:w="90" w:type="dxa"/>
            </w:tcMar>
          </w:tcPr>
          <w:p>
            <w:pPr>
              <w:spacing w:after="0" w:before="0"/>
            </w:pPr>
            <w:r>
              <w:rPr>
                <w:rFonts w:ascii="Aptos" w:hAnsi="Aptos"/>
                <w:sz w:val="18"/>
              </w:rPr>
              <w:t>Capacidad de reconstruir la secuencia de solicitud, evaluación, decisiones, responsables y reportes.</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8"/>
              </w:rPr>
              <w:t>json-server</w:t>
            </w:r>
          </w:p>
        </w:tc>
        <w:tc>
          <w:tcPr>
            <w:tcW w:type="dxa" w:w="8784"/>
            <w:vAlign w:val="center"/>
            <w:tcMar>
              <w:top w:w="90" w:type="dxa"/>
              <w:start w:w="90" w:type="dxa"/>
              <w:bottom w:w="90" w:type="dxa"/>
              <w:end w:w="90" w:type="dxa"/>
            </w:tcMar>
          </w:tcPr>
          <w:p>
            <w:pPr>
              <w:spacing w:after="0" w:before="0"/>
            </w:pPr>
            <w:r>
              <w:rPr>
                <w:rFonts w:ascii="Aptos" w:hAnsi="Aptos"/>
                <w:sz w:val="18"/>
              </w:rPr>
              <w:t>Backend simulado utilizado para persistir las colecciones académicas del proyecto.</w:t>
            </w:r>
          </w:p>
        </w:tc>
      </w:tr>
      <w:tr>
        <w:trPr>
          <w:cantSplit/>
        </w:trPr>
        <w:tc>
          <w:tcPr>
            <w:tcW w:type="dxa" w:w="2304"/>
            <w:vAlign w:val="center"/>
            <w:tcMar>
              <w:top w:w="90" w:type="dxa"/>
              <w:start w:w="90" w:type="dxa"/>
              <w:bottom w:w="90" w:type="dxa"/>
              <w:end w:w="90" w:type="dxa"/>
            </w:tcMar>
          </w:tcPr>
          <w:p>
            <w:pPr>
              <w:spacing w:after="0" w:before="0"/>
            </w:pPr>
            <w:r>
              <w:rPr>
                <w:rFonts w:ascii="Aptos" w:hAnsi="Aptos"/>
                <w:sz w:val="18"/>
              </w:rPr>
              <w:t>Promise.all</w:t>
            </w:r>
          </w:p>
        </w:tc>
        <w:tc>
          <w:tcPr>
            <w:tcW w:type="dxa" w:w="8784"/>
            <w:vAlign w:val="center"/>
            <w:tcMar>
              <w:top w:w="90" w:type="dxa"/>
              <w:start w:w="90" w:type="dxa"/>
              <w:bottom w:w="90" w:type="dxa"/>
              <w:end w:w="90" w:type="dxa"/>
            </w:tcMar>
          </w:tcPr>
          <w:p>
            <w:pPr>
              <w:spacing w:after="0" w:before="0"/>
            </w:pPr>
            <w:r>
              <w:rPr>
                <w:rFonts w:ascii="Aptos" w:hAnsi="Aptos"/>
                <w:sz w:val="18"/>
              </w:rPr>
              <w:t>Mecanismo de JavaScript utilizado para resolver en paralelo operaciones asíncronas independientes.</w:t>
            </w:r>
          </w:p>
        </w:tc>
      </w:tr>
    </w:tbl>
    <w:p/>
    <w:p>
      <w:pPr>
        <w:pStyle w:val="Heading1"/>
      </w:pPr>
      <w:r>
        <w:t>10. Requerimientos funcionales RF-01 a RF-18</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1008"/>
            <w:vAlign w:val="center"/>
            <w:tcMar>
              <w:top w:w="90" w:type="dxa"/>
              <w:start w:w="90" w:type="dxa"/>
              <w:bottom w:w="90" w:type="dxa"/>
              <w:end w:w="90" w:type="dxa"/>
            </w:tcMar>
            <w:shd w:fill="0B5D52"/>
          </w:tcPr>
          <w:p>
            <w:pPr>
              <w:spacing w:after="0" w:before="0"/>
            </w:pPr>
            <w:r>
              <w:rPr>
                <w:rFonts w:ascii="Aptos" w:hAnsi="Aptos"/>
                <w:b/>
                <w:color w:val="FFFFFF"/>
                <w:sz w:val="17"/>
              </w:rPr>
              <w:t>ID</w:t>
            </w:r>
          </w:p>
        </w:tc>
        <w:tc>
          <w:tcPr>
            <w:tcW w:type="dxa" w:w="8856"/>
            <w:vAlign w:val="center"/>
            <w:tcMar>
              <w:top w:w="90" w:type="dxa"/>
              <w:start w:w="90" w:type="dxa"/>
              <w:bottom w:w="90" w:type="dxa"/>
              <w:end w:w="90" w:type="dxa"/>
            </w:tcMar>
            <w:shd w:fill="0B5D52"/>
          </w:tcPr>
          <w:p>
            <w:pPr>
              <w:spacing w:after="0" w:before="0"/>
            </w:pPr>
            <w:r>
              <w:rPr>
                <w:rFonts w:ascii="Aptos" w:hAnsi="Aptos"/>
                <w:b/>
                <w:color w:val="FFFFFF"/>
                <w:sz w:val="17"/>
              </w:rPr>
              <w:t>Requerimiento funcional</w:t>
            </w:r>
          </w:p>
        </w:tc>
        <w:tc>
          <w:tcPr>
            <w:tcW w:type="dxa" w:w="1296"/>
            <w:vAlign w:val="center"/>
            <w:tcMar>
              <w:top w:w="90" w:type="dxa"/>
              <w:start w:w="90" w:type="dxa"/>
              <w:bottom w:w="90" w:type="dxa"/>
              <w:end w:w="90" w:type="dxa"/>
            </w:tcMar>
            <w:shd w:fill="0B5D52"/>
          </w:tcPr>
          <w:p>
            <w:pPr>
              <w:spacing w:after="0" w:before="0"/>
            </w:pPr>
            <w:r>
              <w:rPr>
                <w:rFonts w:ascii="Aptos" w:hAnsi="Aptos"/>
                <w:b/>
                <w:color w:val="FFFFFF"/>
                <w:sz w:val="17"/>
              </w:rPr>
              <w:t>Prioridad</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RF-01</w:t>
            </w:r>
          </w:p>
        </w:tc>
        <w:tc>
          <w:tcPr>
            <w:tcW w:type="dxa" w:w="8856"/>
            <w:vAlign w:val="center"/>
            <w:tcMar>
              <w:top w:w="90" w:type="dxa"/>
              <w:start w:w="90" w:type="dxa"/>
              <w:bottom w:w="90" w:type="dxa"/>
              <w:end w:w="90" w:type="dxa"/>
            </w:tcMar>
          </w:tcPr>
          <w:p>
            <w:pPr>
              <w:spacing w:after="0" w:before="0"/>
            </w:pPr>
            <w:r>
              <w:rPr>
                <w:rFonts w:ascii="Aptos" w:hAnsi="Aptos"/>
                <w:sz w:val="17"/>
              </w:rPr>
              <w:t>El sistema permite registrar una zona franca con sus criterios mínimos de admisión (inversión mínima, empleos mínimos proyectados, sectores permitidos).</w:t>
            </w:r>
          </w:p>
        </w:tc>
        <w:tc>
          <w:tcPr>
            <w:tcW w:type="dxa" w:w="1296"/>
            <w:vAlign w:val="center"/>
            <w:tcMar>
              <w:top w:w="90" w:type="dxa"/>
              <w:start w:w="90" w:type="dxa"/>
              <w:bottom w:w="90" w:type="dxa"/>
              <w:end w:w="90" w:type="dxa"/>
            </w:tcMar>
          </w:tcPr>
          <w:p>
            <w:pPr>
              <w:spacing w:after="0" w:before="0"/>
            </w:pPr>
            <w:r>
              <w:rPr>
                <w:rFonts w:ascii="Aptos" w:hAnsi="Aptos"/>
                <w:sz w:val="17"/>
              </w:rPr>
              <w:t>Alta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RF-02</w:t>
            </w:r>
          </w:p>
        </w:tc>
        <w:tc>
          <w:tcPr>
            <w:tcW w:type="dxa" w:w="8856"/>
            <w:vAlign w:val="center"/>
            <w:tcMar>
              <w:top w:w="90" w:type="dxa"/>
              <w:start w:w="90" w:type="dxa"/>
              <w:bottom w:w="90" w:type="dxa"/>
              <w:end w:w="90" w:type="dxa"/>
            </w:tcMar>
          </w:tcPr>
          <w:p>
            <w:pPr>
              <w:spacing w:after="0" w:before="0"/>
            </w:pPr>
            <w:r>
              <w:rPr>
                <w:rFonts w:ascii="Aptos" w:hAnsi="Aptos"/>
                <w:sz w:val="17"/>
              </w:rPr>
              <w:t>El sistema permite a una empresa completar y enviar una solicitud de instalación con sus datos (nombre, sector, inversión proyectada, empleos proyectados, documentos de respaldo).</w:t>
            </w:r>
          </w:p>
        </w:tc>
        <w:tc>
          <w:tcPr>
            <w:tcW w:type="dxa" w:w="1296"/>
            <w:vAlign w:val="center"/>
            <w:tcMar>
              <w:top w:w="90" w:type="dxa"/>
              <w:start w:w="90" w:type="dxa"/>
              <w:bottom w:w="90" w:type="dxa"/>
              <w:end w:w="90" w:type="dxa"/>
            </w:tcMar>
          </w:tcPr>
          <w:p>
            <w:pPr>
              <w:spacing w:after="0" w:before="0"/>
            </w:pPr>
            <w:r>
              <w:rPr>
                <w:rFonts w:ascii="Aptos" w:hAnsi="Aptos"/>
                <w:sz w:val="17"/>
              </w:rPr>
              <w:t>Alta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RF-03</w:t>
            </w:r>
          </w:p>
        </w:tc>
        <w:tc>
          <w:tcPr>
            <w:tcW w:type="dxa" w:w="8856"/>
            <w:vAlign w:val="center"/>
            <w:tcMar>
              <w:top w:w="90" w:type="dxa"/>
              <w:start w:w="90" w:type="dxa"/>
              <w:bottom w:w="90" w:type="dxa"/>
              <w:end w:w="90" w:type="dxa"/>
            </w:tcMar>
          </w:tcPr>
          <w:p>
            <w:pPr>
              <w:spacing w:after="0" w:before="0"/>
            </w:pPr>
            <w:r>
              <w:rPr>
                <w:rFonts w:ascii="Aptos" w:hAnsi="Aptos"/>
                <w:sz w:val="17"/>
              </w:rPr>
              <w:t>El sistema guarda y consulta cada solicitud de forma asíncrona en el backend (json-server) sin bloquear la interfaz.</w:t>
            </w:r>
          </w:p>
        </w:tc>
        <w:tc>
          <w:tcPr>
            <w:tcW w:type="dxa" w:w="1296"/>
            <w:vAlign w:val="center"/>
            <w:tcMar>
              <w:top w:w="90" w:type="dxa"/>
              <w:start w:w="90" w:type="dxa"/>
              <w:bottom w:w="90" w:type="dxa"/>
              <w:end w:w="90" w:type="dxa"/>
            </w:tcMar>
          </w:tcPr>
          <w:p>
            <w:pPr>
              <w:spacing w:after="0" w:before="0"/>
            </w:pPr>
            <w:r>
              <w:rPr>
                <w:rFonts w:ascii="Aptos" w:hAnsi="Aptos"/>
                <w:sz w:val="17"/>
              </w:rPr>
              <w:t>Alta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RF-04</w:t>
            </w:r>
          </w:p>
        </w:tc>
        <w:tc>
          <w:tcPr>
            <w:tcW w:type="dxa" w:w="8856"/>
            <w:vAlign w:val="center"/>
            <w:tcMar>
              <w:top w:w="90" w:type="dxa"/>
              <w:start w:w="90" w:type="dxa"/>
              <w:bottom w:w="90" w:type="dxa"/>
              <w:end w:w="90" w:type="dxa"/>
            </w:tcMar>
          </w:tcPr>
          <w:p>
            <w:pPr>
              <w:spacing w:after="0" w:before="0"/>
            </w:pPr>
            <w:r>
              <w:rPr>
                <w:rFonts w:ascii="Aptos" w:hAnsi="Aptos"/>
                <w:sz w:val="17"/>
              </w:rPr>
              <w:t>El sistema envía el perfil de la solicitud a un motor de IA que devuelve un puntaje de afinidad con los criterios de la zona franca (0-100).</w:t>
            </w:r>
          </w:p>
        </w:tc>
        <w:tc>
          <w:tcPr>
            <w:tcW w:type="dxa" w:w="1296"/>
            <w:vAlign w:val="center"/>
            <w:tcMar>
              <w:top w:w="90" w:type="dxa"/>
              <w:start w:w="90" w:type="dxa"/>
              <w:bottom w:w="90" w:type="dxa"/>
              <w:end w:w="90" w:type="dxa"/>
            </w:tcMar>
          </w:tcPr>
          <w:p>
            <w:pPr>
              <w:spacing w:after="0" w:before="0"/>
            </w:pPr>
            <w:r>
              <w:rPr>
                <w:rFonts w:ascii="Aptos" w:hAnsi="Aptos"/>
                <w:sz w:val="17"/>
              </w:rPr>
              <w:t>Alta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RF-05</w:t>
            </w:r>
          </w:p>
        </w:tc>
        <w:tc>
          <w:tcPr>
            <w:tcW w:type="dxa" w:w="8856"/>
            <w:vAlign w:val="center"/>
            <w:tcMar>
              <w:top w:w="90" w:type="dxa"/>
              <w:start w:w="90" w:type="dxa"/>
              <w:bottom w:w="90" w:type="dxa"/>
              <w:end w:w="90" w:type="dxa"/>
            </w:tcMar>
          </w:tcPr>
          <w:p>
            <w:pPr>
              <w:spacing w:after="0" w:before="0"/>
            </w:pPr>
            <w:r>
              <w:rPr>
                <w:rFonts w:ascii="Aptos" w:hAnsi="Aptos"/>
                <w:sz w:val="17"/>
              </w:rPr>
              <w:t>El sistema clasifica automáticamente cada solicitud en Recomendada, Revisar o Rechazada según el puntaje.</w:t>
            </w:r>
          </w:p>
        </w:tc>
        <w:tc>
          <w:tcPr>
            <w:tcW w:type="dxa" w:w="1296"/>
            <w:vAlign w:val="center"/>
            <w:tcMar>
              <w:top w:w="90" w:type="dxa"/>
              <w:start w:w="90" w:type="dxa"/>
              <w:bottom w:w="90" w:type="dxa"/>
              <w:end w:w="90" w:type="dxa"/>
            </w:tcMar>
          </w:tcPr>
          <w:p>
            <w:pPr>
              <w:spacing w:after="0" w:before="0"/>
            </w:pPr>
            <w:r>
              <w:rPr>
                <w:rFonts w:ascii="Aptos" w:hAnsi="Aptos"/>
                <w:sz w:val="17"/>
              </w:rPr>
              <w:t>Alta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RF-06</w:t>
            </w:r>
          </w:p>
        </w:tc>
        <w:tc>
          <w:tcPr>
            <w:tcW w:type="dxa" w:w="8856"/>
            <w:vAlign w:val="center"/>
            <w:tcMar>
              <w:top w:w="90" w:type="dxa"/>
              <w:start w:w="90" w:type="dxa"/>
              <w:bottom w:w="90" w:type="dxa"/>
              <w:end w:w="90" w:type="dxa"/>
            </w:tcMar>
          </w:tcPr>
          <w:p>
            <w:pPr>
              <w:spacing w:after="0" w:before="0"/>
            </w:pPr>
            <w:r>
              <w:rPr>
                <w:rFonts w:ascii="Aptos" w:hAnsi="Aptos"/>
                <w:sz w:val="17"/>
              </w:rPr>
              <w:t>El sistema permite a una empresa ya instalada enviar un reporte periódico de cumplimiento (empleos reales, inversión ejecutada, exportaciones).</w:t>
            </w:r>
          </w:p>
        </w:tc>
        <w:tc>
          <w:tcPr>
            <w:tcW w:type="dxa" w:w="1296"/>
            <w:vAlign w:val="center"/>
            <w:tcMar>
              <w:top w:w="90" w:type="dxa"/>
              <w:start w:w="90" w:type="dxa"/>
              <w:bottom w:w="90" w:type="dxa"/>
              <w:end w:w="90" w:type="dxa"/>
            </w:tcMar>
          </w:tcPr>
          <w:p>
            <w:pPr>
              <w:spacing w:after="0" w:before="0"/>
            </w:pPr>
            <w:r>
              <w:rPr>
                <w:rFonts w:ascii="Aptos" w:hAnsi="Aptos"/>
                <w:sz w:val="17"/>
              </w:rPr>
              <w:t>Alta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RF-07</w:t>
            </w:r>
          </w:p>
        </w:tc>
        <w:tc>
          <w:tcPr>
            <w:tcW w:type="dxa" w:w="8856"/>
            <w:vAlign w:val="center"/>
            <w:tcMar>
              <w:top w:w="90" w:type="dxa"/>
              <w:start w:w="90" w:type="dxa"/>
              <w:bottom w:w="90" w:type="dxa"/>
              <w:end w:w="90" w:type="dxa"/>
            </w:tcMar>
          </w:tcPr>
          <w:p>
            <w:pPr>
              <w:spacing w:after="0" w:before="0"/>
            </w:pPr>
            <w:r>
              <w:rPr>
                <w:rFonts w:ascii="Aptos" w:hAnsi="Aptos"/>
                <w:sz w:val="17"/>
              </w:rPr>
              <w:t>El sistema compara automáticamente el cumplimiento reportado contra los compromisos originales de la solicitud aprobada.</w:t>
            </w:r>
          </w:p>
        </w:tc>
        <w:tc>
          <w:tcPr>
            <w:tcW w:type="dxa" w:w="1296"/>
            <w:vAlign w:val="center"/>
            <w:tcMar>
              <w:top w:w="90" w:type="dxa"/>
              <w:start w:w="90" w:type="dxa"/>
              <w:bottom w:w="90" w:type="dxa"/>
              <w:end w:w="90" w:type="dxa"/>
            </w:tcMar>
          </w:tcPr>
          <w:p>
            <w:pPr>
              <w:spacing w:after="0" w:before="0"/>
            </w:pPr>
            <w:r>
              <w:rPr>
                <w:rFonts w:ascii="Aptos" w:hAnsi="Aptos"/>
                <w:sz w:val="17"/>
              </w:rPr>
              <w:t>Media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RF-08</w:t>
            </w:r>
          </w:p>
        </w:tc>
        <w:tc>
          <w:tcPr>
            <w:tcW w:type="dxa" w:w="8856"/>
            <w:vAlign w:val="center"/>
            <w:tcMar>
              <w:top w:w="90" w:type="dxa"/>
              <w:start w:w="90" w:type="dxa"/>
              <w:bottom w:w="90" w:type="dxa"/>
              <w:end w:w="90" w:type="dxa"/>
            </w:tcMar>
          </w:tcPr>
          <w:p>
            <w:pPr>
              <w:spacing w:after="0" w:before="0"/>
            </w:pPr>
            <w:r>
              <w:rPr>
                <w:rFonts w:ascii="Aptos" w:hAnsi="Aptos"/>
                <w:sz w:val="17"/>
              </w:rPr>
              <w:t>El sistema genera una alerta cuando una empresa incumple algún umbral de su compromiso (por ejemplo, empleos por debajo de lo proyectado).</w:t>
            </w:r>
          </w:p>
        </w:tc>
        <w:tc>
          <w:tcPr>
            <w:tcW w:type="dxa" w:w="1296"/>
            <w:vAlign w:val="center"/>
            <w:tcMar>
              <w:top w:w="90" w:type="dxa"/>
              <w:start w:w="90" w:type="dxa"/>
              <w:bottom w:w="90" w:type="dxa"/>
              <w:end w:w="90" w:type="dxa"/>
            </w:tcMar>
          </w:tcPr>
          <w:p>
            <w:pPr>
              <w:spacing w:after="0" w:before="0"/>
            </w:pPr>
            <w:r>
              <w:rPr>
                <w:rFonts w:ascii="Aptos" w:hAnsi="Aptos"/>
                <w:sz w:val="17"/>
              </w:rPr>
              <w:t>Alta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RF-09</w:t>
            </w:r>
          </w:p>
        </w:tc>
        <w:tc>
          <w:tcPr>
            <w:tcW w:type="dxa" w:w="8856"/>
            <w:vAlign w:val="center"/>
            <w:tcMar>
              <w:top w:w="90" w:type="dxa"/>
              <w:start w:w="90" w:type="dxa"/>
              <w:bottom w:w="90" w:type="dxa"/>
              <w:end w:w="90" w:type="dxa"/>
            </w:tcMar>
          </w:tcPr>
          <w:p>
            <w:pPr>
              <w:spacing w:after="0" w:before="0"/>
            </w:pPr>
            <w:r>
              <w:rPr>
                <w:rFonts w:ascii="Aptos" w:hAnsi="Aptos"/>
                <w:sz w:val="17"/>
              </w:rPr>
              <w:t>El sistema permite visualizar un resumen consolidado de cumplimiento, simulando el reporte que se enviaría a PROCOMER.</w:t>
            </w:r>
          </w:p>
        </w:tc>
        <w:tc>
          <w:tcPr>
            <w:tcW w:type="dxa" w:w="1296"/>
            <w:vAlign w:val="center"/>
            <w:tcMar>
              <w:top w:w="90" w:type="dxa"/>
              <w:start w:w="90" w:type="dxa"/>
              <w:bottom w:w="90" w:type="dxa"/>
              <w:end w:w="90" w:type="dxa"/>
            </w:tcMar>
          </w:tcPr>
          <w:p>
            <w:pPr>
              <w:spacing w:after="0" w:before="0"/>
            </w:pPr>
            <w:r>
              <w:rPr>
                <w:rFonts w:ascii="Aptos" w:hAnsi="Aptos"/>
                <w:sz w:val="17"/>
              </w:rPr>
              <w:t>Media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RF-10</w:t>
            </w:r>
          </w:p>
        </w:tc>
        <w:tc>
          <w:tcPr>
            <w:tcW w:type="dxa" w:w="8856"/>
            <w:vAlign w:val="center"/>
            <w:tcMar>
              <w:top w:w="90" w:type="dxa"/>
              <w:start w:w="90" w:type="dxa"/>
              <w:bottom w:w="90" w:type="dxa"/>
              <w:end w:w="90" w:type="dxa"/>
            </w:tcMar>
          </w:tcPr>
          <w:p>
            <w:pPr>
              <w:spacing w:after="0" w:before="0"/>
            </w:pPr>
            <w:r>
              <w:rPr>
                <w:rFonts w:ascii="Aptos" w:hAnsi="Aptos"/>
                <w:sz w:val="17"/>
              </w:rPr>
              <w:t>El sistema muestra un indicador de carga mientras se resuelven las operaciones asíncronas (envío, consulta a IA, guardado).</w:t>
            </w:r>
          </w:p>
        </w:tc>
        <w:tc>
          <w:tcPr>
            <w:tcW w:type="dxa" w:w="1296"/>
            <w:vAlign w:val="center"/>
            <w:tcMar>
              <w:top w:w="90" w:type="dxa"/>
              <w:start w:w="90" w:type="dxa"/>
              <w:bottom w:w="90" w:type="dxa"/>
              <w:end w:w="90" w:type="dxa"/>
            </w:tcMar>
          </w:tcPr>
          <w:p>
            <w:pPr>
              <w:spacing w:after="0" w:before="0"/>
            </w:pPr>
            <w:r>
              <w:rPr>
                <w:rFonts w:ascii="Aptos" w:hAnsi="Aptos"/>
                <w:sz w:val="17"/>
              </w:rPr>
              <w:t>Media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RF-11</w:t>
            </w:r>
          </w:p>
        </w:tc>
        <w:tc>
          <w:tcPr>
            <w:tcW w:type="dxa" w:w="8856"/>
            <w:vAlign w:val="center"/>
            <w:tcMar>
              <w:top w:w="90" w:type="dxa"/>
              <w:start w:w="90" w:type="dxa"/>
              <w:bottom w:w="90" w:type="dxa"/>
              <w:end w:w="90" w:type="dxa"/>
            </w:tcMar>
          </w:tcPr>
          <w:p>
            <w:pPr>
              <w:spacing w:after="0" w:before="0"/>
            </w:pPr>
            <w:r>
              <w:rPr>
                <w:rFonts w:ascii="Aptos" w:hAnsi="Aptos"/>
                <w:sz w:val="17"/>
              </w:rPr>
              <w:t>El sistema maneja errores de red o de datos inválidos y notifica al usuario con un mensaje claro y no técnico.</w:t>
            </w:r>
          </w:p>
        </w:tc>
        <w:tc>
          <w:tcPr>
            <w:tcW w:type="dxa" w:w="1296"/>
            <w:vAlign w:val="center"/>
            <w:tcMar>
              <w:top w:w="90" w:type="dxa"/>
              <w:start w:w="90" w:type="dxa"/>
              <w:bottom w:w="90" w:type="dxa"/>
              <w:end w:w="90" w:type="dxa"/>
            </w:tcMar>
          </w:tcPr>
          <w:p>
            <w:pPr>
              <w:spacing w:after="0" w:before="0"/>
            </w:pPr>
            <w:r>
              <w:rPr>
                <w:rFonts w:ascii="Aptos" w:hAnsi="Aptos"/>
                <w:sz w:val="17"/>
              </w:rPr>
              <w:t>Alta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RF-12</w:t>
            </w:r>
          </w:p>
        </w:tc>
        <w:tc>
          <w:tcPr>
            <w:tcW w:type="dxa" w:w="8856"/>
            <w:vAlign w:val="center"/>
            <w:tcMar>
              <w:top w:w="90" w:type="dxa"/>
              <w:start w:w="90" w:type="dxa"/>
              <w:bottom w:w="90" w:type="dxa"/>
              <w:end w:w="90" w:type="dxa"/>
            </w:tcMar>
          </w:tcPr>
          <w:p>
            <w:pPr>
              <w:spacing w:after="0" w:before="0"/>
            </w:pPr>
            <w:r>
              <w:rPr>
                <w:rFonts w:ascii="Aptos" w:hAnsi="Aptos"/>
                <w:sz w:val="17"/>
              </w:rPr>
              <w:t>El analista humano puede confirmar, rechazar o cambiar la clasificación sugerida por la IA; la IA nunca decide sola.</w:t>
            </w:r>
          </w:p>
        </w:tc>
        <w:tc>
          <w:tcPr>
            <w:tcW w:type="dxa" w:w="1296"/>
            <w:vAlign w:val="center"/>
            <w:tcMar>
              <w:top w:w="90" w:type="dxa"/>
              <w:start w:w="90" w:type="dxa"/>
              <w:bottom w:w="90" w:type="dxa"/>
              <w:end w:w="90" w:type="dxa"/>
            </w:tcMar>
          </w:tcPr>
          <w:p>
            <w:pPr>
              <w:spacing w:after="0" w:before="0"/>
            </w:pPr>
            <w:r>
              <w:rPr>
                <w:rFonts w:ascii="Aptos" w:hAnsi="Aptos"/>
                <w:sz w:val="17"/>
              </w:rPr>
              <w:t>Alta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RF-13</w:t>
            </w:r>
          </w:p>
        </w:tc>
        <w:tc>
          <w:tcPr>
            <w:tcW w:type="dxa" w:w="8856"/>
            <w:vAlign w:val="center"/>
            <w:tcMar>
              <w:top w:w="90" w:type="dxa"/>
              <w:start w:w="90" w:type="dxa"/>
              <w:bottom w:w="90" w:type="dxa"/>
              <w:end w:w="90" w:type="dxa"/>
            </w:tcMar>
          </w:tcPr>
          <w:p>
            <w:pPr>
              <w:spacing w:after="0" w:before="0"/>
            </w:pPr>
            <w:r>
              <w:rPr>
                <w:rFonts w:ascii="Aptos" w:hAnsi="Aptos"/>
                <w:sz w:val="17"/>
              </w:rPr>
              <w:t>El sistema evalúa varias solicitudes o reportes en paralelo usando Promise.all, sin procesarlos uno por uno.</w:t>
            </w:r>
          </w:p>
        </w:tc>
        <w:tc>
          <w:tcPr>
            <w:tcW w:type="dxa" w:w="1296"/>
            <w:vAlign w:val="center"/>
            <w:tcMar>
              <w:top w:w="90" w:type="dxa"/>
              <w:start w:w="90" w:type="dxa"/>
              <w:bottom w:w="90" w:type="dxa"/>
              <w:end w:w="90" w:type="dxa"/>
            </w:tcMar>
          </w:tcPr>
          <w:p>
            <w:pPr>
              <w:spacing w:after="0" w:before="0"/>
            </w:pPr>
            <w:r>
              <w:rPr>
                <w:rFonts w:ascii="Aptos" w:hAnsi="Aptos"/>
                <w:sz w:val="17"/>
              </w:rPr>
              <w:t>Alta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RF-14</w:t>
            </w:r>
          </w:p>
        </w:tc>
        <w:tc>
          <w:tcPr>
            <w:tcW w:type="dxa" w:w="8856"/>
            <w:vAlign w:val="center"/>
            <w:tcMar>
              <w:top w:w="90" w:type="dxa"/>
              <w:start w:w="90" w:type="dxa"/>
              <w:bottom w:w="90" w:type="dxa"/>
              <w:end w:w="90" w:type="dxa"/>
            </w:tcMar>
          </w:tcPr>
          <w:p>
            <w:pPr>
              <w:spacing w:after="0" w:before="0"/>
            </w:pPr>
            <w:r>
              <w:rPr>
                <w:rFonts w:ascii="Aptos" w:hAnsi="Aptos"/>
                <w:sz w:val="17"/>
              </w:rPr>
              <w:t>El sistema permite consultar el historial de una empresa (solicitud + reportes), con trazabilidad de quién tomó cada decisión y cuándo.</w:t>
            </w:r>
          </w:p>
        </w:tc>
        <w:tc>
          <w:tcPr>
            <w:tcW w:type="dxa" w:w="1296"/>
            <w:vAlign w:val="center"/>
            <w:tcMar>
              <w:top w:w="90" w:type="dxa"/>
              <w:start w:w="90" w:type="dxa"/>
              <w:bottom w:w="90" w:type="dxa"/>
              <w:end w:w="90" w:type="dxa"/>
            </w:tcMar>
          </w:tcPr>
          <w:p>
            <w:pPr>
              <w:spacing w:after="0" w:before="0"/>
            </w:pPr>
            <w:r>
              <w:rPr>
                <w:rFonts w:ascii="Aptos" w:hAnsi="Aptos"/>
                <w:sz w:val="17"/>
              </w:rPr>
              <w:t>Media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RF-15</w:t>
            </w:r>
          </w:p>
        </w:tc>
        <w:tc>
          <w:tcPr>
            <w:tcW w:type="dxa" w:w="8856"/>
            <w:vAlign w:val="center"/>
            <w:tcMar>
              <w:top w:w="90" w:type="dxa"/>
              <w:start w:w="90" w:type="dxa"/>
              <w:bottom w:w="90" w:type="dxa"/>
              <w:end w:w="90" w:type="dxa"/>
            </w:tcMar>
          </w:tcPr>
          <w:p>
            <w:pPr>
              <w:spacing w:after="0" w:before="0"/>
            </w:pPr>
            <w:r>
              <w:rPr>
                <w:rFonts w:ascii="Aptos" w:hAnsi="Aptos"/>
                <w:sz w:val="17"/>
              </w:rPr>
              <w:t>El sistema permite listar y filtrar solicitudes por estado, zona franca, sector y fecha.</w:t>
            </w:r>
          </w:p>
        </w:tc>
        <w:tc>
          <w:tcPr>
            <w:tcW w:type="dxa" w:w="1296"/>
            <w:vAlign w:val="center"/>
            <w:tcMar>
              <w:top w:w="90" w:type="dxa"/>
              <w:start w:w="90" w:type="dxa"/>
              <w:bottom w:w="90" w:type="dxa"/>
              <w:end w:w="90" w:type="dxa"/>
            </w:tcMar>
          </w:tcPr>
          <w:p>
            <w:pPr>
              <w:spacing w:after="0" w:before="0"/>
            </w:pPr>
            <w:r>
              <w:rPr>
                <w:rFonts w:ascii="Aptos" w:hAnsi="Aptos"/>
                <w:sz w:val="17"/>
              </w:rPr>
              <w:t>Media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RF-16</w:t>
            </w:r>
          </w:p>
        </w:tc>
        <w:tc>
          <w:tcPr>
            <w:tcW w:type="dxa" w:w="8856"/>
            <w:vAlign w:val="center"/>
            <w:tcMar>
              <w:top w:w="90" w:type="dxa"/>
              <w:start w:w="90" w:type="dxa"/>
              <w:bottom w:w="90" w:type="dxa"/>
              <w:end w:w="90" w:type="dxa"/>
            </w:tcMar>
          </w:tcPr>
          <w:p>
            <w:pPr>
              <w:spacing w:after="0" w:before="0"/>
            </w:pPr>
            <w:r>
              <w:rPr>
                <w:rFonts w:ascii="Aptos" w:hAnsi="Aptos"/>
                <w:sz w:val="17"/>
              </w:rPr>
              <w:t>El backend (json-server) debe registrar los datos suficientes para reconstruir el estado de cada solicitud sin depender de memoria del navegador.</w:t>
            </w:r>
          </w:p>
        </w:tc>
        <w:tc>
          <w:tcPr>
            <w:tcW w:type="dxa" w:w="1296"/>
            <w:vAlign w:val="center"/>
            <w:tcMar>
              <w:top w:w="90" w:type="dxa"/>
              <w:start w:w="90" w:type="dxa"/>
              <w:bottom w:w="90" w:type="dxa"/>
              <w:end w:w="90" w:type="dxa"/>
            </w:tcMar>
          </w:tcPr>
          <w:p>
            <w:pPr>
              <w:spacing w:after="0" w:before="0"/>
            </w:pPr>
            <w:r>
              <w:rPr>
                <w:rFonts w:ascii="Aptos" w:hAnsi="Aptos"/>
                <w:sz w:val="17"/>
              </w:rPr>
              <w:t>Alta</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RF-17</w:t>
            </w:r>
          </w:p>
        </w:tc>
        <w:tc>
          <w:tcPr>
            <w:tcW w:type="dxa" w:w="8856"/>
            <w:vAlign w:val="center"/>
            <w:tcMar>
              <w:top w:w="90" w:type="dxa"/>
              <w:start w:w="90" w:type="dxa"/>
              <w:bottom w:w="90" w:type="dxa"/>
              <w:end w:w="90" w:type="dxa"/>
            </w:tcMar>
          </w:tcPr>
          <w:p>
            <w:pPr>
              <w:spacing w:after="0" w:before="0"/>
            </w:pPr>
            <w:r>
              <w:rPr>
                <w:rFonts w:ascii="Aptos" w:hAnsi="Aptos"/>
                <w:sz w:val="17"/>
              </w:rPr>
              <w:t>El sistema debe estar diseñado para administrar más de una zona franca dentro de la misma plataforma, aunque el equipo solo implemente una en esta entrega.</w:t>
            </w:r>
          </w:p>
        </w:tc>
        <w:tc>
          <w:tcPr>
            <w:tcW w:type="dxa" w:w="1296"/>
            <w:vAlign w:val="center"/>
            <w:tcMar>
              <w:top w:w="90" w:type="dxa"/>
              <w:start w:w="90" w:type="dxa"/>
              <w:bottom w:w="90" w:type="dxa"/>
              <w:end w:w="90" w:type="dxa"/>
            </w:tcMar>
          </w:tcPr>
          <w:p>
            <w:pPr>
              <w:spacing w:after="0" w:before="0"/>
            </w:pPr>
            <w:r>
              <w:rPr>
                <w:rFonts w:ascii="Aptos" w:hAnsi="Aptos"/>
                <w:sz w:val="17"/>
              </w:rPr>
              <w:t>Baja - solo documentar</w:t>
            </w:r>
          </w:p>
        </w:tc>
      </w:tr>
      <w:tr>
        <w:trPr>
          <w:cantSplit/>
        </w:trPr>
        <w:tc>
          <w:tcPr>
            <w:tcW w:type="dxa" w:w="1008"/>
            <w:vAlign w:val="center"/>
            <w:tcMar>
              <w:top w:w="90" w:type="dxa"/>
              <w:start w:w="90" w:type="dxa"/>
              <w:bottom w:w="90" w:type="dxa"/>
              <w:end w:w="90" w:type="dxa"/>
            </w:tcMar>
          </w:tcPr>
          <w:p>
            <w:pPr>
              <w:spacing w:after="0" w:before="0"/>
            </w:pPr>
            <w:r>
              <w:rPr>
                <w:rFonts w:ascii="Aptos" w:hAnsi="Aptos"/>
                <w:sz w:val="17"/>
              </w:rPr>
              <w:t>RF-18</w:t>
            </w:r>
          </w:p>
        </w:tc>
        <w:tc>
          <w:tcPr>
            <w:tcW w:type="dxa" w:w="8856"/>
            <w:vAlign w:val="center"/>
            <w:tcMar>
              <w:top w:w="90" w:type="dxa"/>
              <w:start w:w="90" w:type="dxa"/>
              <w:bottom w:w="90" w:type="dxa"/>
              <w:end w:w="90" w:type="dxa"/>
            </w:tcMar>
          </w:tcPr>
          <w:p>
            <w:pPr>
              <w:spacing w:after="0" w:before="0"/>
            </w:pPr>
            <w:r>
              <w:rPr>
                <w:rFonts w:ascii="Aptos" w:hAnsi="Aptos"/>
                <w:sz w:val="17"/>
              </w:rPr>
              <w:t>El sistema permite ver un panel con métricas básicas del proceso (total de solicitudes, % aprobadas, tiempo promedio de respuesta).</w:t>
            </w:r>
          </w:p>
        </w:tc>
        <w:tc>
          <w:tcPr>
            <w:tcW w:type="dxa" w:w="1296"/>
            <w:vAlign w:val="center"/>
            <w:tcMar>
              <w:top w:w="90" w:type="dxa"/>
              <w:start w:w="90" w:type="dxa"/>
              <w:bottom w:w="90" w:type="dxa"/>
              <w:end w:w="90" w:type="dxa"/>
            </w:tcMar>
          </w:tcPr>
          <w:p>
            <w:pPr>
              <w:spacing w:after="0" w:before="0"/>
            </w:pPr>
            <w:r>
              <w:rPr>
                <w:rFonts w:ascii="Aptos" w:hAnsi="Aptos"/>
                <w:sz w:val="17"/>
              </w:rPr>
              <w:t>Baja</w:t>
            </w:r>
          </w:p>
        </w:tc>
      </w:tr>
    </w:tbl>
    <w:p/>
    <w:p>
      <w:pPr>
        <w:pStyle w:val="Heading1"/>
      </w:pPr>
      <w:r>
        <w:t>11. Requerimientos no funcionales RNF-01 a RNF-09</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1296"/>
            <w:vAlign w:val="center"/>
            <w:tcMar>
              <w:top w:w="90" w:type="dxa"/>
              <w:start w:w="90" w:type="dxa"/>
              <w:bottom w:w="90" w:type="dxa"/>
              <w:end w:w="90" w:type="dxa"/>
            </w:tcMar>
            <w:shd w:fill="0B5D52"/>
          </w:tcPr>
          <w:p>
            <w:pPr>
              <w:spacing w:after="0" w:before="0"/>
            </w:pPr>
            <w:r>
              <w:rPr>
                <w:rFonts w:ascii="Aptos" w:hAnsi="Aptos"/>
                <w:b/>
                <w:color w:val="FFFFFF"/>
                <w:sz w:val="18"/>
              </w:rPr>
              <w:t>ID</w:t>
            </w:r>
          </w:p>
        </w:tc>
        <w:tc>
          <w:tcPr>
            <w:tcW w:type="dxa" w:w="9936"/>
            <w:vAlign w:val="center"/>
            <w:tcMar>
              <w:top w:w="90" w:type="dxa"/>
              <w:start w:w="90" w:type="dxa"/>
              <w:bottom w:w="90" w:type="dxa"/>
              <w:end w:w="90" w:type="dxa"/>
            </w:tcMar>
            <w:shd w:fill="0B5D52"/>
          </w:tcPr>
          <w:p>
            <w:pPr>
              <w:spacing w:after="0" w:before="0"/>
            </w:pPr>
            <w:r>
              <w:rPr>
                <w:rFonts w:ascii="Aptos" w:hAnsi="Aptos"/>
                <w:b/>
                <w:color w:val="FFFFFF"/>
                <w:sz w:val="18"/>
              </w:rPr>
              <w:t>Requerimiento no funcional</w:t>
            </w:r>
          </w:p>
        </w:tc>
      </w:tr>
      <w:tr>
        <w:trPr>
          <w:cantSplit/>
        </w:trPr>
        <w:tc>
          <w:tcPr>
            <w:tcW w:type="dxa" w:w="1296"/>
            <w:vAlign w:val="center"/>
            <w:tcMar>
              <w:top w:w="90" w:type="dxa"/>
              <w:start w:w="90" w:type="dxa"/>
              <w:bottom w:w="90" w:type="dxa"/>
              <w:end w:w="90" w:type="dxa"/>
            </w:tcMar>
          </w:tcPr>
          <w:p>
            <w:pPr>
              <w:spacing w:after="0" w:before="0"/>
            </w:pPr>
            <w:r>
              <w:rPr>
                <w:rFonts w:ascii="Aptos" w:hAnsi="Aptos"/>
                <w:sz w:val="18"/>
              </w:rPr>
              <w:t>RNF-01</w:t>
            </w:r>
          </w:p>
        </w:tc>
        <w:tc>
          <w:tcPr>
            <w:tcW w:type="dxa" w:w="9936"/>
            <w:vAlign w:val="center"/>
            <w:tcMar>
              <w:top w:w="90" w:type="dxa"/>
              <w:start w:w="90" w:type="dxa"/>
              <w:bottom w:w="90" w:type="dxa"/>
              <w:end w:w="90" w:type="dxa"/>
            </w:tcMar>
          </w:tcPr>
          <w:p>
            <w:pPr>
              <w:spacing w:after="0" w:before="0"/>
            </w:pPr>
            <w:r>
              <w:rPr>
                <w:rFonts w:ascii="Aptos" w:hAnsi="Aptos"/>
                <w:sz w:val="18"/>
              </w:rPr>
              <w:t>La interfaz no debe congelarse durante ninguna llamada asíncrona (uso de Promesas / async-await).</w:t>
            </w:r>
          </w:p>
        </w:tc>
      </w:tr>
      <w:tr>
        <w:trPr>
          <w:cantSplit/>
        </w:trPr>
        <w:tc>
          <w:tcPr>
            <w:tcW w:type="dxa" w:w="1296"/>
            <w:vAlign w:val="center"/>
            <w:tcMar>
              <w:top w:w="90" w:type="dxa"/>
              <w:start w:w="90" w:type="dxa"/>
              <w:bottom w:w="90" w:type="dxa"/>
              <w:end w:w="90" w:type="dxa"/>
            </w:tcMar>
          </w:tcPr>
          <w:p>
            <w:pPr>
              <w:spacing w:after="0" w:before="0"/>
            </w:pPr>
            <w:r>
              <w:rPr>
                <w:rFonts w:ascii="Aptos" w:hAnsi="Aptos"/>
                <w:sz w:val="18"/>
              </w:rPr>
              <w:t>RNF-02</w:t>
            </w:r>
          </w:p>
        </w:tc>
        <w:tc>
          <w:tcPr>
            <w:tcW w:type="dxa" w:w="9936"/>
            <w:vAlign w:val="center"/>
            <w:tcMar>
              <w:top w:w="90" w:type="dxa"/>
              <w:start w:w="90" w:type="dxa"/>
              <w:bottom w:w="90" w:type="dxa"/>
              <w:end w:w="90" w:type="dxa"/>
            </w:tcMar>
          </w:tcPr>
          <w:p>
            <w:pPr>
              <w:spacing w:after="0" w:before="0"/>
            </w:pPr>
            <w:r>
              <w:rPr>
                <w:rFonts w:ascii="Aptos" w:hAnsi="Aptos"/>
                <w:sz w:val="18"/>
              </w:rPr>
              <w:t>El tiempo de respuesta percibido no debe superar unos pocos segundos por solicitud o reporte evaluado.</w:t>
            </w:r>
          </w:p>
        </w:tc>
      </w:tr>
      <w:tr>
        <w:trPr>
          <w:cantSplit/>
        </w:trPr>
        <w:tc>
          <w:tcPr>
            <w:tcW w:type="dxa" w:w="1296"/>
            <w:vAlign w:val="center"/>
            <w:tcMar>
              <w:top w:w="90" w:type="dxa"/>
              <w:start w:w="90" w:type="dxa"/>
              <w:bottom w:w="90" w:type="dxa"/>
              <w:end w:w="90" w:type="dxa"/>
            </w:tcMar>
          </w:tcPr>
          <w:p>
            <w:pPr>
              <w:spacing w:after="0" w:before="0"/>
            </w:pPr>
            <w:r>
              <w:rPr>
                <w:rFonts w:ascii="Aptos" w:hAnsi="Aptos"/>
                <w:sz w:val="18"/>
              </w:rPr>
              <w:t>RNF-03</w:t>
            </w:r>
          </w:p>
        </w:tc>
        <w:tc>
          <w:tcPr>
            <w:tcW w:type="dxa" w:w="9936"/>
            <w:vAlign w:val="center"/>
            <w:tcMar>
              <w:top w:w="90" w:type="dxa"/>
              <w:start w:w="90" w:type="dxa"/>
              <w:bottom w:w="90" w:type="dxa"/>
              <w:end w:w="90" w:type="dxa"/>
            </w:tcMar>
          </w:tcPr>
          <w:p>
            <w:pPr>
              <w:spacing w:after="0" w:before="0"/>
            </w:pPr>
            <w:r>
              <w:rPr>
                <w:rFonts w:ascii="Aptos" w:hAnsi="Aptos"/>
                <w:sz w:val="18"/>
              </w:rPr>
              <w:t>El código debe manejar múltiples solicitudes o reportes en paralelo con Promise.all cuando aplique.</w:t>
            </w:r>
          </w:p>
        </w:tc>
      </w:tr>
      <w:tr>
        <w:trPr>
          <w:cantSplit/>
        </w:trPr>
        <w:tc>
          <w:tcPr>
            <w:tcW w:type="dxa" w:w="1296"/>
            <w:vAlign w:val="center"/>
            <w:tcMar>
              <w:top w:w="90" w:type="dxa"/>
              <w:start w:w="90" w:type="dxa"/>
              <w:bottom w:w="90" w:type="dxa"/>
              <w:end w:w="90" w:type="dxa"/>
            </w:tcMar>
          </w:tcPr>
          <w:p>
            <w:pPr>
              <w:spacing w:after="0" w:before="0"/>
            </w:pPr>
            <w:r>
              <w:rPr>
                <w:rFonts w:ascii="Aptos" w:hAnsi="Aptos"/>
                <w:sz w:val="18"/>
              </w:rPr>
              <w:t>RNF-04</w:t>
            </w:r>
          </w:p>
        </w:tc>
        <w:tc>
          <w:tcPr>
            <w:tcW w:type="dxa" w:w="9936"/>
            <w:vAlign w:val="center"/>
            <w:tcMar>
              <w:top w:w="90" w:type="dxa"/>
              <w:start w:w="90" w:type="dxa"/>
              <w:bottom w:w="90" w:type="dxa"/>
              <w:end w:w="90" w:type="dxa"/>
            </w:tcMar>
          </w:tcPr>
          <w:p>
            <w:pPr>
              <w:spacing w:after="0" w:before="0"/>
            </w:pPr>
            <w:r>
              <w:rPr>
                <w:rFonts w:ascii="Aptos" w:hAnsi="Aptos"/>
                <w:sz w:val="18"/>
              </w:rPr>
              <w:t>El sistema debe ser usable en navegador sin instalación adicional por parte del usuario final.</w:t>
            </w:r>
          </w:p>
        </w:tc>
      </w:tr>
      <w:tr>
        <w:trPr>
          <w:cantSplit/>
        </w:trPr>
        <w:tc>
          <w:tcPr>
            <w:tcW w:type="dxa" w:w="1296"/>
            <w:vAlign w:val="center"/>
            <w:tcMar>
              <w:top w:w="90" w:type="dxa"/>
              <w:start w:w="90" w:type="dxa"/>
              <w:bottom w:w="90" w:type="dxa"/>
              <w:end w:w="90" w:type="dxa"/>
            </w:tcMar>
          </w:tcPr>
          <w:p>
            <w:pPr>
              <w:spacing w:after="0" w:before="0"/>
            </w:pPr>
            <w:r>
              <w:rPr>
                <w:rFonts w:ascii="Aptos" w:hAnsi="Aptos"/>
                <w:sz w:val="18"/>
              </w:rPr>
              <w:t>RNF-05</w:t>
            </w:r>
          </w:p>
        </w:tc>
        <w:tc>
          <w:tcPr>
            <w:tcW w:type="dxa" w:w="9936"/>
            <w:vAlign w:val="center"/>
            <w:tcMar>
              <w:top w:w="90" w:type="dxa"/>
              <w:start w:w="90" w:type="dxa"/>
              <w:bottom w:w="90" w:type="dxa"/>
              <w:end w:w="90" w:type="dxa"/>
            </w:tcMar>
          </w:tcPr>
          <w:p>
            <w:pPr>
              <w:spacing w:after="0" w:before="0"/>
            </w:pPr>
            <w:r>
              <w:rPr>
                <w:rFonts w:ascii="Aptos" w:hAnsi="Aptos"/>
                <w:sz w:val="18"/>
              </w:rPr>
              <w:t>Los errores deben registrarse en consola y comunicarse de forma clara y no técnica al usuario.</w:t>
            </w:r>
          </w:p>
        </w:tc>
      </w:tr>
      <w:tr>
        <w:trPr>
          <w:cantSplit/>
        </w:trPr>
        <w:tc>
          <w:tcPr>
            <w:tcW w:type="dxa" w:w="1296"/>
            <w:vAlign w:val="center"/>
            <w:tcMar>
              <w:top w:w="90" w:type="dxa"/>
              <w:start w:w="90" w:type="dxa"/>
              <w:bottom w:w="90" w:type="dxa"/>
              <w:end w:w="90" w:type="dxa"/>
            </w:tcMar>
          </w:tcPr>
          <w:p>
            <w:pPr>
              <w:spacing w:after="0" w:before="0"/>
            </w:pPr>
            <w:r>
              <w:rPr>
                <w:rFonts w:ascii="Aptos" w:hAnsi="Aptos"/>
                <w:sz w:val="18"/>
              </w:rPr>
              <w:t>RNF-06</w:t>
            </w:r>
          </w:p>
        </w:tc>
        <w:tc>
          <w:tcPr>
            <w:tcW w:type="dxa" w:w="9936"/>
            <w:vAlign w:val="center"/>
            <w:tcMar>
              <w:top w:w="90" w:type="dxa"/>
              <w:start w:w="90" w:type="dxa"/>
              <w:bottom w:w="90" w:type="dxa"/>
              <w:end w:w="90" w:type="dxa"/>
            </w:tcMar>
          </w:tcPr>
          <w:p>
            <w:pPr>
              <w:spacing w:after="0" w:before="0"/>
            </w:pPr>
            <w:r>
              <w:rPr>
                <w:rFonts w:ascii="Aptos" w:hAnsi="Aptos"/>
                <w:sz w:val="18"/>
              </w:rPr>
              <w:t>El backend simulado con json-server debe poder reiniciarse sin perder la estructura de datos definida en db.json.</w:t>
            </w:r>
          </w:p>
        </w:tc>
      </w:tr>
      <w:tr>
        <w:trPr>
          <w:cantSplit/>
        </w:trPr>
        <w:tc>
          <w:tcPr>
            <w:tcW w:type="dxa" w:w="1296"/>
            <w:vAlign w:val="center"/>
            <w:tcMar>
              <w:top w:w="90" w:type="dxa"/>
              <w:start w:w="90" w:type="dxa"/>
              <w:bottom w:w="90" w:type="dxa"/>
              <w:end w:w="90" w:type="dxa"/>
            </w:tcMar>
          </w:tcPr>
          <w:p>
            <w:pPr>
              <w:spacing w:after="0" w:before="0"/>
            </w:pPr>
            <w:r>
              <w:rPr>
                <w:rFonts w:ascii="Aptos" w:hAnsi="Aptos"/>
                <w:sz w:val="18"/>
              </w:rPr>
              <w:t>RNF-07</w:t>
            </w:r>
          </w:p>
        </w:tc>
        <w:tc>
          <w:tcPr>
            <w:tcW w:type="dxa" w:w="9936"/>
            <w:vAlign w:val="center"/>
            <w:tcMar>
              <w:top w:w="90" w:type="dxa"/>
              <w:start w:w="90" w:type="dxa"/>
              <w:bottom w:w="90" w:type="dxa"/>
              <w:end w:w="90" w:type="dxa"/>
            </w:tcMar>
          </w:tcPr>
          <w:p>
            <w:pPr>
              <w:spacing w:after="0" w:before="0"/>
            </w:pPr>
            <w:r>
              <w:rPr>
                <w:rFonts w:ascii="Aptos" w:hAnsi="Aptos"/>
                <w:sz w:val="18"/>
              </w:rPr>
              <w:t>El diseño de la interfaz debe seguir los mockups aprobados en Stitch antes de iniciar la programación.</w:t>
            </w:r>
          </w:p>
        </w:tc>
      </w:tr>
      <w:tr>
        <w:trPr>
          <w:cantSplit/>
        </w:trPr>
        <w:tc>
          <w:tcPr>
            <w:tcW w:type="dxa" w:w="1296"/>
            <w:vAlign w:val="center"/>
            <w:tcMar>
              <w:top w:w="90" w:type="dxa"/>
              <w:start w:w="90" w:type="dxa"/>
              <w:bottom w:w="90" w:type="dxa"/>
              <w:end w:w="90" w:type="dxa"/>
            </w:tcMar>
          </w:tcPr>
          <w:p>
            <w:pPr>
              <w:spacing w:after="0" w:before="0"/>
            </w:pPr>
            <w:r>
              <w:rPr>
                <w:rFonts w:ascii="Aptos" w:hAnsi="Aptos"/>
                <w:sz w:val="18"/>
              </w:rPr>
              <w:t>RNF-08</w:t>
            </w:r>
          </w:p>
        </w:tc>
        <w:tc>
          <w:tcPr>
            <w:tcW w:type="dxa" w:w="9936"/>
            <w:vAlign w:val="center"/>
            <w:tcMar>
              <w:top w:w="90" w:type="dxa"/>
              <w:start w:w="90" w:type="dxa"/>
              <w:bottom w:w="90" w:type="dxa"/>
              <w:end w:w="90" w:type="dxa"/>
            </w:tcMar>
          </w:tcPr>
          <w:p>
            <w:pPr>
              <w:spacing w:after="0" w:before="0"/>
            </w:pPr>
            <w:r>
              <w:rPr>
                <w:rFonts w:ascii="Aptos" w:hAnsi="Aptos"/>
                <w:sz w:val="18"/>
              </w:rPr>
              <w:t>El historial de commits debe reflejar la autoría real de cada integrante de la pareja; no se aceptan entregas con commits de una sola persona.</w:t>
            </w:r>
          </w:p>
        </w:tc>
      </w:tr>
      <w:tr>
        <w:trPr>
          <w:cantSplit/>
        </w:trPr>
        <w:tc>
          <w:tcPr>
            <w:tcW w:type="dxa" w:w="1296"/>
            <w:vAlign w:val="center"/>
            <w:tcMar>
              <w:top w:w="90" w:type="dxa"/>
              <w:start w:w="90" w:type="dxa"/>
              <w:bottom w:w="90" w:type="dxa"/>
              <w:end w:w="90" w:type="dxa"/>
            </w:tcMar>
          </w:tcPr>
          <w:p>
            <w:pPr>
              <w:spacing w:after="0" w:before="0"/>
            </w:pPr>
            <w:r>
              <w:rPr>
                <w:rFonts w:ascii="Aptos" w:hAnsi="Aptos"/>
                <w:sz w:val="18"/>
              </w:rPr>
              <w:t>RNF-09</w:t>
            </w:r>
          </w:p>
        </w:tc>
        <w:tc>
          <w:tcPr>
            <w:tcW w:type="dxa" w:w="9936"/>
            <w:vAlign w:val="center"/>
            <w:tcMar>
              <w:top w:w="90" w:type="dxa"/>
              <w:start w:w="90" w:type="dxa"/>
              <w:bottom w:w="90" w:type="dxa"/>
              <w:end w:w="90" w:type="dxa"/>
            </w:tcMar>
          </w:tcPr>
          <w:p>
            <w:pPr>
              <w:spacing w:after="0" w:before="0"/>
            </w:pPr>
            <w:r>
              <w:rPr>
                <w:rFonts w:ascii="Aptos" w:hAnsi="Aptos"/>
                <w:sz w:val="18"/>
              </w:rPr>
              <w:t>La arquitectura debe permitir agregar nuevas zonas francas o nuevos tipos de reporte sin rehacer el sistema completo (diseño pensado para crecer).</w:t>
            </w:r>
          </w:p>
        </w:tc>
      </w:tr>
    </w:tbl>
    <w:p/>
    <w:p>
      <w:pPr>
        <w:pStyle w:val="Heading1"/>
      </w:pPr>
      <w:r>
        <w:t>12. Historias de usuario agrupadas por rol</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232"/>
            <w:vAlign w:val="center"/>
            <w:tcMar>
              <w:top w:w="90" w:type="dxa"/>
              <w:start w:w="90" w:type="dxa"/>
              <w:bottom w:w="90" w:type="dxa"/>
              <w:end w:w="90" w:type="dxa"/>
            </w:tcMar>
            <w:shd w:fill="0B5D52"/>
          </w:tcPr>
          <w:p>
            <w:pPr>
              <w:spacing w:after="0" w:before="0"/>
            </w:pPr>
            <w:r>
              <w:rPr>
                <w:rFonts w:ascii="Aptos" w:hAnsi="Aptos"/>
                <w:b/>
                <w:color w:val="FFFFFF"/>
                <w:sz w:val="16"/>
              </w:rPr>
              <w:t>Rol</w:t>
            </w:r>
          </w:p>
        </w:tc>
        <w:tc>
          <w:tcPr>
            <w:tcW w:type="dxa" w:w="1080"/>
            <w:vAlign w:val="center"/>
            <w:tcMar>
              <w:top w:w="90" w:type="dxa"/>
              <w:start w:w="90" w:type="dxa"/>
              <w:bottom w:w="90" w:type="dxa"/>
              <w:end w:w="90" w:type="dxa"/>
            </w:tcMar>
            <w:shd w:fill="0B5D52"/>
          </w:tcPr>
          <w:p>
            <w:pPr>
              <w:spacing w:after="0" w:before="0"/>
            </w:pPr>
            <w:r>
              <w:rPr>
                <w:rFonts w:ascii="Aptos" w:hAnsi="Aptos"/>
                <w:b/>
                <w:color w:val="FFFFFF"/>
                <w:sz w:val="16"/>
              </w:rPr>
              <w:t>Historia</w:t>
            </w:r>
          </w:p>
        </w:tc>
        <w:tc>
          <w:tcPr>
            <w:tcW w:type="dxa" w:w="6840"/>
            <w:vAlign w:val="center"/>
            <w:tcMar>
              <w:top w:w="90" w:type="dxa"/>
              <w:start w:w="90" w:type="dxa"/>
              <w:bottom w:w="90" w:type="dxa"/>
              <w:end w:w="90" w:type="dxa"/>
            </w:tcMar>
            <w:shd w:fill="0B5D52"/>
          </w:tcPr>
          <w:p>
            <w:pPr>
              <w:spacing w:after="0" w:before="0"/>
            </w:pPr>
            <w:r>
              <w:rPr>
                <w:rFonts w:ascii="Aptos" w:hAnsi="Aptos"/>
                <w:b/>
                <w:color w:val="FFFFFF"/>
                <w:sz w:val="16"/>
              </w:rPr>
              <w:t>Descripción</w:t>
            </w:r>
          </w:p>
        </w:tc>
        <w:tc>
          <w:tcPr>
            <w:tcW w:type="dxa" w:w="1080"/>
            <w:vAlign w:val="center"/>
            <w:tcMar>
              <w:top w:w="90" w:type="dxa"/>
              <w:start w:w="90" w:type="dxa"/>
              <w:bottom w:w="90" w:type="dxa"/>
              <w:end w:w="90" w:type="dxa"/>
            </w:tcMar>
            <w:shd w:fill="0B5D52"/>
          </w:tcPr>
          <w:p>
            <w:pPr>
              <w:spacing w:after="0" w:before="0"/>
            </w:pPr>
            <w:r>
              <w:rPr>
                <w:rFonts w:ascii="Aptos" w:hAnsi="Aptos"/>
                <w:b/>
                <w:color w:val="FFFFFF"/>
                <w:sz w:val="16"/>
              </w:rPr>
              <w:t>RF</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Administrador / responsable de zona franca</w:t>
            </w:r>
          </w:p>
        </w:tc>
        <w:tc>
          <w:tcPr>
            <w:tcW w:type="dxa" w:w="1080"/>
            <w:vAlign w:val="center"/>
            <w:tcMar>
              <w:top w:w="90" w:type="dxa"/>
              <w:start w:w="90" w:type="dxa"/>
              <w:bottom w:w="90" w:type="dxa"/>
              <w:end w:w="90" w:type="dxa"/>
            </w:tcMar>
          </w:tcPr>
          <w:p>
            <w:pPr>
              <w:spacing w:after="0" w:before="0"/>
            </w:pPr>
            <w:r>
              <w:rPr>
                <w:rFonts w:ascii="Aptos" w:hAnsi="Aptos"/>
                <w:sz w:val="16"/>
              </w:rPr>
              <w:t>HU-01</w:t>
            </w:r>
          </w:p>
        </w:tc>
        <w:tc>
          <w:tcPr>
            <w:tcW w:type="dxa" w:w="6840"/>
            <w:vAlign w:val="center"/>
            <w:tcMar>
              <w:top w:w="90" w:type="dxa"/>
              <w:start w:w="90" w:type="dxa"/>
              <w:bottom w:w="90" w:type="dxa"/>
              <w:end w:w="90" w:type="dxa"/>
            </w:tcMar>
          </w:tcPr>
          <w:p>
            <w:pPr>
              <w:spacing w:after="0" w:before="0"/>
            </w:pPr>
            <w:r>
              <w:rPr>
                <w:rFonts w:ascii="Aptos" w:hAnsi="Aptos"/>
                <w:sz w:val="16"/>
              </w:rPr>
              <w:t>Como responsable de la plataforma, quiero registrar una zona franca con sus criterios mínimos para que las solicitudes se evalúen contra información configurable.</w:t>
            </w:r>
          </w:p>
        </w:tc>
        <w:tc>
          <w:tcPr>
            <w:tcW w:type="dxa" w:w="1080"/>
            <w:vAlign w:val="center"/>
            <w:tcMar>
              <w:top w:w="90" w:type="dxa"/>
              <w:start w:w="90" w:type="dxa"/>
              <w:bottom w:w="90" w:type="dxa"/>
              <w:end w:w="90" w:type="dxa"/>
            </w:tcMar>
          </w:tcPr>
          <w:p>
            <w:pPr>
              <w:spacing w:after="0" w:before="0"/>
            </w:pPr>
            <w:r>
              <w:rPr>
                <w:rFonts w:ascii="Aptos" w:hAnsi="Aptos"/>
                <w:sz w:val="16"/>
              </w:rPr>
              <w:t>RF-01</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Administrador / responsable de zona franca</w:t>
            </w:r>
          </w:p>
        </w:tc>
        <w:tc>
          <w:tcPr>
            <w:tcW w:type="dxa" w:w="1080"/>
            <w:vAlign w:val="center"/>
            <w:tcMar>
              <w:top w:w="90" w:type="dxa"/>
              <w:start w:w="90" w:type="dxa"/>
              <w:bottom w:w="90" w:type="dxa"/>
              <w:end w:w="90" w:type="dxa"/>
            </w:tcMar>
          </w:tcPr>
          <w:p>
            <w:pPr>
              <w:spacing w:after="0" w:before="0"/>
            </w:pPr>
            <w:r>
              <w:rPr>
                <w:rFonts w:ascii="Aptos" w:hAnsi="Aptos"/>
                <w:sz w:val="16"/>
              </w:rPr>
              <w:t>HU-02</w:t>
            </w:r>
          </w:p>
        </w:tc>
        <w:tc>
          <w:tcPr>
            <w:tcW w:type="dxa" w:w="6840"/>
            <w:vAlign w:val="center"/>
            <w:tcMar>
              <w:top w:w="90" w:type="dxa"/>
              <w:start w:w="90" w:type="dxa"/>
              <w:bottom w:w="90" w:type="dxa"/>
              <w:end w:w="90" w:type="dxa"/>
            </w:tcMar>
          </w:tcPr>
          <w:p>
            <w:pPr>
              <w:spacing w:after="0" w:before="0"/>
            </w:pPr>
            <w:r>
              <w:rPr>
                <w:rFonts w:ascii="Aptos" w:hAnsi="Aptos"/>
                <w:sz w:val="16"/>
              </w:rPr>
              <w:t>Como responsable de seguimiento, quiero consultar un resumen consolidado para visualizar el estado general del cumplimiento.</w:t>
            </w:r>
          </w:p>
        </w:tc>
        <w:tc>
          <w:tcPr>
            <w:tcW w:type="dxa" w:w="1080"/>
            <w:vAlign w:val="center"/>
            <w:tcMar>
              <w:top w:w="90" w:type="dxa"/>
              <w:start w:w="90" w:type="dxa"/>
              <w:bottom w:w="90" w:type="dxa"/>
              <w:end w:w="90" w:type="dxa"/>
            </w:tcMar>
          </w:tcPr>
          <w:p>
            <w:pPr>
              <w:spacing w:after="0" w:before="0"/>
            </w:pPr>
            <w:r>
              <w:rPr>
                <w:rFonts w:ascii="Aptos" w:hAnsi="Aptos"/>
                <w:sz w:val="16"/>
              </w:rPr>
              <w:t>RF-09</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Administrador / responsable de zona franca</w:t>
            </w:r>
          </w:p>
        </w:tc>
        <w:tc>
          <w:tcPr>
            <w:tcW w:type="dxa" w:w="1080"/>
            <w:vAlign w:val="center"/>
            <w:tcMar>
              <w:top w:w="90" w:type="dxa"/>
              <w:start w:w="90" w:type="dxa"/>
              <w:bottom w:w="90" w:type="dxa"/>
              <w:end w:w="90" w:type="dxa"/>
            </w:tcMar>
          </w:tcPr>
          <w:p>
            <w:pPr>
              <w:spacing w:after="0" w:before="0"/>
            </w:pPr>
            <w:r>
              <w:rPr>
                <w:rFonts w:ascii="Aptos" w:hAnsi="Aptos"/>
                <w:sz w:val="16"/>
              </w:rPr>
              <w:t>HU-03</w:t>
            </w:r>
          </w:p>
        </w:tc>
        <w:tc>
          <w:tcPr>
            <w:tcW w:type="dxa" w:w="6840"/>
            <w:vAlign w:val="center"/>
            <w:tcMar>
              <w:top w:w="90" w:type="dxa"/>
              <w:start w:w="90" w:type="dxa"/>
              <w:bottom w:w="90" w:type="dxa"/>
              <w:end w:w="90" w:type="dxa"/>
            </w:tcMar>
          </w:tcPr>
          <w:p>
            <w:pPr>
              <w:spacing w:after="0" w:before="0"/>
            </w:pPr>
            <w:r>
              <w:rPr>
                <w:rFonts w:ascii="Aptos" w:hAnsi="Aptos"/>
                <w:sz w:val="16"/>
              </w:rPr>
              <w:t>Como responsable de seguimiento, quiero consultar métricas básicas para entender el volumen y los resultados del proceso.</w:t>
            </w:r>
          </w:p>
        </w:tc>
        <w:tc>
          <w:tcPr>
            <w:tcW w:type="dxa" w:w="1080"/>
            <w:vAlign w:val="center"/>
            <w:tcMar>
              <w:top w:w="90" w:type="dxa"/>
              <w:start w:w="90" w:type="dxa"/>
              <w:bottom w:w="90" w:type="dxa"/>
              <w:end w:w="90" w:type="dxa"/>
            </w:tcMar>
          </w:tcPr>
          <w:p>
            <w:pPr>
              <w:spacing w:after="0" w:before="0"/>
            </w:pPr>
            <w:r>
              <w:rPr>
                <w:rFonts w:ascii="Aptos" w:hAnsi="Aptos"/>
                <w:sz w:val="16"/>
              </w:rPr>
              <w:t>RF-18</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Empresa solicitante</w:t>
            </w:r>
          </w:p>
        </w:tc>
        <w:tc>
          <w:tcPr>
            <w:tcW w:type="dxa" w:w="1080"/>
            <w:vAlign w:val="center"/>
            <w:tcMar>
              <w:top w:w="90" w:type="dxa"/>
              <w:start w:w="90" w:type="dxa"/>
              <w:bottom w:w="90" w:type="dxa"/>
              <w:end w:w="90" w:type="dxa"/>
            </w:tcMar>
          </w:tcPr>
          <w:p>
            <w:pPr>
              <w:spacing w:after="0" w:before="0"/>
            </w:pPr>
            <w:r>
              <w:rPr>
                <w:rFonts w:ascii="Aptos" w:hAnsi="Aptos"/>
                <w:sz w:val="16"/>
              </w:rPr>
              <w:t>HU-04</w:t>
            </w:r>
          </w:p>
        </w:tc>
        <w:tc>
          <w:tcPr>
            <w:tcW w:type="dxa" w:w="6840"/>
            <w:vAlign w:val="center"/>
            <w:tcMar>
              <w:top w:w="90" w:type="dxa"/>
              <w:start w:w="90" w:type="dxa"/>
              <w:bottom w:w="90" w:type="dxa"/>
              <w:end w:w="90" w:type="dxa"/>
            </w:tcMar>
          </w:tcPr>
          <w:p>
            <w:pPr>
              <w:spacing w:after="0" w:before="0"/>
            </w:pPr>
            <w:r>
              <w:rPr>
                <w:rFonts w:ascii="Aptos" w:hAnsi="Aptos"/>
                <w:sz w:val="16"/>
              </w:rPr>
              <w:t>Como empresa solicitante, quiero registrar mis datos, inversión, empleos, sector y documentos para enviar una solicitud de instalación.</w:t>
            </w:r>
          </w:p>
        </w:tc>
        <w:tc>
          <w:tcPr>
            <w:tcW w:type="dxa" w:w="1080"/>
            <w:vAlign w:val="center"/>
            <w:tcMar>
              <w:top w:w="90" w:type="dxa"/>
              <w:start w:w="90" w:type="dxa"/>
              <w:bottom w:w="90" w:type="dxa"/>
              <w:end w:w="90" w:type="dxa"/>
            </w:tcMar>
          </w:tcPr>
          <w:p>
            <w:pPr>
              <w:spacing w:after="0" w:before="0"/>
            </w:pPr>
            <w:r>
              <w:rPr>
                <w:rFonts w:ascii="Aptos" w:hAnsi="Aptos"/>
                <w:sz w:val="16"/>
              </w:rPr>
              <w:t>RF-02</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Empresa solicitante</w:t>
            </w:r>
          </w:p>
        </w:tc>
        <w:tc>
          <w:tcPr>
            <w:tcW w:type="dxa" w:w="1080"/>
            <w:vAlign w:val="center"/>
            <w:tcMar>
              <w:top w:w="90" w:type="dxa"/>
              <w:start w:w="90" w:type="dxa"/>
              <w:bottom w:w="90" w:type="dxa"/>
              <w:end w:w="90" w:type="dxa"/>
            </w:tcMar>
          </w:tcPr>
          <w:p>
            <w:pPr>
              <w:spacing w:after="0" w:before="0"/>
            </w:pPr>
            <w:r>
              <w:rPr>
                <w:rFonts w:ascii="Aptos" w:hAnsi="Aptos"/>
                <w:sz w:val="16"/>
              </w:rPr>
              <w:t>HU-05</w:t>
            </w:r>
          </w:p>
        </w:tc>
        <w:tc>
          <w:tcPr>
            <w:tcW w:type="dxa" w:w="6840"/>
            <w:vAlign w:val="center"/>
            <w:tcMar>
              <w:top w:w="90" w:type="dxa"/>
              <w:start w:w="90" w:type="dxa"/>
              <w:bottom w:w="90" w:type="dxa"/>
              <w:end w:w="90" w:type="dxa"/>
            </w:tcMar>
          </w:tcPr>
          <w:p>
            <w:pPr>
              <w:spacing w:after="0" w:before="0"/>
            </w:pPr>
            <w:r>
              <w:rPr>
                <w:rFonts w:ascii="Aptos" w:hAnsi="Aptos"/>
                <w:sz w:val="16"/>
              </w:rPr>
              <w:t>Como empresa solicitante, quiero que el envío y la consulta se realicen sin bloquear la interfaz y recibir mensajes comprensibles ante errores.</w:t>
            </w:r>
          </w:p>
        </w:tc>
        <w:tc>
          <w:tcPr>
            <w:tcW w:type="dxa" w:w="1080"/>
            <w:vAlign w:val="center"/>
            <w:tcMar>
              <w:top w:w="90" w:type="dxa"/>
              <w:start w:w="90" w:type="dxa"/>
              <w:bottom w:w="90" w:type="dxa"/>
              <w:end w:w="90" w:type="dxa"/>
            </w:tcMar>
          </w:tcPr>
          <w:p>
            <w:pPr>
              <w:spacing w:after="0" w:before="0"/>
            </w:pPr>
            <w:r>
              <w:rPr>
                <w:rFonts w:ascii="Aptos" w:hAnsi="Aptos"/>
                <w:sz w:val="16"/>
              </w:rPr>
              <w:t>RF-03, RF-10, RF-11</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Analista</w:t>
            </w:r>
          </w:p>
        </w:tc>
        <w:tc>
          <w:tcPr>
            <w:tcW w:type="dxa" w:w="1080"/>
            <w:vAlign w:val="center"/>
            <w:tcMar>
              <w:top w:w="90" w:type="dxa"/>
              <w:start w:w="90" w:type="dxa"/>
              <w:bottom w:w="90" w:type="dxa"/>
              <w:end w:w="90" w:type="dxa"/>
            </w:tcMar>
          </w:tcPr>
          <w:p>
            <w:pPr>
              <w:spacing w:after="0" w:before="0"/>
            </w:pPr>
            <w:r>
              <w:rPr>
                <w:rFonts w:ascii="Aptos" w:hAnsi="Aptos"/>
                <w:sz w:val="16"/>
              </w:rPr>
              <w:t>HU-06</w:t>
            </w:r>
          </w:p>
        </w:tc>
        <w:tc>
          <w:tcPr>
            <w:tcW w:type="dxa" w:w="6840"/>
            <w:vAlign w:val="center"/>
            <w:tcMar>
              <w:top w:w="90" w:type="dxa"/>
              <w:start w:w="90" w:type="dxa"/>
              <w:bottom w:w="90" w:type="dxa"/>
              <w:end w:w="90" w:type="dxa"/>
            </w:tcMar>
          </w:tcPr>
          <w:p>
            <w:pPr>
              <w:spacing w:after="0" w:before="0"/>
            </w:pPr>
            <w:r>
              <w:rPr>
                <w:rFonts w:ascii="Aptos" w:hAnsi="Aptos"/>
                <w:sz w:val="16"/>
              </w:rPr>
              <w:t>Como analista, quiero ver el puntaje y la justificación generados por la IA para contar con información de apoyo durante mi revisión.</w:t>
            </w:r>
          </w:p>
        </w:tc>
        <w:tc>
          <w:tcPr>
            <w:tcW w:type="dxa" w:w="1080"/>
            <w:vAlign w:val="center"/>
            <w:tcMar>
              <w:top w:w="90" w:type="dxa"/>
              <w:start w:w="90" w:type="dxa"/>
              <w:bottom w:w="90" w:type="dxa"/>
              <w:end w:w="90" w:type="dxa"/>
            </w:tcMar>
          </w:tcPr>
          <w:p>
            <w:pPr>
              <w:spacing w:after="0" w:before="0"/>
            </w:pPr>
            <w:r>
              <w:rPr>
                <w:rFonts w:ascii="Aptos" w:hAnsi="Aptos"/>
                <w:sz w:val="16"/>
              </w:rPr>
              <w:t>RF-04</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Analista</w:t>
            </w:r>
          </w:p>
        </w:tc>
        <w:tc>
          <w:tcPr>
            <w:tcW w:type="dxa" w:w="1080"/>
            <w:vAlign w:val="center"/>
            <w:tcMar>
              <w:top w:w="90" w:type="dxa"/>
              <w:start w:w="90" w:type="dxa"/>
              <w:bottom w:w="90" w:type="dxa"/>
              <w:end w:w="90" w:type="dxa"/>
            </w:tcMar>
          </w:tcPr>
          <w:p>
            <w:pPr>
              <w:spacing w:after="0" w:before="0"/>
            </w:pPr>
            <w:r>
              <w:rPr>
                <w:rFonts w:ascii="Aptos" w:hAnsi="Aptos"/>
                <w:sz w:val="16"/>
              </w:rPr>
              <w:t>HU-07</w:t>
            </w:r>
          </w:p>
        </w:tc>
        <w:tc>
          <w:tcPr>
            <w:tcW w:type="dxa" w:w="6840"/>
            <w:vAlign w:val="center"/>
            <w:tcMar>
              <w:top w:w="90" w:type="dxa"/>
              <w:start w:w="90" w:type="dxa"/>
              <w:bottom w:w="90" w:type="dxa"/>
              <w:end w:w="90" w:type="dxa"/>
            </w:tcMar>
          </w:tcPr>
          <w:p>
            <w:pPr>
              <w:spacing w:after="0" w:before="0"/>
            </w:pPr>
            <w:r>
              <w:rPr>
                <w:rFonts w:ascii="Aptos" w:hAnsi="Aptos"/>
                <w:sz w:val="16"/>
              </w:rPr>
              <w:t>Como analista, quiero ver una clasificación Recomendada, Revisar o Rechazada para identificar el resultado sugerido.</w:t>
            </w:r>
          </w:p>
        </w:tc>
        <w:tc>
          <w:tcPr>
            <w:tcW w:type="dxa" w:w="1080"/>
            <w:vAlign w:val="center"/>
            <w:tcMar>
              <w:top w:w="90" w:type="dxa"/>
              <w:start w:w="90" w:type="dxa"/>
              <w:bottom w:w="90" w:type="dxa"/>
              <w:end w:w="90" w:type="dxa"/>
            </w:tcMar>
          </w:tcPr>
          <w:p>
            <w:pPr>
              <w:spacing w:after="0" w:before="0"/>
            </w:pPr>
            <w:r>
              <w:rPr>
                <w:rFonts w:ascii="Aptos" w:hAnsi="Aptos"/>
                <w:sz w:val="16"/>
              </w:rPr>
              <w:t>RF-05</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Analista</w:t>
            </w:r>
          </w:p>
        </w:tc>
        <w:tc>
          <w:tcPr>
            <w:tcW w:type="dxa" w:w="1080"/>
            <w:vAlign w:val="center"/>
            <w:tcMar>
              <w:top w:w="90" w:type="dxa"/>
              <w:start w:w="90" w:type="dxa"/>
              <w:bottom w:w="90" w:type="dxa"/>
              <w:end w:w="90" w:type="dxa"/>
            </w:tcMar>
          </w:tcPr>
          <w:p>
            <w:pPr>
              <w:spacing w:after="0" w:before="0"/>
            </w:pPr>
            <w:r>
              <w:rPr>
                <w:rFonts w:ascii="Aptos" w:hAnsi="Aptos"/>
                <w:sz w:val="16"/>
              </w:rPr>
              <w:t>HU-08</w:t>
            </w:r>
          </w:p>
        </w:tc>
        <w:tc>
          <w:tcPr>
            <w:tcW w:type="dxa" w:w="6840"/>
            <w:vAlign w:val="center"/>
            <w:tcMar>
              <w:top w:w="90" w:type="dxa"/>
              <w:start w:w="90" w:type="dxa"/>
              <w:bottom w:w="90" w:type="dxa"/>
              <w:end w:w="90" w:type="dxa"/>
            </w:tcMar>
          </w:tcPr>
          <w:p>
            <w:pPr>
              <w:spacing w:after="0" w:before="0"/>
            </w:pPr>
            <w:r>
              <w:rPr>
                <w:rFonts w:ascii="Aptos" w:hAnsi="Aptos"/>
                <w:sz w:val="16"/>
              </w:rPr>
              <w:t>Como analista, quiero confirmar, cambiar o rechazar la sugerencia de IA para conservar el control humano de la decisión.</w:t>
            </w:r>
          </w:p>
        </w:tc>
        <w:tc>
          <w:tcPr>
            <w:tcW w:type="dxa" w:w="1080"/>
            <w:vAlign w:val="center"/>
            <w:tcMar>
              <w:top w:w="90" w:type="dxa"/>
              <w:start w:w="90" w:type="dxa"/>
              <w:bottom w:w="90" w:type="dxa"/>
              <w:end w:w="90" w:type="dxa"/>
            </w:tcMar>
          </w:tcPr>
          <w:p>
            <w:pPr>
              <w:spacing w:after="0" w:before="0"/>
            </w:pPr>
            <w:r>
              <w:rPr>
                <w:rFonts w:ascii="Aptos" w:hAnsi="Aptos"/>
                <w:sz w:val="16"/>
              </w:rPr>
              <w:t>RF-12</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Analista</w:t>
            </w:r>
          </w:p>
        </w:tc>
        <w:tc>
          <w:tcPr>
            <w:tcW w:type="dxa" w:w="1080"/>
            <w:vAlign w:val="center"/>
            <w:tcMar>
              <w:top w:w="90" w:type="dxa"/>
              <w:start w:w="90" w:type="dxa"/>
              <w:bottom w:w="90" w:type="dxa"/>
              <w:end w:w="90" w:type="dxa"/>
            </w:tcMar>
          </w:tcPr>
          <w:p>
            <w:pPr>
              <w:spacing w:after="0" w:before="0"/>
            </w:pPr>
            <w:r>
              <w:rPr>
                <w:rFonts w:ascii="Aptos" w:hAnsi="Aptos"/>
                <w:sz w:val="16"/>
              </w:rPr>
              <w:t>HU-09</w:t>
            </w:r>
          </w:p>
        </w:tc>
        <w:tc>
          <w:tcPr>
            <w:tcW w:type="dxa" w:w="6840"/>
            <w:vAlign w:val="center"/>
            <w:tcMar>
              <w:top w:w="90" w:type="dxa"/>
              <w:start w:w="90" w:type="dxa"/>
              <w:bottom w:w="90" w:type="dxa"/>
              <w:end w:w="90" w:type="dxa"/>
            </w:tcMar>
          </w:tcPr>
          <w:p>
            <w:pPr>
              <w:spacing w:after="0" w:before="0"/>
            </w:pPr>
            <w:r>
              <w:rPr>
                <w:rFonts w:ascii="Aptos" w:hAnsi="Aptos"/>
                <w:sz w:val="16"/>
              </w:rPr>
              <w:t>Como analista, quiero filtrar solicitudes por estado, zona, sector y fecha para localizar los casos que necesito revisar.</w:t>
            </w:r>
          </w:p>
        </w:tc>
        <w:tc>
          <w:tcPr>
            <w:tcW w:type="dxa" w:w="1080"/>
            <w:vAlign w:val="center"/>
            <w:tcMar>
              <w:top w:w="90" w:type="dxa"/>
              <w:start w:w="90" w:type="dxa"/>
              <w:bottom w:w="90" w:type="dxa"/>
              <w:end w:w="90" w:type="dxa"/>
            </w:tcMar>
          </w:tcPr>
          <w:p>
            <w:pPr>
              <w:spacing w:after="0" w:before="0"/>
            </w:pPr>
            <w:r>
              <w:rPr>
                <w:rFonts w:ascii="Aptos" w:hAnsi="Aptos"/>
                <w:sz w:val="16"/>
              </w:rPr>
              <w:t>RF-15</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Analista</w:t>
            </w:r>
          </w:p>
        </w:tc>
        <w:tc>
          <w:tcPr>
            <w:tcW w:type="dxa" w:w="1080"/>
            <w:vAlign w:val="center"/>
            <w:tcMar>
              <w:top w:w="90" w:type="dxa"/>
              <w:start w:w="90" w:type="dxa"/>
              <w:bottom w:w="90" w:type="dxa"/>
              <w:end w:w="90" w:type="dxa"/>
            </w:tcMar>
          </w:tcPr>
          <w:p>
            <w:pPr>
              <w:spacing w:after="0" w:before="0"/>
            </w:pPr>
            <w:r>
              <w:rPr>
                <w:rFonts w:ascii="Aptos" w:hAnsi="Aptos"/>
                <w:sz w:val="16"/>
              </w:rPr>
              <w:t>HU-10</w:t>
            </w:r>
          </w:p>
        </w:tc>
        <w:tc>
          <w:tcPr>
            <w:tcW w:type="dxa" w:w="6840"/>
            <w:vAlign w:val="center"/>
            <w:tcMar>
              <w:top w:w="90" w:type="dxa"/>
              <w:start w:w="90" w:type="dxa"/>
              <w:bottom w:w="90" w:type="dxa"/>
              <w:end w:w="90" w:type="dxa"/>
            </w:tcMar>
          </w:tcPr>
          <w:p>
            <w:pPr>
              <w:spacing w:after="0" w:before="0"/>
            </w:pPr>
            <w:r>
              <w:rPr>
                <w:rFonts w:ascii="Aptos" w:hAnsi="Aptos"/>
                <w:sz w:val="16"/>
              </w:rPr>
              <w:t>Como analista, quiero evaluar varias solicitudes pendientes en paralelo para reducir el tiempo de procesamiento.</w:t>
            </w:r>
          </w:p>
        </w:tc>
        <w:tc>
          <w:tcPr>
            <w:tcW w:type="dxa" w:w="1080"/>
            <w:vAlign w:val="center"/>
            <w:tcMar>
              <w:top w:w="90" w:type="dxa"/>
              <w:start w:w="90" w:type="dxa"/>
              <w:bottom w:w="90" w:type="dxa"/>
              <w:end w:w="90" w:type="dxa"/>
            </w:tcMar>
          </w:tcPr>
          <w:p>
            <w:pPr>
              <w:spacing w:after="0" w:before="0"/>
            </w:pPr>
            <w:r>
              <w:rPr>
                <w:rFonts w:ascii="Aptos" w:hAnsi="Aptos"/>
                <w:sz w:val="16"/>
              </w:rPr>
              <w:t>RF-13</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Empresa instalada</w:t>
            </w:r>
          </w:p>
        </w:tc>
        <w:tc>
          <w:tcPr>
            <w:tcW w:type="dxa" w:w="1080"/>
            <w:vAlign w:val="center"/>
            <w:tcMar>
              <w:top w:w="90" w:type="dxa"/>
              <w:start w:w="90" w:type="dxa"/>
              <w:bottom w:w="90" w:type="dxa"/>
              <w:end w:w="90" w:type="dxa"/>
            </w:tcMar>
          </w:tcPr>
          <w:p>
            <w:pPr>
              <w:spacing w:after="0" w:before="0"/>
            </w:pPr>
            <w:r>
              <w:rPr>
                <w:rFonts w:ascii="Aptos" w:hAnsi="Aptos"/>
                <w:sz w:val="16"/>
              </w:rPr>
              <w:t>HU-11</w:t>
            </w:r>
          </w:p>
        </w:tc>
        <w:tc>
          <w:tcPr>
            <w:tcW w:type="dxa" w:w="6840"/>
            <w:vAlign w:val="center"/>
            <w:tcMar>
              <w:top w:w="90" w:type="dxa"/>
              <w:start w:w="90" w:type="dxa"/>
              <w:bottom w:w="90" w:type="dxa"/>
              <w:end w:w="90" w:type="dxa"/>
            </w:tcMar>
          </w:tcPr>
          <w:p>
            <w:pPr>
              <w:spacing w:after="0" w:before="0"/>
            </w:pPr>
            <w:r>
              <w:rPr>
                <w:rFonts w:ascii="Aptos" w:hAnsi="Aptos"/>
                <w:sz w:val="16"/>
              </w:rPr>
              <w:t>Como empresa instalada, quiero registrar empleos reales, inversión ejecutada y exportaciones para informar mi cumplimiento periódico.</w:t>
            </w:r>
          </w:p>
        </w:tc>
        <w:tc>
          <w:tcPr>
            <w:tcW w:type="dxa" w:w="1080"/>
            <w:vAlign w:val="center"/>
            <w:tcMar>
              <w:top w:w="90" w:type="dxa"/>
              <w:start w:w="90" w:type="dxa"/>
              <w:bottom w:w="90" w:type="dxa"/>
              <w:end w:w="90" w:type="dxa"/>
            </w:tcMar>
          </w:tcPr>
          <w:p>
            <w:pPr>
              <w:spacing w:after="0" w:before="0"/>
            </w:pPr>
            <w:r>
              <w:rPr>
                <w:rFonts w:ascii="Aptos" w:hAnsi="Aptos"/>
                <w:sz w:val="16"/>
              </w:rPr>
              <w:t>RF-06</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Responsable de cumplimiento</w:t>
            </w:r>
          </w:p>
        </w:tc>
        <w:tc>
          <w:tcPr>
            <w:tcW w:type="dxa" w:w="1080"/>
            <w:vAlign w:val="center"/>
            <w:tcMar>
              <w:top w:w="90" w:type="dxa"/>
              <w:start w:w="90" w:type="dxa"/>
              <w:bottom w:w="90" w:type="dxa"/>
              <w:end w:w="90" w:type="dxa"/>
            </w:tcMar>
          </w:tcPr>
          <w:p>
            <w:pPr>
              <w:spacing w:after="0" w:before="0"/>
            </w:pPr>
            <w:r>
              <w:rPr>
                <w:rFonts w:ascii="Aptos" w:hAnsi="Aptos"/>
                <w:sz w:val="16"/>
              </w:rPr>
              <w:t>HU-12</w:t>
            </w:r>
          </w:p>
        </w:tc>
        <w:tc>
          <w:tcPr>
            <w:tcW w:type="dxa" w:w="6840"/>
            <w:vAlign w:val="center"/>
            <w:tcMar>
              <w:top w:w="90" w:type="dxa"/>
              <w:start w:w="90" w:type="dxa"/>
              <w:bottom w:w="90" w:type="dxa"/>
              <w:end w:w="90" w:type="dxa"/>
            </w:tcMar>
          </w:tcPr>
          <w:p>
            <w:pPr>
              <w:spacing w:after="0" w:before="0"/>
            </w:pPr>
            <w:r>
              <w:rPr>
                <w:rFonts w:ascii="Aptos" w:hAnsi="Aptos"/>
                <w:sz w:val="16"/>
              </w:rPr>
              <w:t>Como responsable de cumplimiento, quiero comparar valores reportados contra compromisos originales para detectar diferencias.</w:t>
            </w:r>
          </w:p>
        </w:tc>
        <w:tc>
          <w:tcPr>
            <w:tcW w:type="dxa" w:w="1080"/>
            <w:vAlign w:val="center"/>
            <w:tcMar>
              <w:top w:w="90" w:type="dxa"/>
              <w:start w:w="90" w:type="dxa"/>
              <w:bottom w:w="90" w:type="dxa"/>
              <w:end w:w="90" w:type="dxa"/>
            </w:tcMar>
          </w:tcPr>
          <w:p>
            <w:pPr>
              <w:spacing w:after="0" w:before="0"/>
            </w:pPr>
            <w:r>
              <w:rPr>
                <w:rFonts w:ascii="Aptos" w:hAnsi="Aptos"/>
                <w:sz w:val="16"/>
              </w:rPr>
              <w:t>RF-07</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Responsable de cumplimiento</w:t>
            </w:r>
          </w:p>
        </w:tc>
        <w:tc>
          <w:tcPr>
            <w:tcW w:type="dxa" w:w="1080"/>
            <w:vAlign w:val="center"/>
            <w:tcMar>
              <w:top w:w="90" w:type="dxa"/>
              <w:start w:w="90" w:type="dxa"/>
              <w:bottom w:w="90" w:type="dxa"/>
              <w:end w:w="90" w:type="dxa"/>
            </w:tcMar>
          </w:tcPr>
          <w:p>
            <w:pPr>
              <w:spacing w:after="0" w:before="0"/>
            </w:pPr>
            <w:r>
              <w:rPr>
                <w:rFonts w:ascii="Aptos" w:hAnsi="Aptos"/>
                <w:sz w:val="16"/>
              </w:rPr>
              <w:t>HU-13</w:t>
            </w:r>
          </w:p>
        </w:tc>
        <w:tc>
          <w:tcPr>
            <w:tcW w:type="dxa" w:w="6840"/>
            <w:vAlign w:val="center"/>
            <w:tcMar>
              <w:top w:w="90" w:type="dxa"/>
              <w:start w:w="90" w:type="dxa"/>
              <w:bottom w:w="90" w:type="dxa"/>
              <w:end w:w="90" w:type="dxa"/>
            </w:tcMar>
          </w:tcPr>
          <w:p>
            <w:pPr>
              <w:spacing w:after="0" w:before="0"/>
            </w:pPr>
            <w:r>
              <w:rPr>
                <w:rFonts w:ascii="Aptos" w:hAnsi="Aptos"/>
                <w:sz w:val="16"/>
              </w:rPr>
              <w:t>Como responsable de cumplimiento, quiero recibir una alerta cuando se detecte un incumplimiento para identificar casos que requieren atención.</w:t>
            </w:r>
          </w:p>
        </w:tc>
        <w:tc>
          <w:tcPr>
            <w:tcW w:type="dxa" w:w="1080"/>
            <w:vAlign w:val="center"/>
            <w:tcMar>
              <w:top w:w="90" w:type="dxa"/>
              <w:start w:w="90" w:type="dxa"/>
              <w:bottom w:w="90" w:type="dxa"/>
              <w:end w:w="90" w:type="dxa"/>
            </w:tcMar>
          </w:tcPr>
          <w:p>
            <w:pPr>
              <w:spacing w:after="0" w:before="0"/>
            </w:pPr>
            <w:r>
              <w:rPr>
                <w:rFonts w:ascii="Aptos" w:hAnsi="Aptos"/>
                <w:sz w:val="16"/>
              </w:rPr>
              <w:t>RF-08</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Responsable de cumplimiento</w:t>
            </w:r>
          </w:p>
        </w:tc>
        <w:tc>
          <w:tcPr>
            <w:tcW w:type="dxa" w:w="1080"/>
            <w:vAlign w:val="center"/>
            <w:tcMar>
              <w:top w:w="90" w:type="dxa"/>
              <w:start w:w="90" w:type="dxa"/>
              <w:bottom w:w="90" w:type="dxa"/>
              <w:end w:w="90" w:type="dxa"/>
            </w:tcMar>
          </w:tcPr>
          <w:p>
            <w:pPr>
              <w:spacing w:after="0" w:before="0"/>
            </w:pPr>
            <w:r>
              <w:rPr>
                <w:rFonts w:ascii="Aptos" w:hAnsi="Aptos"/>
                <w:sz w:val="16"/>
              </w:rPr>
              <w:t>HU-14</w:t>
            </w:r>
          </w:p>
        </w:tc>
        <w:tc>
          <w:tcPr>
            <w:tcW w:type="dxa" w:w="6840"/>
            <w:vAlign w:val="center"/>
            <w:tcMar>
              <w:top w:w="90" w:type="dxa"/>
              <w:start w:w="90" w:type="dxa"/>
              <w:bottom w:w="90" w:type="dxa"/>
              <w:end w:w="90" w:type="dxa"/>
            </w:tcMar>
          </w:tcPr>
          <w:p>
            <w:pPr>
              <w:spacing w:after="0" w:before="0"/>
            </w:pPr>
            <w:r>
              <w:rPr>
                <w:rFonts w:ascii="Aptos" w:hAnsi="Aptos"/>
                <w:sz w:val="16"/>
              </w:rPr>
              <w:t>Como responsable de cumplimiento, quiero consultar el historial de una empresa para conocer solicitud, decisiones, responsables y reportes asociados.</w:t>
            </w:r>
          </w:p>
        </w:tc>
        <w:tc>
          <w:tcPr>
            <w:tcW w:type="dxa" w:w="1080"/>
            <w:vAlign w:val="center"/>
            <w:tcMar>
              <w:top w:w="90" w:type="dxa"/>
              <w:start w:w="90" w:type="dxa"/>
              <w:bottom w:w="90" w:type="dxa"/>
              <w:end w:w="90" w:type="dxa"/>
            </w:tcMar>
          </w:tcPr>
          <w:p>
            <w:pPr>
              <w:spacing w:after="0" w:before="0"/>
            </w:pPr>
            <w:r>
              <w:rPr>
                <w:rFonts w:ascii="Aptos" w:hAnsi="Aptos"/>
                <w:sz w:val="16"/>
              </w:rPr>
              <w:t>RF-14</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Equipo de desarrollo</w:t>
            </w:r>
          </w:p>
        </w:tc>
        <w:tc>
          <w:tcPr>
            <w:tcW w:type="dxa" w:w="1080"/>
            <w:vAlign w:val="center"/>
            <w:tcMar>
              <w:top w:w="90" w:type="dxa"/>
              <w:start w:w="90" w:type="dxa"/>
              <w:bottom w:w="90" w:type="dxa"/>
              <w:end w:w="90" w:type="dxa"/>
            </w:tcMar>
          </w:tcPr>
          <w:p>
            <w:pPr>
              <w:spacing w:after="0" w:before="0"/>
            </w:pPr>
            <w:r>
              <w:rPr>
                <w:rFonts w:ascii="Aptos" w:hAnsi="Aptos"/>
                <w:sz w:val="16"/>
              </w:rPr>
              <w:t>HU-15</w:t>
            </w:r>
          </w:p>
        </w:tc>
        <w:tc>
          <w:tcPr>
            <w:tcW w:type="dxa" w:w="6840"/>
            <w:vAlign w:val="center"/>
            <w:tcMar>
              <w:top w:w="90" w:type="dxa"/>
              <w:start w:w="90" w:type="dxa"/>
              <w:bottom w:w="90" w:type="dxa"/>
              <w:end w:w="90" w:type="dxa"/>
            </w:tcMar>
          </w:tcPr>
          <w:p>
            <w:pPr>
              <w:spacing w:after="0" w:before="0"/>
            </w:pPr>
            <w:r>
              <w:rPr>
                <w:rFonts w:ascii="Aptos" w:hAnsi="Aptos"/>
                <w:sz w:val="16"/>
              </w:rPr>
              <w:t>Como equipo de desarrollo, queremos que los datos permanezcan en json-server para reconstruir el estado después de refrescar el navegador.</w:t>
            </w:r>
          </w:p>
        </w:tc>
        <w:tc>
          <w:tcPr>
            <w:tcW w:type="dxa" w:w="1080"/>
            <w:vAlign w:val="center"/>
            <w:tcMar>
              <w:top w:w="90" w:type="dxa"/>
              <w:start w:w="90" w:type="dxa"/>
              <w:bottom w:w="90" w:type="dxa"/>
              <w:end w:w="90" w:type="dxa"/>
            </w:tcMar>
          </w:tcPr>
          <w:p>
            <w:pPr>
              <w:spacing w:after="0" w:before="0"/>
            </w:pPr>
            <w:r>
              <w:rPr>
                <w:rFonts w:ascii="Aptos" w:hAnsi="Aptos"/>
                <w:sz w:val="16"/>
              </w:rPr>
              <w:t>RF-16</w:t>
            </w:r>
          </w:p>
        </w:tc>
      </w:tr>
      <w:tr>
        <w:trPr>
          <w:cantSplit/>
        </w:trPr>
        <w:tc>
          <w:tcPr>
            <w:tcW w:type="dxa" w:w="2232"/>
            <w:vAlign w:val="center"/>
            <w:tcMar>
              <w:top w:w="90" w:type="dxa"/>
              <w:start w:w="90" w:type="dxa"/>
              <w:bottom w:w="90" w:type="dxa"/>
              <w:end w:w="90" w:type="dxa"/>
            </w:tcMar>
          </w:tcPr>
          <w:p>
            <w:pPr>
              <w:spacing w:after="0" w:before="0"/>
            </w:pPr>
            <w:r>
              <w:rPr>
                <w:rFonts w:ascii="Aptos" w:hAnsi="Aptos"/>
                <w:sz w:val="16"/>
              </w:rPr>
              <w:t>Equipo de desarrollo</w:t>
            </w:r>
          </w:p>
        </w:tc>
        <w:tc>
          <w:tcPr>
            <w:tcW w:type="dxa" w:w="1080"/>
            <w:vAlign w:val="center"/>
            <w:tcMar>
              <w:top w:w="90" w:type="dxa"/>
              <w:start w:w="90" w:type="dxa"/>
              <w:bottom w:w="90" w:type="dxa"/>
              <w:end w:w="90" w:type="dxa"/>
            </w:tcMar>
          </w:tcPr>
          <w:p>
            <w:pPr>
              <w:spacing w:after="0" w:before="0"/>
            </w:pPr>
            <w:r>
              <w:rPr>
                <w:rFonts w:ascii="Aptos" w:hAnsi="Aptos"/>
                <w:sz w:val="16"/>
              </w:rPr>
              <w:t>HU-16</w:t>
            </w:r>
          </w:p>
        </w:tc>
        <w:tc>
          <w:tcPr>
            <w:tcW w:type="dxa" w:w="6840"/>
            <w:vAlign w:val="center"/>
            <w:tcMar>
              <w:top w:w="90" w:type="dxa"/>
              <w:start w:w="90" w:type="dxa"/>
              <w:bottom w:w="90" w:type="dxa"/>
              <w:end w:w="90" w:type="dxa"/>
            </w:tcMar>
          </w:tcPr>
          <w:p>
            <w:pPr>
              <w:spacing w:after="0" w:before="0"/>
            </w:pPr>
            <w:r>
              <w:rPr>
                <w:rFonts w:ascii="Aptos" w:hAnsi="Aptos"/>
                <w:sz w:val="16"/>
              </w:rPr>
              <w:t>Como equipo de desarrollo, queremos una arquitectura preparada para varias zonas francas y nuevos tipos de reporte para evitar reconstruir la aplicación.</w:t>
            </w:r>
          </w:p>
        </w:tc>
        <w:tc>
          <w:tcPr>
            <w:tcW w:type="dxa" w:w="1080"/>
            <w:vAlign w:val="center"/>
            <w:tcMar>
              <w:top w:w="90" w:type="dxa"/>
              <w:start w:w="90" w:type="dxa"/>
              <w:bottom w:w="90" w:type="dxa"/>
              <w:end w:w="90" w:type="dxa"/>
            </w:tcMar>
          </w:tcPr>
          <w:p>
            <w:pPr>
              <w:spacing w:after="0" w:before="0"/>
            </w:pPr>
            <w:r>
              <w:rPr>
                <w:rFonts w:ascii="Aptos" w:hAnsi="Aptos"/>
                <w:sz w:val="16"/>
              </w:rPr>
              <w:t>RF-17</w:t>
            </w:r>
          </w:p>
        </w:tc>
      </w:tr>
    </w:tbl>
    <w:p/>
    <w:p>
      <w:pPr>
        <w:pStyle w:val="Heading1"/>
      </w:pPr>
      <w:r>
        <w:t>13. Criterios de aceptación Dado / Cuando / Entonces</w:t>
      </w:r>
    </w:p>
    <w:p>
      <w:r>
        <w:t>Los RF de prioridad Alta exigidos por el laboratorio se identifican expresamente. También se incluyen criterios para los RF de prioridad Media o Baja con el fin de mantener completa la matriz de trazabilidad.</w:t>
      </w:r>
    </w:p>
    <w:p>
      <w:pPr>
        <w:keepNext/>
        <w:spacing w:after="80"/>
      </w:pPr>
      <w:r>
        <w:rPr>
          <w:b/>
        </w:rPr>
        <w:t>CA-01 - RF-01: Registrar zona franca</w:t>
      </w:r>
      <w:r>
        <w:rPr>
          <w:b/>
          <w:color w:val="B44600"/>
        </w:rPr>
        <w:t xml:space="preserve">  [Prioridad Alta]</w:t>
      </w:r>
    </w:p>
    <w:p>
      <w:pPr>
        <w:keepNext/>
        <w:spacing w:after="40"/>
        <w:ind w:left="259"/>
      </w:pPr>
      <w:r>
        <w:rPr>
          <w:b/>
        </w:rPr>
        <w:t xml:space="preserve">Dado que: </w:t>
      </w:r>
      <w:r>
        <w:t>el responsable dispone de nombre, inversión mínima, empleos mínimos y sectores permitidos</w:t>
      </w:r>
    </w:p>
    <w:p>
      <w:pPr>
        <w:keepNext/>
        <w:spacing w:after="40"/>
        <w:ind w:left="259"/>
      </w:pPr>
      <w:r>
        <w:rPr>
          <w:b/>
        </w:rPr>
        <w:t xml:space="preserve">Cuando: </w:t>
      </w:r>
      <w:r>
        <w:t>completa correctamente el registro de una zona franca</w:t>
      </w:r>
    </w:p>
    <w:p>
      <w:pPr>
        <w:spacing w:after="40"/>
        <w:ind w:left="259"/>
      </w:pPr>
      <w:r>
        <w:rPr>
          <w:b/>
        </w:rPr>
        <w:t xml:space="preserve">Entonces: </w:t>
      </w:r>
      <w:r>
        <w:t>el sistema persiste la nueva zona y la deja disponible para futuras solicitudes</w:t>
      </w:r>
    </w:p>
    <w:p/>
    <w:p>
      <w:pPr>
        <w:keepNext/>
        <w:spacing w:after="80"/>
      </w:pPr>
      <w:r>
        <w:rPr>
          <w:b/>
        </w:rPr>
        <w:t>CA-02 - RF-02: Enviar solicitud</w:t>
      </w:r>
      <w:r>
        <w:rPr>
          <w:b/>
          <w:color w:val="B44600"/>
        </w:rPr>
        <w:t xml:space="preserve">  [Prioridad Alta]</w:t>
      </w:r>
    </w:p>
    <w:p>
      <w:pPr>
        <w:keepNext/>
        <w:spacing w:after="40"/>
        <w:ind w:left="259"/>
      </w:pPr>
      <w:r>
        <w:rPr>
          <w:b/>
        </w:rPr>
        <w:t xml:space="preserve">Dado que: </w:t>
      </w:r>
      <w:r>
        <w:t>una empresa completa todos los datos obligatorios de la solicitud</w:t>
      </w:r>
    </w:p>
    <w:p>
      <w:pPr>
        <w:keepNext/>
        <w:spacing w:after="40"/>
        <w:ind w:left="259"/>
      </w:pPr>
      <w:r>
        <w:rPr>
          <w:b/>
        </w:rPr>
        <w:t xml:space="preserve">Cuando: </w:t>
      </w:r>
      <w:r>
        <w:t>selecciona la acción de enviar</w:t>
      </w:r>
    </w:p>
    <w:p>
      <w:pPr>
        <w:spacing w:after="40"/>
        <w:ind w:left="259"/>
      </w:pPr>
      <w:r>
        <w:rPr>
          <w:b/>
        </w:rPr>
        <w:t xml:space="preserve">Entonces: </w:t>
      </w:r>
      <w:r>
        <w:t>el sistema guarda la solicitud con estado pendiente y conserva sus datos para consultas posteriores</w:t>
      </w:r>
    </w:p>
    <w:p/>
    <w:p>
      <w:pPr>
        <w:keepNext/>
        <w:spacing w:after="80"/>
      </w:pPr>
      <w:r>
        <w:rPr>
          <w:b/>
        </w:rPr>
        <w:t>CA-03 - RF-03: Persistencia asíncrona</w:t>
      </w:r>
      <w:r>
        <w:rPr>
          <w:b/>
          <w:color w:val="B44600"/>
        </w:rPr>
        <w:t xml:space="preserve">  [Prioridad Alta]</w:t>
      </w:r>
    </w:p>
    <w:p>
      <w:pPr>
        <w:keepNext/>
        <w:spacing w:after="40"/>
        <w:ind w:left="259"/>
      </w:pPr>
      <w:r>
        <w:rPr>
          <w:b/>
        </w:rPr>
        <w:t xml:space="preserve">Dado que: </w:t>
      </w:r>
      <w:r>
        <w:t>el backend está disponible</w:t>
      </w:r>
    </w:p>
    <w:p>
      <w:pPr>
        <w:keepNext/>
        <w:spacing w:after="40"/>
        <w:ind w:left="259"/>
      </w:pPr>
      <w:r>
        <w:rPr>
          <w:b/>
        </w:rPr>
        <w:t xml:space="preserve">Cuando: </w:t>
      </w:r>
      <w:r>
        <w:t>el usuario guarda o consulta una solicitud</w:t>
      </w:r>
    </w:p>
    <w:p>
      <w:pPr>
        <w:spacing w:after="40"/>
        <w:ind w:left="259"/>
      </w:pPr>
      <w:r>
        <w:rPr>
          <w:b/>
        </w:rPr>
        <w:t xml:space="preserve">Entonces: </w:t>
      </w:r>
      <w:r>
        <w:t>la operación se realiza asíncronamente sin congelar la interfaz y el resultado proviene de json-server</w:t>
      </w:r>
    </w:p>
    <w:p/>
    <w:p>
      <w:pPr>
        <w:keepNext/>
        <w:spacing w:after="80"/>
      </w:pPr>
      <w:r>
        <w:rPr>
          <w:b/>
        </w:rPr>
        <w:t>CA-04 - RF-04: Evaluación IA</w:t>
      </w:r>
      <w:r>
        <w:rPr>
          <w:b/>
          <w:color w:val="B44600"/>
        </w:rPr>
        <w:t xml:space="preserve">  [Prioridad Alta]</w:t>
      </w:r>
    </w:p>
    <w:p>
      <w:pPr>
        <w:keepNext/>
        <w:spacing w:after="40"/>
        <w:ind w:left="259"/>
      </w:pPr>
      <w:r>
        <w:rPr>
          <w:b/>
        </w:rPr>
        <w:t xml:space="preserve">Dado que: </w:t>
      </w:r>
      <w:r>
        <w:t>existe una solicitud válida y una zona franca asociada</w:t>
      </w:r>
    </w:p>
    <w:p>
      <w:pPr>
        <w:keepNext/>
        <w:spacing w:after="40"/>
        <w:ind w:left="259"/>
      </w:pPr>
      <w:r>
        <w:rPr>
          <w:b/>
        </w:rPr>
        <w:t xml:space="preserve">Cuando: </w:t>
      </w:r>
      <w:r>
        <w:t>se ejecuta la evaluación simulada</w:t>
      </w:r>
    </w:p>
    <w:p>
      <w:pPr>
        <w:spacing w:after="40"/>
        <w:ind w:left="259"/>
      </w:pPr>
      <w:r>
        <w:rPr>
          <w:b/>
        </w:rPr>
        <w:t xml:space="preserve">Entonces: </w:t>
      </w:r>
      <w:r>
        <w:t>el sistema devuelve un puntaje numérico entre 0 y 100 y una justificación de la evaluación</w:t>
      </w:r>
    </w:p>
    <w:p/>
    <w:p>
      <w:pPr>
        <w:keepNext/>
        <w:spacing w:after="80"/>
      </w:pPr>
      <w:r>
        <w:rPr>
          <w:b/>
        </w:rPr>
        <w:t>CA-05 - RF-05: Clasificación automática</w:t>
      </w:r>
      <w:r>
        <w:rPr>
          <w:b/>
          <w:color w:val="B44600"/>
        </w:rPr>
        <w:t xml:space="preserve">  [Prioridad Alta]</w:t>
      </w:r>
    </w:p>
    <w:p>
      <w:pPr>
        <w:keepNext/>
        <w:spacing w:after="40"/>
        <w:ind w:left="259"/>
      </w:pPr>
      <w:r>
        <w:rPr>
          <w:b/>
        </w:rPr>
        <w:t xml:space="preserve">Dado que: </w:t>
      </w:r>
      <w:r>
        <w:t>la IA ya produjo un puntaje</w:t>
      </w:r>
    </w:p>
    <w:p>
      <w:pPr>
        <w:keepNext/>
        <w:spacing w:after="40"/>
        <w:ind w:left="259"/>
      </w:pPr>
      <w:r>
        <w:rPr>
          <w:b/>
        </w:rPr>
        <w:t xml:space="preserve">Cuando: </w:t>
      </w:r>
      <w:r>
        <w:t>el sistema clasifica el resultado</w:t>
      </w:r>
    </w:p>
    <w:p>
      <w:pPr>
        <w:spacing w:after="40"/>
        <w:ind w:left="259"/>
      </w:pPr>
      <w:r>
        <w:rPr>
          <w:b/>
        </w:rPr>
        <w:t xml:space="preserve">Entonces: </w:t>
      </w:r>
      <w:r>
        <w:t>asigna Recomendada, Revisar o Rechazada según los rangos académicos definidos</w:t>
      </w:r>
    </w:p>
    <w:p/>
    <w:p>
      <w:pPr>
        <w:keepNext/>
        <w:spacing w:after="80"/>
      </w:pPr>
      <w:r>
        <w:rPr>
          <w:b/>
        </w:rPr>
        <w:t>CA-06 - RF-06: Reporte de cumplimiento</w:t>
      </w:r>
      <w:r>
        <w:rPr>
          <w:b/>
          <w:color w:val="B44600"/>
        </w:rPr>
        <w:t xml:space="preserve">  [Prioridad Alta]</w:t>
      </w:r>
    </w:p>
    <w:p>
      <w:pPr>
        <w:keepNext/>
        <w:spacing w:after="40"/>
        <w:ind w:left="259"/>
      </w:pPr>
      <w:r>
        <w:rPr>
          <w:b/>
        </w:rPr>
        <w:t xml:space="preserve">Dado que: </w:t>
      </w:r>
      <w:r>
        <w:t>existe una empresa instalada</w:t>
      </w:r>
    </w:p>
    <w:p>
      <w:pPr>
        <w:keepNext/>
        <w:spacing w:after="40"/>
        <w:ind w:left="259"/>
      </w:pPr>
      <w:r>
        <w:rPr>
          <w:b/>
        </w:rPr>
        <w:t xml:space="preserve">Cuando: </w:t>
      </w:r>
      <w:r>
        <w:t>se registra un reporte con empleos reales, inversión ejecutada y exportaciones</w:t>
      </w:r>
    </w:p>
    <w:p>
      <w:pPr>
        <w:spacing w:after="40"/>
        <w:ind w:left="259"/>
      </w:pPr>
      <w:r>
        <w:rPr>
          <w:b/>
        </w:rPr>
        <w:t xml:space="preserve">Entonces: </w:t>
      </w:r>
      <w:r>
        <w:t>el sistema guarda el reporte asociado a la empresa en reportesCumplimiento</w:t>
      </w:r>
    </w:p>
    <w:p/>
    <w:p>
      <w:pPr>
        <w:keepNext/>
        <w:spacing w:after="80"/>
      </w:pPr>
      <w:r>
        <w:rPr>
          <w:b/>
        </w:rPr>
        <w:t>CA-07 - RF-07: Comparar compromisos</w:t>
      </w:r>
    </w:p>
    <w:p>
      <w:pPr>
        <w:keepNext/>
        <w:spacing w:after="40"/>
        <w:ind w:left="259"/>
      </w:pPr>
      <w:r>
        <w:rPr>
          <w:b/>
        </w:rPr>
        <w:t xml:space="preserve">Dado que: </w:t>
      </w:r>
      <w:r>
        <w:t>existe un reporte de cumplimiento y una solicitud original relacionada</w:t>
      </w:r>
    </w:p>
    <w:p>
      <w:pPr>
        <w:keepNext/>
        <w:spacing w:after="40"/>
        <w:ind w:left="259"/>
      </w:pPr>
      <w:r>
        <w:rPr>
          <w:b/>
        </w:rPr>
        <w:t xml:space="preserve">Cuando: </w:t>
      </w:r>
      <w:r>
        <w:t>el sistema procesa el reporte</w:t>
      </w:r>
    </w:p>
    <w:p>
      <w:pPr>
        <w:spacing w:after="40"/>
        <w:ind w:left="259"/>
      </w:pPr>
      <w:r>
        <w:rPr>
          <w:b/>
        </w:rPr>
        <w:t xml:space="preserve">Entonces: </w:t>
      </w:r>
      <w:r>
        <w:t>compara los valores reportados con los compromisos originales de empleo e inversión</w:t>
      </w:r>
    </w:p>
    <w:p/>
    <w:p>
      <w:pPr>
        <w:keepNext/>
        <w:spacing w:after="80"/>
      </w:pPr>
      <w:r>
        <w:rPr>
          <w:b/>
        </w:rPr>
        <w:t>CA-08 - RF-08: Generar alerta</w:t>
      </w:r>
      <w:r>
        <w:rPr>
          <w:b/>
          <w:color w:val="B44600"/>
        </w:rPr>
        <w:t xml:space="preserve">  [Prioridad Alta]</w:t>
      </w:r>
    </w:p>
    <w:p>
      <w:pPr>
        <w:keepNext/>
        <w:spacing w:after="40"/>
        <w:ind w:left="259"/>
      </w:pPr>
      <w:r>
        <w:rPr>
          <w:b/>
        </w:rPr>
        <w:t xml:space="preserve">Dado que: </w:t>
      </w:r>
      <w:r>
        <w:t>el sistema identifica que un valor real incumple un compromiso evaluado</w:t>
      </w:r>
    </w:p>
    <w:p>
      <w:pPr>
        <w:keepNext/>
        <w:spacing w:after="40"/>
        <w:ind w:left="259"/>
      </w:pPr>
      <w:r>
        <w:rPr>
          <w:b/>
        </w:rPr>
        <w:t xml:space="preserve">Cuando: </w:t>
      </w:r>
      <w:r>
        <w:t>finaliza la comparación del reporte</w:t>
      </w:r>
    </w:p>
    <w:p>
      <w:pPr>
        <w:spacing w:after="40"/>
        <w:ind w:left="259"/>
      </w:pPr>
      <w:r>
        <w:rPr>
          <w:b/>
        </w:rPr>
        <w:t xml:space="preserve">Entonces: </w:t>
      </w:r>
      <w:r>
        <w:t>genera una alerta que identifica el incumplimiento detectado y la diferencia correspondiente</w:t>
      </w:r>
    </w:p>
    <w:p/>
    <w:p>
      <w:pPr>
        <w:keepNext/>
        <w:spacing w:after="80"/>
      </w:pPr>
      <w:r>
        <w:rPr>
          <w:b/>
        </w:rPr>
        <w:t>CA-09 - RF-09: Resumen consolidado</w:t>
      </w:r>
    </w:p>
    <w:p>
      <w:pPr>
        <w:keepNext/>
        <w:spacing w:after="40"/>
        <w:ind w:left="259"/>
      </w:pPr>
      <w:r>
        <w:rPr>
          <w:b/>
        </w:rPr>
        <w:t xml:space="preserve">Dado que: </w:t>
      </w:r>
      <w:r>
        <w:t>existen reportes de cumplimiento almacenados</w:t>
      </w:r>
    </w:p>
    <w:p>
      <w:pPr>
        <w:keepNext/>
        <w:spacing w:after="40"/>
        <w:ind w:left="259"/>
      </w:pPr>
      <w:r>
        <w:rPr>
          <w:b/>
        </w:rPr>
        <w:t xml:space="preserve">Cuando: </w:t>
      </w:r>
      <w:r>
        <w:t>el usuario abre el resumen consolidado</w:t>
      </w:r>
    </w:p>
    <w:p>
      <w:pPr>
        <w:spacing w:after="40"/>
        <w:ind w:left="259"/>
      </w:pPr>
      <w:r>
        <w:rPr>
          <w:b/>
        </w:rPr>
        <w:t xml:space="preserve">Entonces: </w:t>
      </w:r>
      <w:r>
        <w:t>el sistema muestra la información calculable disponible sin inventar métricas inexistentes</w:t>
      </w:r>
    </w:p>
    <w:p/>
    <w:p>
      <w:pPr>
        <w:keepNext/>
        <w:spacing w:after="80"/>
      </w:pPr>
      <w:r>
        <w:rPr>
          <w:b/>
        </w:rPr>
        <w:t>CA-10 - RF-10: Indicador de carga</w:t>
      </w:r>
    </w:p>
    <w:p>
      <w:pPr>
        <w:keepNext/>
        <w:spacing w:after="40"/>
        <w:ind w:left="259"/>
      </w:pPr>
      <w:r>
        <w:rPr>
          <w:b/>
        </w:rPr>
        <w:t xml:space="preserve">Dado que: </w:t>
      </w:r>
      <w:r>
        <w:t>una operación asíncrona está en ejecución</w:t>
      </w:r>
    </w:p>
    <w:p>
      <w:pPr>
        <w:keepNext/>
        <w:spacing w:after="40"/>
        <w:ind w:left="259"/>
      </w:pPr>
      <w:r>
        <w:rPr>
          <w:b/>
        </w:rPr>
        <w:t xml:space="preserve">Cuando: </w:t>
      </w:r>
      <w:r>
        <w:t>el usuario inicia un envío, consulta, evaluación o guardado</w:t>
      </w:r>
    </w:p>
    <w:p>
      <w:pPr>
        <w:spacing w:after="40"/>
        <w:ind w:left="259"/>
      </w:pPr>
      <w:r>
        <w:rPr>
          <w:b/>
        </w:rPr>
        <w:t xml:space="preserve">Entonces: </w:t>
      </w:r>
      <w:r>
        <w:t>la interfaz muestra un indicador de carga y lo retira al finalizar</w:t>
      </w:r>
    </w:p>
    <w:p/>
    <w:p>
      <w:pPr>
        <w:keepNext/>
        <w:spacing w:after="80"/>
      </w:pPr>
      <w:r>
        <w:rPr>
          <w:b/>
        </w:rPr>
        <w:t>CA-11 - RF-11: Manejo de errores</w:t>
      </w:r>
      <w:r>
        <w:rPr>
          <w:b/>
          <w:color w:val="B44600"/>
        </w:rPr>
        <w:t xml:space="preserve">  [Prioridad Alta]</w:t>
      </w:r>
    </w:p>
    <w:p>
      <w:pPr>
        <w:keepNext/>
        <w:spacing w:after="40"/>
        <w:ind w:left="259"/>
      </w:pPr>
      <w:r>
        <w:rPr>
          <w:b/>
        </w:rPr>
        <w:t xml:space="preserve">Dado que: </w:t>
      </w:r>
      <w:r>
        <w:t>ocurre un error de red o se detectan datos inválidos</w:t>
      </w:r>
    </w:p>
    <w:p>
      <w:pPr>
        <w:keepNext/>
        <w:spacing w:after="40"/>
        <w:ind w:left="259"/>
      </w:pPr>
      <w:r>
        <w:rPr>
          <w:b/>
        </w:rPr>
        <w:t xml:space="preserve">Cuando: </w:t>
      </w:r>
      <w:r>
        <w:t>la operación no puede completarse</w:t>
      </w:r>
    </w:p>
    <w:p>
      <w:pPr>
        <w:spacing w:after="40"/>
        <w:ind w:left="259"/>
      </w:pPr>
      <w:r>
        <w:rPr>
          <w:b/>
        </w:rPr>
        <w:t xml:space="preserve">Entonces: </w:t>
      </w:r>
      <w:r>
        <w:t>el sistema registra el detalle técnico en consola y muestra al usuario un mensaje claro y no técnico</w:t>
      </w:r>
    </w:p>
    <w:p/>
    <w:p>
      <w:pPr>
        <w:keepNext/>
        <w:spacing w:after="80"/>
      </w:pPr>
      <w:r>
        <w:rPr>
          <w:b/>
        </w:rPr>
        <w:t>CA-12 - RF-12: Decisión humana</w:t>
      </w:r>
      <w:r>
        <w:rPr>
          <w:b/>
          <w:color w:val="B44600"/>
        </w:rPr>
        <w:t xml:space="preserve">  [Prioridad Alta]</w:t>
      </w:r>
    </w:p>
    <w:p>
      <w:pPr>
        <w:keepNext/>
        <w:spacing w:after="40"/>
        <w:ind w:left="259"/>
      </w:pPr>
      <w:r>
        <w:rPr>
          <w:b/>
        </w:rPr>
        <w:t xml:space="preserve">Dado que: </w:t>
      </w:r>
      <w:r>
        <w:t>la IA generó una clasificación sugerida</w:t>
      </w:r>
    </w:p>
    <w:p>
      <w:pPr>
        <w:keepNext/>
        <w:spacing w:after="40"/>
        <w:ind w:left="259"/>
      </w:pPr>
      <w:r>
        <w:rPr>
          <w:b/>
        </w:rPr>
        <w:t xml:space="preserve">Cuando: </w:t>
      </w:r>
      <w:r>
        <w:t>el analista revisa la solicitud</w:t>
      </w:r>
    </w:p>
    <w:p>
      <w:pPr>
        <w:spacing w:after="40"/>
        <w:ind w:left="259"/>
      </w:pPr>
      <w:r>
        <w:rPr>
          <w:b/>
        </w:rPr>
        <w:t xml:space="preserve">Entonces: </w:t>
      </w:r>
      <w:r>
        <w:t>puede confirmar, cambiar o rechazar la sugerencia y la clasificación IA original permanece almacenada</w:t>
      </w:r>
    </w:p>
    <w:p/>
    <w:p>
      <w:pPr>
        <w:keepNext/>
        <w:spacing w:after="80"/>
      </w:pPr>
      <w:r>
        <w:rPr>
          <w:b/>
        </w:rPr>
        <w:t>CA-13 - RF-13: Procesamiento paralelo</w:t>
      </w:r>
      <w:r>
        <w:rPr>
          <w:b/>
          <w:color w:val="B44600"/>
        </w:rPr>
        <w:t xml:space="preserve">  [Prioridad Alta]</w:t>
      </w:r>
    </w:p>
    <w:p>
      <w:pPr>
        <w:keepNext/>
        <w:spacing w:after="40"/>
        <w:ind w:left="259"/>
      </w:pPr>
      <w:r>
        <w:rPr>
          <w:b/>
        </w:rPr>
        <w:t xml:space="preserve">Dado que: </w:t>
      </w:r>
      <w:r>
        <w:t>existen varias solicitudes o reportes independientes pendientes</w:t>
      </w:r>
    </w:p>
    <w:p>
      <w:pPr>
        <w:keepNext/>
        <w:spacing w:after="40"/>
        <w:ind w:left="259"/>
      </w:pPr>
      <w:r>
        <w:rPr>
          <w:b/>
        </w:rPr>
        <w:t xml:space="preserve">Cuando: </w:t>
      </w:r>
      <w:r>
        <w:t>se inicia el procesamiento múltiple</w:t>
      </w:r>
    </w:p>
    <w:p>
      <w:pPr>
        <w:spacing w:after="40"/>
        <w:ind w:left="259"/>
      </w:pPr>
      <w:r>
        <w:rPr>
          <w:b/>
        </w:rPr>
        <w:t xml:space="preserve">Entonces: </w:t>
      </w:r>
      <w:r>
        <w:t>las operaciones se ejecutan en paralelo mediante Promise.all y no mediante espera secuencial uno por uno</w:t>
      </w:r>
    </w:p>
    <w:p/>
    <w:p>
      <w:pPr>
        <w:keepNext/>
        <w:spacing w:after="80"/>
      </w:pPr>
      <w:r>
        <w:rPr>
          <w:b/>
        </w:rPr>
        <w:t>CA-14 - RF-14: Historial</w:t>
      </w:r>
    </w:p>
    <w:p>
      <w:pPr>
        <w:keepNext/>
        <w:spacing w:after="40"/>
        <w:ind w:left="259"/>
      </w:pPr>
      <w:r>
        <w:rPr>
          <w:b/>
        </w:rPr>
        <w:t xml:space="preserve">Dado que: </w:t>
      </w:r>
      <w:r>
        <w:t>una empresa tiene información histórica relacionada</w:t>
      </w:r>
    </w:p>
    <w:p>
      <w:pPr>
        <w:keepNext/>
        <w:spacing w:after="40"/>
        <w:ind w:left="259"/>
      </w:pPr>
      <w:r>
        <w:rPr>
          <w:b/>
        </w:rPr>
        <w:t xml:space="preserve">Cuando: </w:t>
      </w:r>
      <w:r>
        <w:t>el usuario consulta su historial</w:t>
      </w:r>
    </w:p>
    <w:p>
      <w:pPr>
        <w:spacing w:after="40"/>
        <w:ind w:left="259"/>
      </w:pPr>
      <w:r>
        <w:rPr>
          <w:b/>
        </w:rPr>
        <w:t xml:space="preserve">Entonces: </w:t>
      </w:r>
      <w:r>
        <w:t>visualiza solicitud, evaluación IA, decisión humana, responsable, reportes, alertas y estado correspondiente</w:t>
      </w:r>
    </w:p>
    <w:p/>
    <w:p>
      <w:pPr>
        <w:keepNext/>
        <w:spacing w:after="80"/>
      </w:pPr>
      <w:r>
        <w:rPr>
          <w:b/>
        </w:rPr>
        <w:t>CA-15 - RF-15: Filtros</w:t>
      </w:r>
    </w:p>
    <w:p>
      <w:pPr>
        <w:keepNext/>
        <w:spacing w:after="40"/>
        <w:ind w:left="259"/>
      </w:pPr>
      <w:r>
        <w:rPr>
          <w:b/>
        </w:rPr>
        <w:t xml:space="preserve">Dado que: </w:t>
      </w:r>
      <w:r>
        <w:t>existen solicitudes registradas</w:t>
      </w:r>
    </w:p>
    <w:p>
      <w:pPr>
        <w:keepNext/>
        <w:spacing w:after="40"/>
        <w:ind w:left="259"/>
      </w:pPr>
      <w:r>
        <w:rPr>
          <w:b/>
        </w:rPr>
        <w:t xml:space="preserve">Cuando: </w:t>
      </w:r>
      <w:r>
        <w:t>el usuario aplica filtros por estado, zona franca, sector o fecha</w:t>
      </w:r>
    </w:p>
    <w:p>
      <w:pPr>
        <w:spacing w:after="40"/>
        <w:ind w:left="259"/>
      </w:pPr>
      <w:r>
        <w:rPr>
          <w:b/>
        </w:rPr>
        <w:t xml:space="preserve">Entonces: </w:t>
      </w:r>
      <w:r>
        <w:t>el listado muestra únicamente las solicitudes que coinciden con los criterios seleccionados</w:t>
      </w:r>
    </w:p>
    <w:p/>
    <w:p>
      <w:pPr>
        <w:keepNext/>
        <w:spacing w:after="80"/>
      </w:pPr>
      <w:r>
        <w:rPr>
          <w:b/>
        </w:rPr>
        <w:t>CA-16 - RF-16: Reconstrucción desde backend</w:t>
      </w:r>
      <w:r>
        <w:rPr>
          <w:b/>
          <w:color w:val="B44600"/>
        </w:rPr>
        <w:t xml:space="preserve">  [Prioridad Alta]</w:t>
      </w:r>
    </w:p>
    <w:p>
      <w:pPr>
        <w:keepNext/>
        <w:spacing w:after="40"/>
        <w:ind w:left="259"/>
      </w:pPr>
      <w:r>
        <w:rPr>
          <w:b/>
        </w:rPr>
        <w:t xml:space="preserve">Dado que: </w:t>
      </w:r>
      <w:r>
        <w:t>una solicitud fue registrada, evaluada o decidida</w:t>
      </w:r>
    </w:p>
    <w:p>
      <w:pPr>
        <w:keepNext/>
        <w:spacing w:after="40"/>
        <w:ind w:left="259"/>
      </w:pPr>
      <w:r>
        <w:rPr>
          <w:b/>
        </w:rPr>
        <w:t xml:space="preserve">Cuando: </w:t>
      </w:r>
      <w:r>
        <w:t>el navegador se refresca y la aplicación consulta nuevamente el backend</w:t>
      </w:r>
    </w:p>
    <w:p>
      <w:pPr>
        <w:spacing w:after="40"/>
        <w:ind w:left="259"/>
      </w:pPr>
      <w:r>
        <w:rPr>
          <w:b/>
        </w:rPr>
        <w:t xml:space="preserve">Entonces: </w:t>
      </w:r>
      <w:r>
        <w:t>el estado se reconstruye con información persistida en json-server, sin depender de memoria o localStorage</w:t>
      </w:r>
    </w:p>
    <w:p/>
    <w:p>
      <w:pPr>
        <w:keepNext/>
        <w:spacing w:after="80"/>
      </w:pPr>
      <w:r>
        <w:rPr>
          <w:b/>
        </w:rPr>
        <w:t>CA-17 - RF-17: Arquitectura para múltiples zonas</w:t>
      </w:r>
    </w:p>
    <w:p>
      <w:pPr>
        <w:keepNext/>
        <w:spacing w:after="40"/>
        <w:ind w:left="259"/>
      </w:pPr>
      <w:r>
        <w:rPr>
          <w:b/>
        </w:rPr>
        <w:t xml:space="preserve">Dado que: </w:t>
      </w:r>
      <w:r>
        <w:t>las zonas se consultan desde una colección independiente</w:t>
      </w:r>
    </w:p>
    <w:p>
      <w:pPr>
        <w:keepNext/>
        <w:spacing w:after="40"/>
        <w:ind w:left="259"/>
      </w:pPr>
      <w:r>
        <w:rPr>
          <w:b/>
        </w:rPr>
        <w:t xml:space="preserve">Cuando: </w:t>
      </w:r>
      <w:r>
        <w:t>se agrega una nueva zona franca al backend</w:t>
      </w:r>
    </w:p>
    <w:p>
      <w:pPr>
        <w:spacing w:after="40"/>
        <w:ind w:left="259"/>
      </w:pPr>
      <w:r>
        <w:rPr>
          <w:b/>
        </w:rPr>
        <w:t xml:space="preserve">Entonces: </w:t>
      </w:r>
      <w:r>
        <w:t>la lógica principal puede utilizarla sin requerir reconstruir el sistema completo</w:t>
      </w:r>
    </w:p>
    <w:p/>
    <w:p>
      <w:pPr>
        <w:keepNext/>
        <w:spacing w:after="80"/>
      </w:pPr>
      <w:r>
        <w:rPr>
          <w:b/>
        </w:rPr>
        <w:t>CA-18 - RF-18: Panel de métricas</w:t>
      </w:r>
    </w:p>
    <w:p>
      <w:pPr>
        <w:keepNext/>
        <w:spacing w:after="40"/>
        <w:ind w:left="259"/>
      </w:pPr>
      <w:r>
        <w:rPr>
          <w:b/>
        </w:rPr>
        <w:t xml:space="preserve">Dado que: </w:t>
      </w:r>
      <w:r>
        <w:t>existen datos suficientes para calcular las métricas del laboratorio</w:t>
      </w:r>
    </w:p>
    <w:p>
      <w:pPr>
        <w:keepNext/>
        <w:spacing w:after="40"/>
        <w:ind w:left="259"/>
      </w:pPr>
      <w:r>
        <w:rPr>
          <w:b/>
        </w:rPr>
        <w:t xml:space="preserve">Cuando: </w:t>
      </w:r>
      <w:r>
        <w:t>el usuario abre el panel</w:t>
      </w:r>
    </w:p>
    <w:p>
      <w:pPr>
        <w:spacing w:after="40"/>
        <w:ind w:left="259"/>
      </w:pPr>
      <w:r>
        <w:rPr>
          <w:b/>
        </w:rPr>
        <w:t xml:space="preserve">Entonces: </w:t>
      </w:r>
      <w:r>
        <w:t>se muestran las métricas básicas calculadas únicamente a partir de información disponible en el backend</w:t>
      </w:r>
    </w:p>
    <w:p/>
    <w:p>
      <w:pPr>
        <w:pStyle w:val="Heading1"/>
      </w:pPr>
      <w:r>
        <w:t>14. Proceso automatizado propuesto</w:t>
      </w:r>
    </w:p>
    <w:p>
      <w:pPr>
        <w:ind w:left="403" w:hanging="317"/>
      </w:pPr>
      <w:r>
        <w:rPr>
          <w:b/>
        </w:rPr>
        <w:t xml:space="preserve">1. </w:t>
      </w:r>
      <w:r>
        <w:t>El responsable registra una zona franca y sus criterios mínimos.</w:t>
      </w:r>
    </w:p>
    <w:p>
      <w:pPr>
        <w:ind w:left="403" w:hanging="317"/>
      </w:pPr>
      <w:r>
        <w:rPr>
          <w:b/>
        </w:rPr>
        <w:t xml:space="preserve">2. </w:t>
      </w:r>
      <w:r>
        <w:t>La empresa completa la solicitud de instalación.</w:t>
      </w:r>
    </w:p>
    <w:p>
      <w:pPr>
        <w:ind w:left="403" w:hanging="317"/>
      </w:pPr>
      <w:r>
        <w:rPr>
          <w:b/>
        </w:rPr>
        <w:t xml:space="preserve">3. </w:t>
      </w:r>
      <w:r>
        <w:t>El sistema valida los campos y guarda la solicitud en json-server.</w:t>
      </w:r>
    </w:p>
    <w:p>
      <w:pPr>
        <w:ind w:left="403" w:hanging="317"/>
      </w:pPr>
      <w:r>
        <w:rPr>
          <w:b/>
        </w:rPr>
        <w:t xml:space="preserve">4. </w:t>
      </w:r>
      <w:r>
        <w:t>La solicitud queda pendiente de evaluación.</w:t>
      </w:r>
    </w:p>
    <w:p>
      <w:pPr>
        <w:ind w:left="403" w:hanging="317"/>
      </w:pPr>
      <w:r>
        <w:rPr>
          <w:b/>
        </w:rPr>
        <w:t xml:space="preserve">5. </w:t>
      </w:r>
      <w:r>
        <w:t>La IA simulada evalúa sector, inversión y empleos conforme a las reglas académicas acordadas.</w:t>
      </w:r>
    </w:p>
    <w:p>
      <w:pPr>
        <w:ind w:left="403" w:hanging="317"/>
      </w:pPr>
      <w:r>
        <w:rPr>
          <w:b/>
        </w:rPr>
        <w:t xml:space="preserve">6. </w:t>
      </w:r>
      <w:r>
        <w:t>El sistema persiste puntajeIA, justificacionIA y clasificacionIA.</w:t>
      </w:r>
    </w:p>
    <w:p>
      <w:pPr>
        <w:ind w:left="403" w:hanging="317"/>
      </w:pPr>
      <w:r>
        <w:rPr>
          <w:b/>
        </w:rPr>
        <w:t xml:space="preserve">7. </w:t>
      </w:r>
      <w:r>
        <w:t>El analista revisa la recomendación de IA.</w:t>
      </w:r>
    </w:p>
    <w:p>
      <w:pPr>
        <w:ind w:left="403" w:hanging="317"/>
      </w:pPr>
      <w:r>
        <w:rPr>
          <w:b/>
        </w:rPr>
        <w:t xml:space="preserve">8. </w:t>
      </w:r>
      <w:r>
        <w:t>El analista confirma, cambia o rechaza la sugerencia y registra usuario, fecha y observación.</w:t>
      </w:r>
    </w:p>
    <w:p>
      <w:pPr>
        <w:ind w:left="403" w:hanging="317"/>
      </w:pPr>
      <w:r>
        <w:rPr>
          <w:b/>
        </w:rPr>
        <w:t xml:space="preserve">9. </w:t>
      </w:r>
      <w:r>
        <w:t>La clasificación IA original permanece separada de decisionFinal.</w:t>
      </w:r>
    </w:p>
    <w:p>
      <w:pPr>
        <w:ind w:left="403" w:hanging="317"/>
      </w:pPr>
      <w:r>
        <w:rPr>
          <w:b/>
        </w:rPr>
        <w:t xml:space="preserve">10. </w:t>
      </w:r>
      <w:r>
        <w:t>Cuando corresponda, la empresa instalada registra un reporte de cumplimiento.</w:t>
      </w:r>
    </w:p>
    <w:p>
      <w:pPr>
        <w:ind w:left="403" w:hanging="317"/>
      </w:pPr>
      <w:r>
        <w:rPr>
          <w:b/>
        </w:rPr>
        <w:t xml:space="preserve">11. </w:t>
      </w:r>
      <w:r>
        <w:t>El sistema compara empleos reales e inversión ejecutada con los compromisos originales.</w:t>
      </w:r>
    </w:p>
    <w:p>
      <w:pPr>
        <w:ind w:left="403" w:hanging="317"/>
      </w:pPr>
      <w:r>
        <w:rPr>
          <w:b/>
        </w:rPr>
        <w:t xml:space="preserve">12. </w:t>
      </w:r>
      <w:r>
        <w:t>Si existe incumplimiento de un compromiso evaluado, el sistema genera la alerta correspondiente.</w:t>
      </w:r>
    </w:p>
    <w:p>
      <w:pPr>
        <w:ind w:left="403" w:hanging="317"/>
      </w:pPr>
      <w:r>
        <w:rPr>
          <w:b/>
        </w:rPr>
        <w:t xml:space="preserve">13. </w:t>
      </w:r>
      <w:r>
        <w:t>El historial relaciona solicitud, IA, decisión, reportes y alertas.</w:t>
      </w:r>
    </w:p>
    <w:p>
      <w:pPr>
        <w:ind w:left="403" w:hanging="317"/>
      </w:pPr>
      <w:r>
        <w:rPr>
          <w:b/>
        </w:rPr>
        <w:t xml:space="preserve">14. </w:t>
      </w:r>
      <w:r>
        <w:t>El panel consolida las métricas que puedan calcularse con los datos almacenados.</w:t>
      </w:r>
    </w:p>
    <w:p>
      <w:pPr>
        <w:ind w:left="403" w:hanging="317"/>
      </w:pPr>
      <w:r>
        <w:rPr>
          <w:b/>
        </w:rPr>
        <w:t xml:space="preserve">15. </w:t>
      </w:r>
      <w:r>
        <w:t>Las consultas y evaluaciones independientes utilizan Promise.all cuando pueden resolverse en paralelo.</w:t>
      </w:r>
    </w:p>
    <w:p>
      <w:pPr>
        <w:pStyle w:val="Heading1"/>
      </w:pPr>
      <w:r>
        <w:t>15. Evidencia de apoyo con IA</w:t>
      </w:r>
    </w:p>
    <w:p>
      <w:r>
        <w:t>Este documento fue estructurado con apoyo de una herramienta de Inteligencia Artificial a partir de los requerimientos del laboratorio y del contrato técnico del proyecto. El uso de IA en esta etapa tiene fines de organización, redacción y revisión de consistencia documental.</w:t>
      </w:r>
    </w:p>
    <w:p>
      <w:r>
        <w:t>La herramienta de IA no sustituye la validación académica del equipo. En particular, no se consideran aprobados automáticamente los requerimientos, prioridades, criterios ni supuestos por el hecho de haber sido redactados con apoyo de IA.</w:t>
      </w:r>
    </w:p>
    <w:p>
      <w:r>
        <w:rPr>
          <w:b/>
        </w:rPr>
        <w:t xml:space="preserve">Estado: </w:t>
      </w:r>
      <w:r>
        <w:t>la validación final permanece pendiente y corresponde al Integrante 2.</w:t>
      </w:r>
    </w:p>
    <w:p>
      <w:pPr>
        <w:pStyle w:val="Heading1"/>
      </w:pPr>
      <w:r>
        <w:t>16. Matriz de trazabilidad Historia -&gt; RF -&gt; Criterio</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744"/>
            <w:vAlign w:val="center"/>
            <w:tcMar>
              <w:top w:w="90" w:type="dxa"/>
              <w:start w:w="90" w:type="dxa"/>
              <w:bottom w:w="90" w:type="dxa"/>
              <w:end w:w="90" w:type="dxa"/>
            </w:tcMar>
            <w:shd w:fill="0B5D52"/>
          </w:tcPr>
          <w:p>
            <w:pPr>
              <w:spacing w:after="0" w:before="0"/>
            </w:pPr>
            <w:r>
              <w:rPr>
                <w:rFonts w:ascii="Aptos" w:hAnsi="Aptos"/>
                <w:b/>
                <w:color w:val="FFFFFF"/>
                <w:sz w:val="18"/>
              </w:rPr>
              <w:t>Historia</w:t>
            </w:r>
          </w:p>
        </w:tc>
        <w:tc>
          <w:tcPr>
            <w:tcW w:type="dxa" w:w="3744"/>
            <w:vAlign w:val="center"/>
            <w:tcMar>
              <w:top w:w="90" w:type="dxa"/>
              <w:start w:w="90" w:type="dxa"/>
              <w:bottom w:w="90" w:type="dxa"/>
              <w:end w:w="90" w:type="dxa"/>
            </w:tcMar>
            <w:shd w:fill="0B5D52"/>
          </w:tcPr>
          <w:p>
            <w:pPr>
              <w:spacing w:after="0" w:before="0"/>
            </w:pPr>
            <w:r>
              <w:rPr>
                <w:rFonts w:ascii="Aptos" w:hAnsi="Aptos"/>
                <w:b/>
                <w:color w:val="FFFFFF"/>
                <w:sz w:val="18"/>
              </w:rPr>
              <w:t>RF</w:t>
            </w:r>
          </w:p>
        </w:tc>
        <w:tc>
          <w:tcPr>
            <w:tcW w:type="dxa" w:w="3744"/>
            <w:vAlign w:val="center"/>
            <w:tcMar>
              <w:top w:w="90" w:type="dxa"/>
              <w:start w:w="90" w:type="dxa"/>
              <w:bottom w:w="90" w:type="dxa"/>
              <w:end w:w="90" w:type="dxa"/>
            </w:tcMar>
            <w:shd w:fill="0B5D52"/>
          </w:tcPr>
          <w:p>
            <w:pPr>
              <w:spacing w:after="0" w:before="0"/>
            </w:pPr>
            <w:r>
              <w:rPr>
                <w:rFonts w:ascii="Aptos" w:hAnsi="Aptos"/>
                <w:b/>
                <w:color w:val="FFFFFF"/>
                <w:sz w:val="18"/>
              </w:rPr>
              <w:t>Criterio</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HU-01</w:t>
            </w:r>
          </w:p>
        </w:tc>
        <w:tc>
          <w:tcPr>
            <w:tcW w:type="dxa" w:w="3744"/>
            <w:vAlign w:val="center"/>
            <w:tcMar>
              <w:top w:w="90" w:type="dxa"/>
              <w:start w:w="90" w:type="dxa"/>
              <w:bottom w:w="90" w:type="dxa"/>
              <w:end w:w="90" w:type="dxa"/>
            </w:tcMar>
          </w:tcPr>
          <w:p>
            <w:pPr>
              <w:spacing w:after="0" w:before="0"/>
            </w:pPr>
            <w:r>
              <w:rPr>
                <w:rFonts w:ascii="Aptos" w:hAnsi="Aptos"/>
                <w:sz w:val="18"/>
              </w:rPr>
              <w:t>RF-01</w:t>
            </w:r>
          </w:p>
        </w:tc>
        <w:tc>
          <w:tcPr>
            <w:tcW w:type="dxa" w:w="3744"/>
            <w:vAlign w:val="center"/>
            <w:tcMar>
              <w:top w:w="90" w:type="dxa"/>
              <w:start w:w="90" w:type="dxa"/>
              <w:bottom w:w="90" w:type="dxa"/>
              <w:end w:w="90" w:type="dxa"/>
            </w:tcMar>
          </w:tcPr>
          <w:p>
            <w:pPr>
              <w:spacing w:after="0" w:before="0"/>
            </w:pPr>
            <w:r>
              <w:rPr>
                <w:rFonts w:ascii="Aptos" w:hAnsi="Aptos"/>
                <w:sz w:val="18"/>
              </w:rPr>
              <w:t>CA-01</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HU-04</w:t>
            </w:r>
          </w:p>
        </w:tc>
        <w:tc>
          <w:tcPr>
            <w:tcW w:type="dxa" w:w="3744"/>
            <w:vAlign w:val="center"/>
            <w:tcMar>
              <w:top w:w="90" w:type="dxa"/>
              <w:start w:w="90" w:type="dxa"/>
              <w:bottom w:w="90" w:type="dxa"/>
              <w:end w:w="90" w:type="dxa"/>
            </w:tcMar>
          </w:tcPr>
          <w:p>
            <w:pPr>
              <w:spacing w:after="0" w:before="0"/>
            </w:pPr>
            <w:r>
              <w:rPr>
                <w:rFonts w:ascii="Aptos" w:hAnsi="Aptos"/>
                <w:sz w:val="18"/>
              </w:rPr>
              <w:t>RF-02</w:t>
            </w:r>
          </w:p>
        </w:tc>
        <w:tc>
          <w:tcPr>
            <w:tcW w:type="dxa" w:w="3744"/>
            <w:vAlign w:val="center"/>
            <w:tcMar>
              <w:top w:w="90" w:type="dxa"/>
              <w:start w:w="90" w:type="dxa"/>
              <w:bottom w:w="90" w:type="dxa"/>
              <w:end w:w="90" w:type="dxa"/>
            </w:tcMar>
          </w:tcPr>
          <w:p>
            <w:pPr>
              <w:spacing w:after="0" w:before="0"/>
            </w:pPr>
            <w:r>
              <w:rPr>
                <w:rFonts w:ascii="Aptos" w:hAnsi="Aptos"/>
                <w:sz w:val="18"/>
              </w:rPr>
              <w:t>CA-02</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HU-05</w:t>
            </w:r>
          </w:p>
        </w:tc>
        <w:tc>
          <w:tcPr>
            <w:tcW w:type="dxa" w:w="3744"/>
            <w:vAlign w:val="center"/>
            <w:tcMar>
              <w:top w:w="90" w:type="dxa"/>
              <w:start w:w="90" w:type="dxa"/>
              <w:bottom w:w="90" w:type="dxa"/>
              <w:end w:w="90" w:type="dxa"/>
            </w:tcMar>
          </w:tcPr>
          <w:p>
            <w:pPr>
              <w:spacing w:after="0" w:before="0"/>
            </w:pPr>
            <w:r>
              <w:rPr>
                <w:rFonts w:ascii="Aptos" w:hAnsi="Aptos"/>
                <w:sz w:val="18"/>
              </w:rPr>
              <w:t>RF-03</w:t>
            </w:r>
          </w:p>
        </w:tc>
        <w:tc>
          <w:tcPr>
            <w:tcW w:type="dxa" w:w="3744"/>
            <w:vAlign w:val="center"/>
            <w:tcMar>
              <w:top w:w="90" w:type="dxa"/>
              <w:start w:w="90" w:type="dxa"/>
              <w:bottom w:w="90" w:type="dxa"/>
              <w:end w:w="90" w:type="dxa"/>
            </w:tcMar>
          </w:tcPr>
          <w:p>
            <w:pPr>
              <w:spacing w:after="0" w:before="0"/>
            </w:pPr>
            <w:r>
              <w:rPr>
                <w:rFonts w:ascii="Aptos" w:hAnsi="Aptos"/>
                <w:sz w:val="18"/>
              </w:rPr>
              <w:t>CA-03</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HU-06</w:t>
            </w:r>
          </w:p>
        </w:tc>
        <w:tc>
          <w:tcPr>
            <w:tcW w:type="dxa" w:w="3744"/>
            <w:vAlign w:val="center"/>
            <w:tcMar>
              <w:top w:w="90" w:type="dxa"/>
              <w:start w:w="90" w:type="dxa"/>
              <w:bottom w:w="90" w:type="dxa"/>
              <w:end w:w="90" w:type="dxa"/>
            </w:tcMar>
          </w:tcPr>
          <w:p>
            <w:pPr>
              <w:spacing w:after="0" w:before="0"/>
            </w:pPr>
            <w:r>
              <w:rPr>
                <w:rFonts w:ascii="Aptos" w:hAnsi="Aptos"/>
                <w:sz w:val="18"/>
              </w:rPr>
              <w:t>RF-04</w:t>
            </w:r>
          </w:p>
        </w:tc>
        <w:tc>
          <w:tcPr>
            <w:tcW w:type="dxa" w:w="3744"/>
            <w:vAlign w:val="center"/>
            <w:tcMar>
              <w:top w:w="90" w:type="dxa"/>
              <w:start w:w="90" w:type="dxa"/>
              <w:bottom w:w="90" w:type="dxa"/>
              <w:end w:w="90" w:type="dxa"/>
            </w:tcMar>
          </w:tcPr>
          <w:p>
            <w:pPr>
              <w:spacing w:after="0" w:before="0"/>
            </w:pPr>
            <w:r>
              <w:rPr>
                <w:rFonts w:ascii="Aptos" w:hAnsi="Aptos"/>
                <w:sz w:val="18"/>
              </w:rPr>
              <w:t>CA-04</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HU-07</w:t>
            </w:r>
          </w:p>
        </w:tc>
        <w:tc>
          <w:tcPr>
            <w:tcW w:type="dxa" w:w="3744"/>
            <w:vAlign w:val="center"/>
            <w:tcMar>
              <w:top w:w="90" w:type="dxa"/>
              <w:start w:w="90" w:type="dxa"/>
              <w:bottom w:w="90" w:type="dxa"/>
              <w:end w:w="90" w:type="dxa"/>
            </w:tcMar>
          </w:tcPr>
          <w:p>
            <w:pPr>
              <w:spacing w:after="0" w:before="0"/>
            </w:pPr>
            <w:r>
              <w:rPr>
                <w:rFonts w:ascii="Aptos" w:hAnsi="Aptos"/>
                <w:sz w:val="18"/>
              </w:rPr>
              <w:t>RF-05</w:t>
            </w:r>
          </w:p>
        </w:tc>
        <w:tc>
          <w:tcPr>
            <w:tcW w:type="dxa" w:w="3744"/>
            <w:vAlign w:val="center"/>
            <w:tcMar>
              <w:top w:w="90" w:type="dxa"/>
              <w:start w:w="90" w:type="dxa"/>
              <w:bottom w:w="90" w:type="dxa"/>
              <w:end w:w="90" w:type="dxa"/>
            </w:tcMar>
          </w:tcPr>
          <w:p>
            <w:pPr>
              <w:spacing w:after="0" w:before="0"/>
            </w:pPr>
            <w:r>
              <w:rPr>
                <w:rFonts w:ascii="Aptos" w:hAnsi="Aptos"/>
                <w:sz w:val="18"/>
              </w:rPr>
              <w:t>CA-05</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HU-11</w:t>
            </w:r>
          </w:p>
        </w:tc>
        <w:tc>
          <w:tcPr>
            <w:tcW w:type="dxa" w:w="3744"/>
            <w:vAlign w:val="center"/>
            <w:tcMar>
              <w:top w:w="90" w:type="dxa"/>
              <w:start w:w="90" w:type="dxa"/>
              <w:bottom w:w="90" w:type="dxa"/>
              <w:end w:w="90" w:type="dxa"/>
            </w:tcMar>
          </w:tcPr>
          <w:p>
            <w:pPr>
              <w:spacing w:after="0" w:before="0"/>
            </w:pPr>
            <w:r>
              <w:rPr>
                <w:rFonts w:ascii="Aptos" w:hAnsi="Aptos"/>
                <w:sz w:val="18"/>
              </w:rPr>
              <w:t>RF-06</w:t>
            </w:r>
          </w:p>
        </w:tc>
        <w:tc>
          <w:tcPr>
            <w:tcW w:type="dxa" w:w="3744"/>
            <w:vAlign w:val="center"/>
            <w:tcMar>
              <w:top w:w="90" w:type="dxa"/>
              <w:start w:w="90" w:type="dxa"/>
              <w:bottom w:w="90" w:type="dxa"/>
              <w:end w:w="90" w:type="dxa"/>
            </w:tcMar>
          </w:tcPr>
          <w:p>
            <w:pPr>
              <w:spacing w:after="0" w:before="0"/>
            </w:pPr>
            <w:r>
              <w:rPr>
                <w:rFonts w:ascii="Aptos" w:hAnsi="Aptos"/>
                <w:sz w:val="18"/>
              </w:rPr>
              <w:t>CA-06</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HU-12</w:t>
            </w:r>
          </w:p>
        </w:tc>
        <w:tc>
          <w:tcPr>
            <w:tcW w:type="dxa" w:w="3744"/>
            <w:vAlign w:val="center"/>
            <w:tcMar>
              <w:top w:w="90" w:type="dxa"/>
              <w:start w:w="90" w:type="dxa"/>
              <w:bottom w:w="90" w:type="dxa"/>
              <w:end w:w="90" w:type="dxa"/>
            </w:tcMar>
          </w:tcPr>
          <w:p>
            <w:pPr>
              <w:spacing w:after="0" w:before="0"/>
            </w:pPr>
            <w:r>
              <w:rPr>
                <w:rFonts w:ascii="Aptos" w:hAnsi="Aptos"/>
                <w:sz w:val="18"/>
              </w:rPr>
              <w:t>RF-07</w:t>
            </w:r>
          </w:p>
        </w:tc>
        <w:tc>
          <w:tcPr>
            <w:tcW w:type="dxa" w:w="3744"/>
            <w:vAlign w:val="center"/>
            <w:tcMar>
              <w:top w:w="90" w:type="dxa"/>
              <w:start w:w="90" w:type="dxa"/>
              <w:bottom w:w="90" w:type="dxa"/>
              <w:end w:w="90" w:type="dxa"/>
            </w:tcMar>
          </w:tcPr>
          <w:p>
            <w:pPr>
              <w:spacing w:after="0" w:before="0"/>
            </w:pPr>
            <w:r>
              <w:rPr>
                <w:rFonts w:ascii="Aptos" w:hAnsi="Aptos"/>
                <w:sz w:val="18"/>
              </w:rPr>
              <w:t>CA-07</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HU-13</w:t>
            </w:r>
          </w:p>
        </w:tc>
        <w:tc>
          <w:tcPr>
            <w:tcW w:type="dxa" w:w="3744"/>
            <w:vAlign w:val="center"/>
            <w:tcMar>
              <w:top w:w="90" w:type="dxa"/>
              <w:start w:w="90" w:type="dxa"/>
              <w:bottom w:w="90" w:type="dxa"/>
              <w:end w:w="90" w:type="dxa"/>
            </w:tcMar>
          </w:tcPr>
          <w:p>
            <w:pPr>
              <w:spacing w:after="0" w:before="0"/>
            </w:pPr>
            <w:r>
              <w:rPr>
                <w:rFonts w:ascii="Aptos" w:hAnsi="Aptos"/>
                <w:sz w:val="18"/>
              </w:rPr>
              <w:t>RF-08</w:t>
            </w:r>
          </w:p>
        </w:tc>
        <w:tc>
          <w:tcPr>
            <w:tcW w:type="dxa" w:w="3744"/>
            <w:vAlign w:val="center"/>
            <w:tcMar>
              <w:top w:w="90" w:type="dxa"/>
              <w:start w:w="90" w:type="dxa"/>
              <w:bottom w:w="90" w:type="dxa"/>
              <w:end w:w="90" w:type="dxa"/>
            </w:tcMar>
          </w:tcPr>
          <w:p>
            <w:pPr>
              <w:spacing w:after="0" w:before="0"/>
            </w:pPr>
            <w:r>
              <w:rPr>
                <w:rFonts w:ascii="Aptos" w:hAnsi="Aptos"/>
                <w:sz w:val="18"/>
              </w:rPr>
              <w:t>CA-08</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HU-02</w:t>
            </w:r>
          </w:p>
        </w:tc>
        <w:tc>
          <w:tcPr>
            <w:tcW w:type="dxa" w:w="3744"/>
            <w:vAlign w:val="center"/>
            <w:tcMar>
              <w:top w:w="90" w:type="dxa"/>
              <w:start w:w="90" w:type="dxa"/>
              <w:bottom w:w="90" w:type="dxa"/>
              <w:end w:w="90" w:type="dxa"/>
            </w:tcMar>
          </w:tcPr>
          <w:p>
            <w:pPr>
              <w:spacing w:after="0" w:before="0"/>
            </w:pPr>
            <w:r>
              <w:rPr>
                <w:rFonts w:ascii="Aptos" w:hAnsi="Aptos"/>
                <w:sz w:val="18"/>
              </w:rPr>
              <w:t>RF-09</w:t>
            </w:r>
          </w:p>
        </w:tc>
        <w:tc>
          <w:tcPr>
            <w:tcW w:type="dxa" w:w="3744"/>
            <w:vAlign w:val="center"/>
            <w:tcMar>
              <w:top w:w="90" w:type="dxa"/>
              <w:start w:w="90" w:type="dxa"/>
              <w:bottom w:w="90" w:type="dxa"/>
              <w:end w:w="90" w:type="dxa"/>
            </w:tcMar>
          </w:tcPr>
          <w:p>
            <w:pPr>
              <w:spacing w:after="0" w:before="0"/>
            </w:pPr>
            <w:r>
              <w:rPr>
                <w:rFonts w:ascii="Aptos" w:hAnsi="Aptos"/>
                <w:sz w:val="18"/>
              </w:rPr>
              <w:t>CA-09</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HU-05</w:t>
            </w:r>
          </w:p>
        </w:tc>
        <w:tc>
          <w:tcPr>
            <w:tcW w:type="dxa" w:w="3744"/>
            <w:vAlign w:val="center"/>
            <w:tcMar>
              <w:top w:w="90" w:type="dxa"/>
              <w:start w:w="90" w:type="dxa"/>
              <w:bottom w:w="90" w:type="dxa"/>
              <w:end w:w="90" w:type="dxa"/>
            </w:tcMar>
          </w:tcPr>
          <w:p>
            <w:pPr>
              <w:spacing w:after="0" w:before="0"/>
            </w:pPr>
            <w:r>
              <w:rPr>
                <w:rFonts w:ascii="Aptos" w:hAnsi="Aptos"/>
                <w:sz w:val="18"/>
              </w:rPr>
              <w:t>RF-10</w:t>
            </w:r>
          </w:p>
        </w:tc>
        <w:tc>
          <w:tcPr>
            <w:tcW w:type="dxa" w:w="3744"/>
            <w:vAlign w:val="center"/>
            <w:tcMar>
              <w:top w:w="90" w:type="dxa"/>
              <w:start w:w="90" w:type="dxa"/>
              <w:bottom w:w="90" w:type="dxa"/>
              <w:end w:w="90" w:type="dxa"/>
            </w:tcMar>
          </w:tcPr>
          <w:p>
            <w:pPr>
              <w:spacing w:after="0" w:before="0"/>
            </w:pPr>
            <w:r>
              <w:rPr>
                <w:rFonts w:ascii="Aptos" w:hAnsi="Aptos"/>
                <w:sz w:val="18"/>
              </w:rPr>
              <w:t>CA-10</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HU-05</w:t>
            </w:r>
          </w:p>
        </w:tc>
        <w:tc>
          <w:tcPr>
            <w:tcW w:type="dxa" w:w="3744"/>
            <w:vAlign w:val="center"/>
            <w:tcMar>
              <w:top w:w="90" w:type="dxa"/>
              <w:start w:w="90" w:type="dxa"/>
              <w:bottom w:w="90" w:type="dxa"/>
              <w:end w:w="90" w:type="dxa"/>
            </w:tcMar>
          </w:tcPr>
          <w:p>
            <w:pPr>
              <w:spacing w:after="0" w:before="0"/>
            </w:pPr>
            <w:r>
              <w:rPr>
                <w:rFonts w:ascii="Aptos" w:hAnsi="Aptos"/>
                <w:sz w:val="18"/>
              </w:rPr>
              <w:t>RF-11</w:t>
            </w:r>
          </w:p>
        </w:tc>
        <w:tc>
          <w:tcPr>
            <w:tcW w:type="dxa" w:w="3744"/>
            <w:vAlign w:val="center"/>
            <w:tcMar>
              <w:top w:w="90" w:type="dxa"/>
              <w:start w:w="90" w:type="dxa"/>
              <w:bottom w:w="90" w:type="dxa"/>
              <w:end w:w="90" w:type="dxa"/>
            </w:tcMar>
          </w:tcPr>
          <w:p>
            <w:pPr>
              <w:spacing w:after="0" w:before="0"/>
            </w:pPr>
            <w:r>
              <w:rPr>
                <w:rFonts w:ascii="Aptos" w:hAnsi="Aptos"/>
                <w:sz w:val="18"/>
              </w:rPr>
              <w:t>CA-11</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HU-08</w:t>
            </w:r>
          </w:p>
        </w:tc>
        <w:tc>
          <w:tcPr>
            <w:tcW w:type="dxa" w:w="3744"/>
            <w:vAlign w:val="center"/>
            <w:tcMar>
              <w:top w:w="90" w:type="dxa"/>
              <w:start w:w="90" w:type="dxa"/>
              <w:bottom w:w="90" w:type="dxa"/>
              <w:end w:w="90" w:type="dxa"/>
            </w:tcMar>
          </w:tcPr>
          <w:p>
            <w:pPr>
              <w:spacing w:after="0" w:before="0"/>
            </w:pPr>
            <w:r>
              <w:rPr>
                <w:rFonts w:ascii="Aptos" w:hAnsi="Aptos"/>
                <w:sz w:val="18"/>
              </w:rPr>
              <w:t>RF-12</w:t>
            </w:r>
          </w:p>
        </w:tc>
        <w:tc>
          <w:tcPr>
            <w:tcW w:type="dxa" w:w="3744"/>
            <w:vAlign w:val="center"/>
            <w:tcMar>
              <w:top w:w="90" w:type="dxa"/>
              <w:start w:w="90" w:type="dxa"/>
              <w:bottom w:w="90" w:type="dxa"/>
              <w:end w:w="90" w:type="dxa"/>
            </w:tcMar>
          </w:tcPr>
          <w:p>
            <w:pPr>
              <w:spacing w:after="0" w:before="0"/>
            </w:pPr>
            <w:r>
              <w:rPr>
                <w:rFonts w:ascii="Aptos" w:hAnsi="Aptos"/>
                <w:sz w:val="18"/>
              </w:rPr>
              <w:t>CA-12</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HU-10</w:t>
            </w:r>
          </w:p>
        </w:tc>
        <w:tc>
          <w:tcPr>
            <w:tcW w:type="dxa" w:w="3744"/>
            <w:vAlign w:val="center"/>
            <w:tcMar>
              <w:top w:w="90" w:type="dxa"/>
              <w:start w:w="90" w:type="dxa"/>
              <w:bottom w:w="90" w:type="dxa"/>
              <w:end w:w="90" w:type="dxa"/>
            </w:tcMar>
          </w:tcPr>
          <w:p>
            <w:pPr>
              <w:spacing w:after="0" w:before="0"/>
            </w:pPr>
            <w:r>
              <w:rPr>
                <w:rFonts w:ascii="Aptos" w:hAnsi="Aptos"/>
                <w:sz w:val="18"/>
              </w:rPr>
              <w:t>RF-13</w:t>
            </w:r>
          </w:p>
        </w:tc>
        <w:tc>
          <w:tcPr>
            <w:tcW w:type="dxa" w:w="3744"/>
            <w:vAlign w:val="center"/>
            <w:tcMar>
              <w:top w:w="90" w:type="dxa"/>
              <w:start w:w="90" w:type="dxa"/>
              <w:bottom w:w="90" w:type="dxa"/>
              <w:end w:w="90" w:type="dxa"/>
            </w:tcMar>
          </w:tcPr>
          <w:p>
            <w:pPr>
              <w:spacing w:after="0" w:before="0"/>
            </w:pPr>
            <w:r>
              <w:rPr>
                <w:rFonts w:ascii="Aptos" w:hAnsi="Aptos"/>
                <w:sz w:val="18"/>
              </w:rPr>
              <w:t>CA-13</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HU-14</w:t>
            </w:r>
          </w:p>
        </w:tc>
        <w:tc>
          <w:tcPr>
            <w:tcW w:type="dxa" w:w="3744"/>
            <w:vAlign w:val="center"/>
            <w:tcMar>
              <w:top w:w="90" w:type="dxa"/>
              <w:start w:w="90" w:type="dxa"/>
              <w:bottom w:w="90" w:type="dxa"/>
              <w:end w:w="90" w:type="dxa"/>
            </w:tcMar>
          </w:tcPr>
          <w:p>
            <w:pPr>
              <w:spacing w:after="0" w:before="0"/>
            </w:pPr>
            <w:r>
              <w:rPr>
                <w:rFonts w:ascii="Aptos" w:hAnsi="Aptos"/>
                <w:sz w:val="18"/>
              </w:rPr>
              <w:t>RF-14</w:t>
            </w:r>
          </w:p>
        </w:tc>
        <w:tc>
          <w:tcPr>
            <w:tcW w:type="dxa" w:w="3744"/>
            <w:vAlign w:val="center"/>
            <w:tcMar>
              <w:top w:w="90" w:type="dxa"/>
              <w:start w:w="90" w:type="dxa"/>
              <w:bottom w:w="90" w:type="dxa"/>
              <w:end w:w="90" w:type="dxa"/>
            </w:tcMar>
          </w:tcPr>
          <w:p>
            <w:pPr>
              <w:spacing w:after="0" w:before="0"/>
            </w:pPr>
            <w:r>
              <w:rPr>
                <w:rFonts w:ascii="Aptos" w:hAnsi="Aptos"/>
                <w:sz w:val="18"/>
              </w:rPr>
              <w:t>CA-14</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HU-09</w:t>
            </w:r>
          </w:p>
        </w:tc>
        <w:tc>
          <w:tcPr>
            <w:tcW w:type="dxa" w:w="3744"/>
            <w:vAlign w:val="center"/>
            <w:tcMar>
              <w:top w:w="90" w:type="dxa"/>
              <w:start w:w="90" w:type="dxa"/>
              <w:bottom w:w="90" w:type="dxa"/>
              <w:end w:w="90" w:type="dxa"/>
            </w:tcMar>
          </w:tcPr>
          <w:p>
            <w:pPr>
              <w:spacing w:after="0" w:before="0"/>
            </w:pPr>
            <w:r>
              <w:rPr>
                <w:rFonts w:ascii="Aptos" w:hAnsi="Aptos"/>
                <w:sz w:val="18"/>
              </w:rPr>
              <w:t>RF-15</w:t>
            </w:r>
          </w:p>
        </w:tc>
        <w:tc>
          <w:tcPr>
            <w:tcW w:type="dxa" w:w="3744"/>
            <w:vAlign w:val="center"/>
            <w:tcMar>
              <w:top w:w="90" w:type="dxa"/>
              <w:start w:w="90" w:type="dxa"/>
              <w:bottom w:w="90" w:type="dxa"/>
              <w:end w:w="90" w:type="dxa"/>
            </w:tcMar>
          </w:tcPr>
          <w:p>
            <w:pPr>
              <w:spacing w:after="0" w:before="0"/>
            </w:pPr>
            <w:r>
              <w:rPr>
                <w:rFonts w:ascii="Aptos" w:hAnsi="Aptos"/>
                <w:sz w:val="18"/>
              </w:rPr>
              <w:t>CA-15</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HU-15</w:t>
            </w:r>
          </w:p>
        </w:tc>
        <w:tc>
          <w:tcPr>
            <w:tcW w:type="dxa" w:w="3744"/>
            <w:vAlign w:val="center"/>
            <w:tcMar>
              <w:top w:w="90" w:type="dxa"/>
              <w:start w:w="90" w:type="dxa"/>
              <w:bottom w:w="90" w:type="dxa"/>
              <w:end w:w="90" w:type="dxa"/>
            </w:tcMar>
          </w:tcPr>
          <w:p>
            <w:pPr>
              <w:spacing w:after="0" w:before="0"/>
            </w:pPr>
            <w:r>
              <w:rPr>
                <w:rFonts w:ascii="Aptos" w:hAnsi="Aptos"/>
                <w:sz w:val="18"/>
              </w:rPr>
              <w:t>RF-16</w:t>
            </w:r>
          </w:p>
        </w:tc>
        <w:tc>
          <w:tcPr>
            <w:tcW w:type="dxa" w:w="3744"/>
            <w:vAlign w:val="center"/>
            <w:tcMar>
              <w:top w:w="90" w:type="dxa"/>
              <w:start w:w="90" w:type="dxa"/>
              <w:bottom w:w="90" w:type="dxa"/>
              <w:end w:w="90" w:type="dxa"/>
            </w:tcMar>
          </w:tcPr>
          <w:p>
            <w:pPr>
              <w:spacing w:after="0" w:before="0"/>
            </w:pPr>
            <w:r>
              <w:rPr>
                <w:rFonts w:ascii="Aptos" w:hAnsi="Aptos"/>
                <w:sz w:val="18"/>
              </w:rPr>
              <w:t>CA-16</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HU-16</w:t>
            </w:r>
          </w:p>
        </w:tc>
        <w:tc>
          <w:tcPr>
            <w:tcW w:type="dxa" w:w="3744"/>
            <w:vAlign w:val="center"/>
            <w:tcMar>
              <w:top w:w="90" w:type="dxa"/>
              <w:start w:w="90" w:type="dxa"/>
              <w:bottom w:w="90" w:type="dxa"/>
              <w:end w:w="90" w:type="dxa"/>
            </w:tcMar>
          </w:tcPr>
          <w:p>
            <w:pPr>
              <w:spacing w:after="0" w:before="0"/>
            </w:pPr>
            <w:r>
              <w:rPr>
                <w:rFonts w:ascii="Aptos" w:hAnsi="Aptos"/>
                <w:sz w:val="18"/>
              </w:rPr>
              <w:t>RF-17</w:t>
            </w:r>
          </w:p>
        </w:tc>
        <w:tc>
          <w:tcPr>
            <w:tcW w:type="dxa" w:w="3744"/>
            <w:vAlign w:val="center"/>
            <w:tcMar>
              <w:top w:w="90" w:type="dxa"/>
              <w:start w:w="90" w:type="dxa"/>
              <w:bottom w:w="90" w:type="dxa"/>
              <w:end w:w="90" w:type="dxa"/>
            </w:tcMar>
          </w:tcPr>
          <w:p>
            <w:pPr>
              <w:spacing w:after="0" w:before="0"/>
            </w:pPr>
            <w:r>
              <w:rPr>
                <w:rFonts w:ascii="Aptos" w:hAnsi="Aptos"/>
                <w:sz w:val="18"/>
              </w:rPr>
              <w:t>CA-17</w:t>
            </w:r>
          </w:p>
        </w:tc>
      </w:tr>
      <w:tr>
        <w:trPr>
          <w:cantSplit/>
        </w:trPr>
        <w:tc>
          <w:tcPr>
            <w:tcW w:type="dxa" w:w="3744"/>
            <w:vAlign w:val="center"/>
            <w:tcMar>
              <w:top w:w="90" w:type="dxa"/>
              <w:start w:w="90" w:type="dxa"/>
              <w:bottom w:w="90" w:type="dxa"/>
              <w:end w:w="90" w:type="dxa"/>
            </w:tcMar>
          </w:tcPr>
          <w:p>
            <w:pPr>
              <w:spacing w:after="0" w:before="0"/>
            </w:pPr>
            <w:r>
              <w:rPr>
                <w:rFonts w:ascii="Aptos" w:hAnsi="Aptos"/>
                <w:sz w:val="18"/>
              </w:rPr>
              <w:t>HU-03</w:t>
            </w:r>
          </w:p>
        </w:tc>
        <w:tc>
          <w:tcPr>
            <w:tcW w:type="dxa" w:w="3744"/>
            <w:vAlign w:val="center"/>
            <w:tcMar>
              <w:top w:w="90" w:type="dxa"/>
              <w:start w:w="90" w:type="dxa"/>
              <w:bottom w:w="90" w:type="dxa"/>
              <w:end w:w="90" w:type="dxa"/>
            </w:tcMar>
          </w:tcPr>
          <w:p>
            <w:pPr>
              <w:spacing w:after="0" w:before="0"/>
            </w:pPr>
            <w:r>
              <w:rPr>
                <w:rFonts w:ascii="Aptos" w:hAnsi="Aptos"/>
                <w:sz w:val="18"/>
              </w:rPr>
              <w:t>RF-18</w:t>
            </w:r>
          </w:p>
        </w:tc>
        <w:tc>
          <w:tcPr>
            <w:tcW w:type="dxa" w:w="3744"/>
            <w:vAlign w:val="center"/>
            <w:tcMar>
              <w:top w:w="90" w:type="dxa"/>
              <w:start w:w="90" w:type="dxa"/>
              <w:bottom w:w="90" w:type="dxa"/>
              <w:end w:w="90" w:type="dxa"/>
            </w:tcMar>
          </w:tcPr>
          <w:p>
            <w:pPr>
              <w:spacing w:after="0" w:before="0"/>
            </w:pPr>
            <w:r>
              <w:rPr>
                <w:rFonts w:ascii="Aptos" w:hAnsi="Aptos"/>
                <w:sz w:val="18"/>
              </w:rPr>
              <w:t>CA-18</w:t>
            </w:r>
          </w:p>
        </w:tc>
      </w:tr>
    </w:tbl>
    <w:p/>
    <w:p>
      <w:pPr>
        <w:pStyle w:val="Heading1"/>
      </w:pPr>
      <w:r>
        <w:t>17. Hoja de ruta futura</w:t>
      </w:r>
    </w:p>
    <w:p>
      <w:pPr>
        <w:pStyle w:val="Heading2"/>
      </w:pPr>
      <w:r>
        <w:t>Fase 1 - Consolidación e integración académica</w:t>
      </w:r>
    </w:p>
    <w:p>
      <w:pPr>
        <w:pStyle w:val="ListBullet"/>
      </w:pPr>
      <w:r>
        <w:t>Integrar solicitudes, IA y decisión humana con cumplimiento, alertas, historial y dashboard.</w:t>
      </w:r>
    </w:p>
    <w:p>
      <w:pPr>
        <w:pStyle w:val="ListBullet"/>
      </w:pPr>
      <w:r>
        <w:t>Confirmar que las colecciones respeten el contrato de integración.</w:t>
      </w:r>
    </w:p>
    <w:p>
      <w:pPr>
        <w:pStyle w:val="ListBullet"/>
      </w:pPr>
      <w:r>
        <w:t>Validar relaciones por solicitudId, empresaId y zonaFrancaId.</w:t>
      </w:r>
    </w:p>
    <w:p>
      <w:pPr>
        <w:pStyle w:val="ListBullet"/>
      </w:pPr>
      <w:r>
        <w:t>Unificar el diseño visual definido en Stitch.</w:t>
      </w:r>
    </w:p>
    <w:p>
      <w:pPr>
        <w:pStyle w:val="ListBullet"/>
      </w:pPr>
      <w:r>
        <w:t>Probar estados de carga, error y vacío.</w:t>
      </w:r>
    </w:p>
    <w:p>
      <w:pPr>
        <w:pStyle w:val="ListBullet"/>
      </w:pPr>
      <w:r>
        <w:t>Confirmar persistencia después de refrescar el navegador.</w:t>
      </w:r>
    </w:p>
    <w:p>
      <w:pPr>
        <w:pStyle w:val="ListBullet"/>
      </w:pPr>
      <w:r>
        <w:t>Confirmar uso correcto de Promise.all.</w:t>
      </w:r>
    </w:p>
    <w:p>
      <w:pPr>
        <w:pStyle w:val="ListBullet"/>
      </w:pPr>
      <w:r>
        <w:t>Completar revisión mediante Pull Request entre ambas ramas.</w:t>
      </w:r>
    </w:p>
    <w:p>
      <w:pPr>
        <w:pStyle w:val="Heading2"/>
      </w:pPr>
      <w:r>
        <w:t>Fase 2 - Extensibilidad del prototipo</w:t>
      </w:r>
    </w:p>
    <w:p>
      <w:pPr>
        <w:pStyle w:val="ListBullet"/>
      </w:pPr>
      <w:r>
        <w:t>Probar múltiples zonas francas con criterios diferentes.</w:t>
      </w:r>
    </w:p>
    <w:p>
      <w:pPr>
        <w:pStyle w:val="ListBullet"/>
      </w:pPr>
      <w:r>
        <w:t>Incorporar nuevos tipos de reporte utilizando la arquitectura existente.</w:t>
      </w:r>
    </w:p>
    <w:p>
      <w:pPr>
        <w:pStyle w:val="ListBullet"/>
      </w:pPr>
      <w:r>
        <w:t>Ampliar las métricas únicamente cuando existan datos suficientes para calcularlas.</w:t>
      </w:r>
    </w:p>
    <w:p>
      <w:pPr>
        <w:pStyle w:val="ListBullet"/>
      </w:pPr>
      <w:r>
        <w:t>Mejorar la visualización histórica y trazabilidad.</w:t>
      </w:r>
    </w:p>
    <w:p>
      <w:pPr>
        <w:pStyle w:val="ListBullet"/>
      </w:pPr>
      <w:r>
        <w:t>Agregar pruebas automatizadas para servicios y reglas de negocio.</w:t>
      </w:r>
    </w:p>
    <w:p>
      <w:pPr>
        <w:pStyle w:val="ListBullet"/>
      </w:pPr>
      <w:r>
        <w:t>Reforzar accesibilidad y experiencia responsive manteniendo el design system.</w:t>
      </w:r>
    </w:p>
    <w:p>
      <w:pPr>
        <w:pStyle w:val="Heading2"/>
      </w:pPr>
      <w:r>
        <w:t>Fase 3 - Evolución fuera del alcance de la entrega</w:t>
      </w:r>
    </w:p>
    <w:p>
      <w:r>
        <w:rPr>
          <w:b/>
        </w:rPr>
        <w:t xml:space="preserve">Supuesto para efectos académicos: </w:t>
      </w:r>
      <w:r>
        <w:t>una solución de uso real requeriría analizar por separado autenticación, autorización, seguridad, base de datos productiva, almacenamiento real de documentos, infraestructura, auditoría, privacidad y requisitos legales. Estos elementos no se consideran implementados ni definidos oficialmente por este laboratorio.</w:t>
      </w:r>
    </w:p>
    <w:p>
      <w:pPr>
        <w:pStyle w:val="Heading1"/>
      </w:pPr>
      <w:r>
        <w:t>18. Supuestos, restricciones y estado de validación</w:t>
      </w:r>
    </w:p>
    <w:p>
      <w:pPr>
        <w:pStyle w:val="ListBullet"/>
      </w:pPr>
      <w:r>
        <w:t>json-server funciona como backend simulado y no representa una arquitectura productiva.</w:t>
      </w:r>
    </w:p>
    <w:p>
      <w:pPr>
        <w:pStyle w:val="ListBullet"/>
      </w:pPr>
      <w:r>
        <w:t>Los documentos del formulario se representan académicamente mediante metadatos; el proyecto no implementa un repositorio binario productivo.</w:t>
      </w:r>
    </w:p>
    <w:p>
      <w:pPr>
        <w:pStyle w:val="ListBullet"/>
      </w:pPr>
      <w:r>
        <w:t>Los montos presentes en datos de demostración no son valores oficiales.</w:t>
      </w:r>
    </w:p>
    <w:p>
      <w:pPr>
        <w:pStyle w:val="ListBullet"/>
      </w:pPr>
      <w:r>
        <w:t>No se atribuyen a PROCOMER reglas, tiempos, porcentajes, montos o procedimientos que el laboratorio no proporcione.</w:t>
      </w:r>
    </w:p>
    <w:p>
      <w:pPr>
        <w:pStyle w:val="ListBullet"/>
      </w:pPr>
      <w:r>
        <w:t>El proceso manual descrito es una simulación utilizada para el levantamiento de requerimientos.</w:t>
      </w:r>
    </w:p>
    <w:p>
      <w:pPr>
        <w:pStyle w:val="ListBullet"/>
      </w:pPr>
      <w:r>
        <w:t>La evaluación IA es una simulación académica y no constituye un sistema oficial de toma de decisiones.</w:t>
      </w:r>
    </w:p>
    <w:p>
      <w:pPr>
        <w:pStyle w:val="ListBullet"/>
      </w:pPr>
      <w:r>
        <w:t>La rama real utilizada por el Integrante 1 es feacture-rossman.</w:t>
      </w:r>
    </w:p>
    <w:p>
      <w:pPr>
        <w:pStyle w:val="ListBullet"/>
      </w:pPr>
      <w:r>
        <w:t>La validación final del documento y del sistema no se ejecuta en esta etapa porque corresponde al Integrante 2.</w:t>
      </w:r>
    </w:p>
    <w:p>
      <w:pPr>
        <w:spacing w:before="320"/>
        <w:jc w:val="center"/>
      </w:pPr>
      <w:r>
        <w:rPr>
          <w:b/>
          <w:color w:val="0B5D52"/>
        </w:rPr>
        <w:t>FIN DEL BORRADOR - VALIDACIÓN FINAL PENDIENTE DEL INTEGRANTE 2</w:t>
      </w:r>
    </w:p>
    <w:sectPr w:rsidR="00FC693F" w:rsidRPr="0006063C" w:rsidSect="00034616">
      <w:headerReference w:type="default" r:id="rId9"/>
      <w:footerReference w:type="default" r:id="rId10"/>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Borrador académico | Validación final pendiente del Integrante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085"/>
        <w:sz w:val="16"/>
      </w:rPr>
      <w:t>ZoFranca CR | Documento formal de requerimientos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5D52"/>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520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5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5D5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