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03C93"/>
          <w:sz w:val="30"/>
        </w:rPr>
        <w:t>ZoFranca CR</w:t>
      </w:r>
    </w:p>
    <w:p>
      <w:pPr>
        <w:pStyle w:val="Title"/>
        <w:jc w:val="center"/>
      </w:pPr>
      <w:r>
        <w:t>Integrante 1 — Solicitudes e IA</w:t>
      </w:r>
    </w:p>
    <w:p>
      <w:pPr>
        <w:jc w:val="center"/>
      </w:pPr>
      <w:r>
        <w:rPr>
          <w:color w:val="555555"/>
          <w:sz w:val="24"/>
        </w:rPr>
        <w:t>Guía completa de trabajo, prompts, archivos y GitHub</w:t>
      </w:r>
    </w:p>
    <w:p>
      <w:pPr>
        <w:jc w:val="center"/>
      </w:pPr>
      <w:r>
        <w:rPr>
          <w:b/>
          <w:color w:val="603C93"/>
          <w:sz w:val="22"/>
        </w:rPr>
        <w:t>Rama de trabajo: integrante-1-solicitudes-ia</w:t>
      </w:r>
    </w:p>
    <w:p/>
    <w:tbl>
      <w:tblPr>
        <w:tblW w:type="auto" w:w="0"/>
        <w:tblLook w:firstColumn="1" w:firstRow="1" w:lastColumn="0" w:lastRow="0" w:noHBand="0" w:noVBand="1" w:val="04A0"/>
      </w:tblPr>
      <w:tblGrid>
        <w:gridCol w:w="10224"/>
      </w:tblGrid>
      <w:tr>
        <w:tc>
          <w:tcPr>
            <w:tcW w:type="dxa" w:w="10224"/>
            <w:shd w:fill="EEE9F6"/>
          </w:tcPr>
          <w:p>
            <w:pPr>
              <w:jc w:val="center"/>
            </w:pPr>
            <w:r/>
            <w:r>
              <w:rPr>
                <w:b/>
                <w:sz w:val="20"/>
              </w:rPr>
              <w:t>Este documento es autocontenido. Seguí únicamente estas instrucciones en tu rama. El contrato de integración es idéntico en ambos documentos para que los módulos puedan unirse sin renombrar rutas, endpoints ni propiedades.</w:t>
            </w:r>
          </w:p>
        </w:tc>
      </w:tr>
    </w:tbl>
    <w:p>
      <w:r>
        <w:br w:type="page"/>
      </w:r>
    </w:p>
    <w:p>
      <w:pPr>
        <w:pStyle w:val="Heading1"/>
      </w:pPr>
      <w:r>
        <w:t>1. Contrato de integración común</w:t>
      </w:r>
    </w:p>
    <w:p>
      <w:r>
        <w:t>Estas reglas son idénticas para ambos integrantes. No se deben cambiar unilateralmente porque son el punto de unión de las dos ramas.</w:t>
      </w:r>
    </w:p>
    <w:p>
      <w:pPr>
        <w:pStyle w:val="Heading2"/>
      </w:pPr>
      <w:r>
        <w:t>1.1 Ramas y flujo de GitHub</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vAlign w:val="center"/>
            <w:shd w:fill="1B2440"/>
          </w:tcPr>
          <w:p>
            <w:r/>
            <w:r>
              <w:rPr>
                <w:b/>
                <w:color w:val="FFFFFF"/>
                <w:sz w:val="18"/>
              </w:rPr>
              <w:t>Rama</w:t>
            </w:r>
          </w:p>
        </w:tc>
        <w:tc>
          <w:tcPr>
            <w:tcW w:type="dxa" w:w="6912"/>
            <w:vAlign w:val="center"/>
            <w:shd w:fill="1B2440"/>
          </w:tcPr>
          <w:p>
            <w:r/>
            <w:r>
              <w:rPr>
                <w:b/>
                <w:color w:val="FFFFFF"/>
                <w:sz w:val="18"/>
              </w:rPr>
              <w:t>Uso</w:t>
            </w:r>
          </w:p>
        </w:tc>
      </w:tr>
      <w:tr>
        <w:tc>
          <w:tcPr>
            <w:tcW w:type="dxa" w:w="3312"/>
            <w:vAlign w:val="center"/>
            <w:shd w:fill="FAFAFC"/>
          </w:tcPr>
          <w:p>
            <w:r/>
            <w:r>
              <w:rPr>
                <w:b w:val="0"/>
                <w:sz w:val="17"/>
              </w:rPr>
              <w:t>main</w:t>
            </w:r>
          </w:p>
        </w:tc>
        <w:tc>
          <w:tcPr>
            <w:tcW w:type="dxa" w:w="6912"/>
            <w:vAlign w:val="center"/>
            <w:shd w:fill="FAFAFC"/>
          </w:tcPr>
          <w:p>
            <w:r/>
            <w:r>
              <w:rPr>
                <w:b w:val="0"/>
                <w:sz w:val="17"/>
              </w:rPr>
              <w:t>Solo recibe el proyecto integrado mediante Pull Request. No desarrollar directamente aquí.</w:t>
            </w:r>
          </w:p>
        </w:tc>
      </w:tr>
      <w:tr>
        <w:tc>
          <w:tcPr>
            <w:tcW w:type="dxa" w:w="3312"/>
            <w:vAlign w:val="center"/>
          </w:tcPr>
          <w:p>
            <w:r/>
            <w:r>
              <w:rPr>
                <w:b w:val="0"/>
                <w:sz w:val="17"/>
              </w:rPr>
              <w:t>integrante-1-solicitudes-ia</w:t>
            </w:r>
          </w:p>
        </w:tc>
        <w:tc>
          <w:tcPr>
            <w:tcW w:type="dxa" w:w="6912"/>
            <w:vAlign w:val="center"/>
          </w:tcPr>
          <w:p>
            <w:r/>
            <w:r>
              <w:rPr>
                <w:b w:val="0"/>
                <w:sz w:val="17"/>
              </w:rPr>
              <w:t>Solicitudes, IA, decisión humana, archivos base y documentación inicial.</w:t>
            </w:r>
          </w:p>
        </w:tc>
      </w:tr>
      <w:tr>
        <w:tc>
          <w:tcPr>
            <w:tcW w:type="dxa" w:w="3312"/>
            <w:vAlign w:val="center"/>
            <w:shd w:fill="FAFAFC"/>
          </w:tcPr>
          <w:p>
            <w:r/>
            <w:r>
              <w:rPr>
                <w:b w:val="0"/>
                <w:sz w:val="17"/>
              </w:rPr>
              <w:t>integrante-2-cumplimiento-alertas</w:t>
            </w:r>
          </w:p>
        </w:tc>
        <w:tc>
          <w:tcPr>
            <w:tcW w:type="dxa" w:w="6912"/>
            <w:vAlign w:val="center"/>
            <w:shd w:fill="FAFAFC"/>
          </w:tcPr>
          <w:p>
            <w:r/>
            <w:r>
              <w:rPr>
                <w:b w:val="0"/>
                <w:sz w:val="17"/>
              </w:rPr>
              <w:t>Cumplimiento, alertas, historial, dashboard, Trello, validación y QA.</w:t>
            </w:r>
          </w:p>
        </w:tc>
      </w:tr>
    </w:tbl>
    <w:p/>
    <w:p>
      <w:pPr>
        <w:pStyle w:val="ListBullet"/>
      </w:pPr>
      <w:r>
        <w:t>Cada integrante hace todos sus commits dentro de su única rama.</w:t>
      </w:r>
    </w:p>
    <w:p>
      <w:pPr>
        <w:pStyle w:val="ListBullet"/>
      </w:pPr>
      <w:r>
        <w:t>Primero se integra la rama del Integrante 1 a main.</w:t>
      </w:r>
    </w:p>
    <w:p>
      <w:pPr>
        <w:pStyle w:val="ListBullet"/>
      </w:pPr>
      <w:r>
        <w:t>Antes de abrir su Pull Request final, el Integrante 2 trae origin/main a su rama y prueba la integración.</w:t>
      </w:r>
    </w:p>
    <w:p>
      <w:pPr>
        <w:pStyle w:val="ListBullet"/>
      </w:pPr>
      <w:r>
        <w:t>El Integrante 2 se integra después a main. Al final, main contiene el sistema completo.</w:t>
      </w:r>
    </w:p>
    <w:p>
      <w:pPr>
        <w:pStyle w:val="ListBullet"/>
      </w:pPr>
      <w:r>
        <w:t>No crear ramas adicionales para funcionalidades, documentación o diseño.</w:t>
      </w:r>
    </w:p>
    <w:p>
      <w:pPr>
        <w:pStyle w:val="Heading2"/>
      </w:pPr>
      <w:r>
        <w:t>1.2 Arquitectura que ambos respetan</w:t>
      </w:r>
    </w:p>
    <w:p>
      <w:pPr>
        <w:pStyle w:val="CodeBlock"/>
      </w:pPr>
      <w:r>
        <w:t>Proyecto2/</w:t>
        <w:br/>
      </w:r>
      <w:r>
        <w:t>├── index.html</w:t>
        <w:br/>
      </w:r>
      <w:r>
        <w:t>├── db.json</w:t>
        <w:br/>
      </w:r>
      <w:r>
        <w:t>├── README.md</w:t>
        <w:br/>
      </w:r>
      <w:r>
        <w:t>├── .gitignore</w:t>
        <w:br/>
      </w:r>
      <w:r>
        <w:t>├── pages/</w:t>
        <w:br/>
      </w:r>
      <w:r>
        <w:t>│   ├── solicitud.html</w:t>
        <w:br/>
      </w:r>
      <w:r>
        <w:t>│   ├── solicitudes.html</w:t>
        <w:br/>
      </w:r>
      <w:r>
        <w:t>│   ├── detalle-solicitud.html</w:t>
        <w:br/>
      </w:r>
      <w:r>
        <w:t>│   ├── reporte-cumplimiento.html</w:t>
        <w:br/>
      </w:r>
      <w:r>
        <w:t>│   ├── alertas.html</w:t>
        <w:br/>
      </w:r>
      <w:r>
        <w:t>│   ├── historial.html</w:t>
        <w:br/>
      </w:r>
      <w:r>
        <w:t>│   └── dashboard.html</w:t>
        <w:br/>
      </w:r>
      <w:r>
        <w:t>├── assets/</w:t>
        <w:br/>
      </w:r>
      <w:r>
        <w:t>│   ├── css/</w:t>
        <w:br/>
      </w:r>
      <w:r>
        <w:t>│   │   ├── base.css</w:t>
        <w:br/>
      </w:r>
      <w:r>
        <w:t>│   │   ├── solicitudes.css</w:t>
        <w:br/>
      </w:r>
      <w:r>
        <w:t>│   │   ├── cumplimiento.css</w:t>
        <w:br/>
      </w:r>
      <w:r>
        <w:t>│   │   └── dashboard.css</w:t>
        <w:br/>
      </w:r>
      <w:r>
        <w:t>│   └── img/</w:t>
        <w:br/>
      </w:r>
      <w:r>
        <w:t>└── js/</w:t>
        <w:br/>
      </w:r>
      <w:r>
        <w:t xml:space="preserve">    ├── config/config.js</w:t>
        <w:br/>
      </w:r>
      <w:r>
        <w:t xml:space="preserve">    ├── services/</w:t>
        <w:br/>
      </w:r>
      <w:r>
        <w:t xml:space="preserve">    │   ├── solicitudesService.js</w:t>
        <w:br/>
      </w:r>
      <w:r>
        <w:t xml:space="preserve">    │   ├── iaService.js</w:t>
        <w:br/>
      </w:r>
      <w:r>
        <w:t xml:space="preserve">    │   ├── empresasService.js</w:t>
        <w:br/>
      </w:r>
      <w:r>
        <w:t xml:space="preserve">    │   └── reportesService.js</w:t>
        <w:br/>
      </w:r>
      <w:r>
        <w:t xml:space="preserve">    ├── modules/</w:t>
        <w:br/>
      </w:r>
      <w:r>
        <w:t xml:space="preserve">    │   ├── solicitudes.js</w:t>
        <w:br/>
      </w:r>
      <w:r>
        <w:t xml:space="preserve">    │   ├── detalleSolicitud.js</w:t>
        <w:br/>
      </w:r>
      <w:r>
        <w:t xml:space="preserve">    │   ├── cumplimiento.js</w:t>
        <w:br/>
      </w:r>
      <w:r>
        <w:t xml:space="preserve">    │   ├── alertas.js</w:t>
        <w:br/>
      </w:r>
      <w:r>
        <w:t xml:space="preserve">    │   ├── historial.js</w:t>
        <w:br/>
      </w:r>
      <w:r>
        <w:t xml:space="preserve">    │   └── dashboard.js</w:t>
        <w:br/>
      </w:r>
      <w:r>
        <w:t xml:space="preserve">    └── utils/</w:t>
        <w:br/>
      </w:r>
      <w:r>
        <w:t xml:space="preserve">        ├── ui.js</w:t>
        <w:br/>
      </w:r>
      <w:r>
        <w:t xml:space="preserve">        └── validators.js</w:t>
      </w:r>
    </w:p>
    <w:p>
      <w:pPr>
        <w:pStyle w:val="Heading2"/>
      </w:pPr>
      <w:r>
        <w:t>1.3 Contrato técnico: no renombrar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1B2440"/>
          </w:tcPr>
          <w:p>
            <w:r/>
            <w:r>
              <w:rPr>
                <w:b/>
                <w:color w:val="FFFFFF"/>
                <w:sz w:val="18"/>
              </w:rPr>
              <w:t>Elemento</w:t>
            </w:r>
          </w:p>
        </w:tc>
        <w:tc>
          <w:tcPr>
            <w:tcW w:type="dxa" w:w="7056"/>
            <w:vAlign w:val="center"/>
            <w:shd w:fill="1B2440"/>
          </w:tcPr>
          <w:p>
            <w:r/>
            <w:r>
              <w:rPr>
                <w:b/>
                <w:color w:val="FFFFFF"/>
                <w:sz w:val="18"/>
              </w:rPr>
              <w:t>Valor acordado</w:t>
            </w:r>
          </w:p>
        </w:tc>
      </w:tr>
      <w:tr>
        <w:tc>
          <w:tcPr>
            <w:tcW w:type="dxa" w:w="3168"/>
            <w:vAlign w:val="center"/>
            <w:shd w:fill="FAFAFC"/>
          </w:tcPr>
          <w:p>
            <w:r/>
            <w:r>
              <w:rPr>
                <w:b w:val="0"/>
                <w:sz w:val="17"/>
              </w:rPr>
              <w:t>Backend</w:t>
            </w:r>
          </w:p>
        </w:tc>
        <w:tc>
          <w:tcPr>
            <w:tcW w:type="dxa" w:w="7056"/>
            <w:vAlign w:val="center"/>
            <w:shd w:fill="FAFAFC"/>
          </w:tcPr>
          <w:p>
            <w:r/>
            <w:r>
              <w:rPr>
                <w:b w:val="0"/>
                <w:sz w:val="17"/>
              </w:rPr>
              <w:t>http://localhost:3001</w:t>
            </w:r>
          </w:p>
        </w:tc>
      </w:tr>
      <w:tr>
        <w:tc>
          <w:tcPr>
            <w:tcW w:type="dxa" w:w="3168"/>
            <w:vAlign w:val="center"/>
          </w:tcPr>
          <w:p>
            <w:r/>
            <w:r>
              <w:rPr>
                <w:b w:val="0"/>
                <w:sz w:val="17"/>
              </w:rPr>
              <w:t>Endpoint zonas</w:t>
            </w:r>
          </w:p>
        </w:tc>
        <w:tc>
          <w:tcPr>
            <w:tcW w:type="dxa" w:w="7056"/>
            <w:vAlign w:val="center"/>
          </w:tcPr>
          <w:p>
            <w:r/>
            <w:r>
              <w:rPr>
                <w:b w:val="0"/>
                <w:sz w:val="17"/>
              </w:rPr>
              <w:t>/zonasFrancas</w:t>
            </w:r>
          </w:p>
        </w:tc>
      </w:tr>
      <w:tr>
        <w:tc>
          <w:tcPr>
            <w:tcW w:type="dxa" w:w="3168"/>
            <w:vAlign w:val="center"/>
            <w:shd w:fill="FAFAFC"/>
          </w:tcPr>
          <w:p>
            <w:r/>
            <w:r>
              <w:rPr>
                <w:b w:val="0"/>
                <w:sz w:val="17"/>
              </w:rPr>
              <w:t>Endpoint solicitudes</w:t>
            </w:r>
          </w:p>
        </w:tc>
        <w:tc>
          <w:tcPr>
            <w:tcW w:type="dxa" w:w="7056"/>
            <w:vAlign w:val="center"/>
            <w:shd w:fill="FAFAFC"/>
          </w:tcPr>
          <w:p>
            <w:r/>
            <w:r>
              <w:rPr>
                <w:b w:val="0"/>
                <w:sz w:val="17"/>
              </w:rPr>
              <w:t>/solicitudes</w:t>
            </w:r>
          </w:p>
        </w:tc>
      </w:tr>
      <w:tr>
        <w:tc>
          <w:tcPr>
            <w:tcW w:type="dxa" w:w="3168"/>
            <w:vAlign w:val="center"/>
          </w:tcPr>
          <w:p>
            <w:r/>
            <w:r>
              <w:rPr>
                <w:b w:val="0"/>
                <w:sz w:val="17"/>
              </w:rPr>
              <w:t>Endpoint empresas</w:t>
            </w:r>
          </w:p>
        </w:tc>
        <w:tc>
          <w:tcPr>
            <w:tcW w:type="dxa" w:w="7056"/>
            <w:vAlign w:val="center"/>
          </w:tcPr>
          <w:p>
            <w:r/>
            <w:r>
              <w:rPr>
                <w:b w:val="0"/>
                <w:sz w:val="17"/>
              </w:rPr>
              <w:t>/empresas</w:t>
            </w:r>
          </w:p>
        </w:tc>
      </w:tr>
      <w:tr>
        <w:tc>
          <w:tcPr>
            <w:tcW w:type="dxa" w:w="3168"/>
            <w:vAlign w:val="center"/>
            <w:shd w:fill="FAFAFC"/>
          </w:tcPr>
          <w:p>
            <w:r/>
            <w:r>
              <w:rPr>
                <w:b w:val="0"/>
                <w:sz w:val="17"/>
              </w:rPr>
              <w:t>Endpoint reportes</w:t>
            </w:r>
          </w:p>
        </w:tc>
        <w:tc>
          <w:tcPr>
            <w:tcW w:type="dxa" w:w="7056"/>
            <w:vAlign w:val="center"/>
            <w:shd w:fill="FAFAFC"/>
          </w:tcPr>
          <w:p>
            <w:r/>
            <w:r>
              <w:rPr>
                <w:b w:val="0"/>
                <w:sz w:val="17"/>
              </w:rPr>
              <w:t>/reportesCumplimiento</w:t>
            </w:r>
          </w:p>
        </w:tc>
      </w:tr>
      <w:tr>
        <w:tc>
          <w:tcPr>
            <w:tcW w:type="dxa" w:w="3168"/>
            <w:vAlign w:val="center"/>
          </w:tcPr>
          <w:p>
            <w:r/>
            <w:r>
              <w:rPr>
                <w:b w:val="0"/>
                <w:sz w:val="17"/>
              </w:rPr>
              <w:t>Endpoint decisiones</w:t>
            </w:r>
          </w:p>
        </w:tc>
        <w:tc>
          <w:tcPr>
            <w:tcW w:type="dxa" w:w="7056"/>
            <w:vAlign w:val="center"/>
          </w:tcPr>
          <w:p>
            <w:r/>
            <w:r>
              <w:rPr>
                <w:b w:val="0"/>
                <w:sz w:val="17"/>
              </w:rPr>
              <w:t>/decisiones</w:t>
            </w:r>
          </w:p>
        </w:tc>
      </w:tr>
      <w:tr>
        <w:tc>
          <w:tcPr>
            <w:tcW w:type="dxa" w:w="3168"/>
            <w:vAlign w:val="center"/>
            <w:shd w:fill="FAFAFC"/>
          </w:tcPr>
          <w:p>
            <w:r/>
            <w:r>
              <w:rPr>
                <w:b w:val="0"/>
                <w:sz w:val="17"/>
              </w:rPr>
              <w:t>Tecnologías</w:t>
            </w:r>
          </w:p>
        </w:tc>
        <w:tc>
          <w:tcPr>
            <w:tcW w:type="dxa" w:w="7056"/>
            <w:vAlign w:val="center"/>
            <w:shd w:fill="FAFAFC"/>
          </w:tcPr>
          <w:p>
            <w:r/>
            <w:r>
              <w:rPr>
                <w:b w:val="0"/>
                <w:sz w:val="17"/>
              </w:rPr>
              <w:t>HTML5, CSS3, JavaScript vanilla, ES Modules, fetch, Promise, async/await, Promise.all, try/catch, Node + json-server</w:t>
            </w:r>
          </w:p>
        </w:tc>
      </w:tr>
    </w:tbl>
    <w:p/>
    <w:p>
      <w:pPr>
        <w:pStyle w:val="Heading2"/>
      </w:pPr>
      <w:r>
        <w:t>1.4 Contrato de datos</w:t>
      </w:r>
    </w:p>
    <w:p>
      <w:pPr>
        <w:pStyle w:val="CodeBlock"/>
      </w:pPr>
      <w:r>
        <w:t>// zona franca</w:t>
        <w:br/>
      </w:r>
      <w:r>
        <w:t>{</w:t>
        <w:br/>
      </w:r>
      <w:r>
        <w:t xml:space="preserve">  "id": 1,</w:t>
        <w:br/>
      </w:r>
      <w:r>
        <w:t xml:space="preserve">  "nombre": "ZF Ejemplo",</w:t>
        <w:br/>
      </w:r>
      <w:r>
        <w:t xml:space="preserve">  "inversionMinima": 50000,</w:t>
        <w:br/>
      </w:r>
      <w:r>
        <w:t xml:space="preserve">  "empleosMinimos": 10,</w:t>
        <w:br/>
      </w:r>
      <w:r>
        <w:t xml:space="preserve">  "sectoresPermitidos": ["tecnologia", "manufactura", "bpo"]</w:t>
        <w:br/>
      </w:r>
      <w:r>
        <w:t>}</w:t>
        <w:br/>
      </w:r>
      <w:r>
        <w:br/>
      </w:r>
      <w:r>
        <w:t>// solicitud</w:t>
        <w:br/>
      </w:r>
      <w:r>
        <w:t>{</w:t>
        <w:br/>
      </w:r>
      <w:r>
        <w:t xml:space="preserve">  "id": 1,</w:t>
        <w:br/>
      </w:r>
      <w:r>
        <w:t xml:space="preserve">  "empresa": "Empresa Ejemplo",</w:t>
        <w:br/>
      </w:r>
      <w:r>
        <w:t xml:space="preserve">  "sector": "tecnologia",</w:t>
        <w:br/>
      </w:r>
      <w:r>
        <w:t xml:space="preserve">  "inversionProyectada": 80000,</w:t>
        <w:br/>
      </w:r>
      <w:r>
        <w:t xml:space="preserve">  "empleosProyectados": 20,</w:t>
        <w:br/>
      </w:r>
      <w:r>
        <w:t xml:space="preserve">  "documentos": [],</w:t>
        <w:br/>
      </w:r>
      <w:r>
        <w:t xml:space="preserve">  "zonaFrancaId": 1,</w:t>
        <w:br/>
      </w:r>
      <w:r>
        <w:t xml:space="preserve">  "estado": "pendiente",</w:t>
        <w:br/>
      </w:r>
      <w:r>
        <w:t xml:space="preserve">  "puntajeIA": null,</w:t>
        <w:br/>
      </w:r>
      <w:r>
        <w:t xml:space="preserve">  "justificacionIA": "",</w:t>
        <w:br/>
      </w:r>
      <w:r>
        <w:t xml:space="preserve">  "clasificacionIA": "",</w:t>
        <w:br/>
      </w:r>
      <w:r>
        <w:t xml:space="preserve">  "decisionFinal": "",</w:t>
        <w:br/>
      </w:r>
      <w:r>
        <w:t xml:space="preserve">  "analista": "",</w:t>
        <w:br/>
      </w:r>
      <w:r>
        <w:t xml:space="preserve">  "fechaSolicitud": ""</w:t>
        <w:br/>
      </w:r>
      <w:r>
        <w:t>}</w:t>
        <w:br/>
      </w:r>
      <w:r>
        <w:br/>
      </w:r>
      <w:r>
        <w:t>// empresa</w:t>
        <w:br/>
      </w:r>
      <w:r>
        <w:t>{</w:t>
        <w:br/>
      </w:r>
      <w:r>
        <w:t xml:space="preserve">  "id": 1,</w:t>
        <w:br/>
      </w:r>
      <w:r>
        <w:t xml:space="preserve">  "nombre": "Empresa Ejemplo",</w:t>
        <w:br/>
      </w:r>
      <w:r>
        <w:t xml:space="preserve">  "solicitudId": 1,</w:t>
        <w:br/>
      </w:r>
      <w:r>
        <w:t xml:space="preserve">  "zonaFrancaId": 1,</w:t>
        <w:br/>
      </w:r>
      <w:r>
        <w:t xml:space="preserve">  "estado": "activa"</w:t>
        <w:br/>
      </w:r>
      <w:r>
        <w:t>}</w:t>
        <w:br/>
      </w:r>
      <w:r>
        <w:br/>
      </w:r>
      <w:r>
        <w:t>// reporte de cumplimiento</w:t>
        <w:br/>
      </w:r>
      <w:r>
        <w:t>{</w:t>
        <w:br/>
      </w:r>
      <w:r>
        <w:t xml:space="preserve">  "id": 1,</w:t>
        <w:br/>
      </w:r>
      <w:r>
        <w:t xml:space="preserve">  "empresaId": 1,</w:t>
        <w:br/>
      </w:r>
      <w:r>
        <w:t xml:space="preserve">  "empleosReales": 15,</w:t>
        <w:br/>
      </w:r>
      <w:r>
        <w:t xml:space="preserve">  "inversionEjecutada": 75000,</w:t>
        <w:br/>
      </w:r>
      <w:r>
        <w:t xml:space="preserve">  "exportaciones": 30000,</w:t>
        <w:br/>
      </w:r>
      <w:r>
        <w:t xml:space="preserve">  "fechaReporte": "",</w:t>
        <w:br/>
      </w:r>
      <w:r>
        <w:t xml:space="preserve">  "estado": "",</w:t>
        <w:br/>
      </w:r>
      <w:r>
        <w:t xml:space="preserve">  "alertas": []</w:t>
        <w:br/>
      </w:r>
      <w:r>
        <w:t>}</w:t>
        <w:br/>
      </w:r>
      <w:r>
        <w:br/>
      </w:r>
      <w:r>
        <w:t>// decisión humana</w:t>
        <w:br/>
      </w:r>
      <w:r>
        <w:t>{</w:t>
        <w:br/>
      </w:r>
      <w:r>
        <w:t xml:space="preserve">  "id": 1,</w:t>
        <w:br/>
      </w:r>
      <w:r>
        <w:t xml:space="preserve">  "solicitudId": 1,</w:t>
        <w:br/>
      </w:r>
      <w:r>
        <w:t xml:space="preserve">  "decision": "Recomendada",</w:t>
        <w:br/>
      </w:r>
      <w:r>
        <w:t xml:space="preserve">  "usuario": "Analista",</w:t>
        <w:br/>
      </w:r>
      <w:r>
        <w:t xml:space="preserve">  "fecha": "",</w:t>
        <w:br/>
      </w:r>
      <w:r>
        <w:t xml:space="preserve">  "observacion": ""</w:t>
        <w:br/>
      </w:r>
      <w:r>
        <w:t>}</w:t>
      </w:r>
    </w:p>
    <w:p>
      <w:pPr>
        <w:pStyle w:val="Heading2"/>
      </w:pPr>
      <w:r>
        <w:t>1.5 Reglas de integración entre módulos</w:t>
      </w:r>
    </w:p>
    <w:p>
      <w:pPr>
        <w:ind w:left="288" w:hanging="288"/>
      </w:pPr>
      <w:r>
        <w:rPr>
          <w:b/>
        </w:rPr>
        <w:t xml:space="preserve">1. </w:t>
      </w:r>
      <w:r>
        <w:t>El Integrante 1 crea y conserva la clasificación de IA por separado de la decisión final humana.</w:t>
      </w:r>
    </w:p>
    <w:p>
      <w:pPr>
        <w:ind w:left="288" w:hanging="288"/>
      </w:pPr>
      <w:r>
        <w:rPr>
          <w:b/>
        </w:rPr>
        <w:t xml:space="preserve">2. </w:t>
      </w:r>
      <w:r>
        <w:t>El Integrante 2 identifica a la empresa instalada mediante empresa.solicitudId y consulta la solicitud original para obtener inversionProyectada y empleosProyectados.</w:t>
      </w:r>
    </w:p>
    <w:p>
      <w:pPr>
        <w:ind w:left="288" w:hanging="288"/>
      </w:pPr>
      <w:r>
        <w:rPr>
          <w:b/>
        </w:rPr>
        <w:t xml:space="preserve">3. </w:t>
      </w:r>
      <w:r>
        <w:t>Los reportes usan empresaId. Las decisiones usan solicitudId. No crear identificadores alternativos.</w:t>
      </w:r>
    </w:p>
    <w:p>
      <w:pPr>
        <w:ind w:left="288" w:hanging="288"/>
      </w:pPr>
      <w:r>
        <w:rPr>
          <w:b/>
        </w:rPr>
        <w:t xml:space="preserve">4. </w:t>
      </w:r>
      <w:r>
        <w:t>Las alertas se guardan dentro del reporte en la propiedad alertas y el estado del reporte será "en regla" o "con alerta".</w:t>
      </w:r>
    </w:p>
    <w:p>
      <w:pPr>
        <w:ind w:left="288" w:hanging="288"/>
      </w:pPr>
      <w:r>
        <w:rPr>
          <w:b/>
        </w:rPr>
        <w:t xml:space="preserve">5. </w:t>
      </w:r>
      <w:r>
        <w:t>Las páginas del Integrante 2 deben continuar el mismo diseño visual definido por base.css y por los mockups iniciales del Integrante 1.</w:t>
      </w:r>
    </w:p>
    <w:p>
      <w:pPr>
        <w:ind w:left="288" w:hanging="288"/>
      </w:pPr>
      <w:r>
        <w:rPr>
          <w:b/>
        </w:rPr>
        <w:t xml:space="preserve">6. </w:t>
      </w:r>
      <w:r>
        <w:t>Cuando el Integrante 2 actualice su rama con origin/main, deberá resolver cualquier integración sin renombrar el contrato anterior.</w:t>
      </w:r>
    </w:p>
    <w:p>
      <w:r>
        <w:br w:type="page"/>
      </w:r>
    </w:p>
    <w:p>
      <w:pPr>
        <w:pStyle w:val="Heading1"/>
      </w:pPr>
      <w:r>
        <w:t>2. Tu responsabilidad exacta</w:t>
      </w:r>
    </w:p>
    <w:p>
      <w:r>
        <w:t>Tu rama construye la base que utilizará el módulo del Integrante 2. También implementa todo el flujo de solicitud, evaluación por IA y decisión humana.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B2440"/>
          </w:tcPr>
          <w:p>
            <w:r/>
            <w:r>
              <w:rPr>
                <w:b/>
                <w:color w:val="FFFFFF"/>
                <w:sz w:val="18"/>
              </w:rPr>
              <w:t>Área</w:t>
            </w:r>
          </w:p>
        </w:tc>
        <w:tc>
          <w:tcPr>
            <w:tcW w:type="dxa" w:w="7488"/>
            <w:vAlign w:val="center"/>
            <w:shd w:fill="1B2440"/>
          </w:tcPr>
          <w:p>
            <w:r/>
            <w:r>
              <w:rPr>
                <w:b/>
                <w:color w:val="FFFFFF"/>
                <w:sz w:val="18"/>
              </w:rPr>
              <w:t>Responsabilidad</w:t>
            </w:r>
          </w:p>
        </w:tc>
      </w:tr>
      <w:tr>
        <w:tc>
          <w:tcPr>
            <w:tcW w:type="dxa" w:w="2880"/>
            <w:vAlign w:val="center"/>
            <w:shd w:fill="FAFAFC"/>
          </w:tcPr>
          <w:p>
            <w:r/>
            <w:r>
              <w:rPr>
                <w:b w:val="0"/>
                <w:sz w:val="17"/>
              </w:rPr>
              <w:t>Base común</w:t>
            </w:r>
          </w:p>
        </w:tc>
        <w:tc>
          <w:tcPr>
            <w:tcW w:type="dxa" w:w="7488"/>
            <w:vAlign w:val="center"/>
            <w:shd w:fill="FAFAFC"/>
          </w:tcPr>
          <w:p>
            <w:r/>
            <w:r>
              <w:rPr>
                <w:b w:val="0"/>
                <w:sz w:val="17"/>
              </w:rPr>
              <w:t>index.html, db.json, README.md, .gitignore, base.css, config.js, ui.js y validators.js.</w:t>
            </w:r>
          </w:p>
        </w:tc>
      </w:tr>
      <w:tr>
        <w:tc>
          <w:tcPr>
            <w:tcW w:type="dxa" w:w="2880"/>
            <w:vAlign w:val="center"/>
          </w:tcPr>
          <w:p>
            <w:r/>
            <w:r>
              <w:rPr>
                <w:b w:val="0"/>
                <w:sz w:val="17"/>
              </w:rPr>
              <w:t>Solicitudes</w:t>
            </w:r>
          </w:p>
        </w:tc>
        <w:tc>
          <w:tcPr>
            <w:tcW w:type="dxa" w:w="7488"/>
            <w:vAlign w:val="center"/>
          </w:tcPr>
          <w:p>
            <w:r/>
            <w:r>
              <w:rPr>
                <w:b w:val="0"/>
                <w:sz w:val="17"/>
              </w:rPr>
              <w:t>Formulario, listado, filtros, detalle y persistencia.</w:t>
            </w:r>
          </w:p>
        </w:tc>
      </w:tr>
      <w:tr>
        <w:tc>
          <w:tcPr>
            <w:tcW w:type="dxa" w:w="2880"/>
            <w:vAlign w:val="center"/>
            <w:shd w:fill="FAFAFC"/>
          </w:tcPr>
          <w:p>
            <w:r/>
            <w:r>
              <w:rPr>
                <w:b w:val="0"/>
                <w:sz w:val="17"/>
              </w:rPr>
              <w:t>IA</w:t>
            </w:r>
          </w:p>
        </w:tc>
        <w:tc>
          <w:tcPr>
            <w:tcW w:type="dxa" w:w="7488"/>
            <w:vAlign w:val="center"/>
            <w:shd w:fill="FAFAFC"/>
          </w:tcPr>
          <w:p>
            <w:r/>
            <w:r>
              <w:rPr>
                <w:b w:val="0"/>
                <w:sz w:val="17"/>
              </w:rPr>
              <w:t>Puntaje 0–100, justificación y clasificación automática.</w:t>
            </w:r>
          </w:p>
        </w:tc>
      </w:tr>
      <w:tr>
        <w:tc>
          <w:tcPr>
            <w:tcW w:type="dxa" w:w="2880"/>
            <w:vAlign w:val="center"/>
          </w:tcPr>
          <w:p>
            <w:r/>
            <w:r>
              <w:rPr>
                <w:b w:val="0"/>
                <w:sz w:val="17"/>
              </w:rPr>
              <w:t>Humano</w:t>
            </w:r>
          </w:p>
        </w:tc>
        <w:tc>
          <w:tcPr>
            <w:tcW w:type="dxa" w:w="7488"/>
            <w:vAlign w:val="center"/>
          </w:tcPr>
          <w:p>
            <w:r/>
            <w:r>
              <w:rPr>
                <w:b w:val="0"/>
                <w:sz w:val="17"/>
              </w:rPr>
              <w:t>Confirmar, cambiar o rechazar la sugerencia de IA y persistir la decisión.</w:t>
            </w:r>
          </w:p>
        </w:tc>
      </w:tr>
      <w:tr>
        <w:tc>
          <w:tcPr>
            <w:tcW w:type="dxa" w:w="2880"/>
            <w:vAlign w:val="center"/>
            <w:shd w:fill="FAFAFC"/>
          </w:tcPr>
          <w:p>
            <w:r/>
            <w:r>
              <w:rPr>
                <w:b w:val="0"/>
                <w:sz w:val="17"/>
              </w:rPr>
              <w:t>Asincronía</w:t>
            </w:r>
          </w:p>
        </w:tc>
        <w:tc>
          <w:tcPr>
            <w:tcW w:type="dxa" w:w="7488"/>
            <w:vAlign w:val="center"/>
            <w:shd w:fill="FAFAFC"/>
          </w:tcPr>
          <w:p>
            <w:r/>
            <w:r>
              <w:rPr>
                <w:b w:val="0"/>
                <w:sz w:val="17"/>
              </w:rPr>
              <w:t>fetch, Promise, async/await, Promise.all, try/catch, loading y errores.</w:t>
            </w:r>
          </w:p>
        </w:tc>
      </w:tr>
      <w:tr>
        <w:tc>
          <w:tcPr>
            <w:tcW w:type="dxa" w:w="2880"/>
            <w:vAlign w:val="center"/>
          </w:tcPr>
          <w:p>
            <w:r/>
            <w:r>
              <w:rPr>
                <w:b w:val="0"/>
                <w:sz w:val="17"/>
              </w:rPr>
              <w:t>Stitch</w:t>
            </w:r>
          </w:p>
        </w:tc>
        <w:tc>
          <w:tcPr>
            <w:tcW w:type="dxa" w:w="7488"/>
            <w:vAlign w:val="center"/>
          </w:tcPr>
          <w:p>
            <w:r/>
            <w:r>
              <w:rPr>
                <w:b w:val="0"/>
                <w:sz w:val="17"/>
              </w:rPr>
              <w:t>Diseñar las pantallas 1–3 y definir el sistema visual que continuará el Integrante 2.</w:t>
            </w:r>
          </w:p>
        </w:tc>
      </w:tr>
      <w:tr>
        <w:tc>
          <w:tcPr>
            <w:tcW w:type="dxa" w:w="2880"/>
            <w:vAlign w:val="center"/>
            <w:shd w:fill="FAFAFC"/>
          </w:tcPr>
          <w:p>
            <w:r/>
            <w:r>
              <w:rPr>
                <w:b w:val="0"/>
                <w:sz w:val="17"/>
              </w:rPr>
              <w:t>Documentación</w:t>
            </w:r>
          </w:p>
        </w:tc>
        <w:tc>
          <w:tcPr>
            <w:tcW w:type="dxa" w:w="7488"/>
            <w:vAlign w:val="center"/>
            <w:shd w:fill="FAFAFC"/>
          </w:tcPr>
          <w:p>
            <w:r/>
            <w:r>
              <w:rPr>
                <w:b w:val="0"/>
                <w:sz w:val="17"/>
              </w:rPr>
              <w:t>Primer borrador completo del documento de requerimientos y evidencias de levantamiento.</w:t>
            </w:r>
          </w:p>
        </w:tc>
      </w:tr>
    </w:tbl>
    <w:p/>
    <w:p>
      <w:pPr>
        <w:pStyle w:val="Heading2"/>
      </w:pPr>
      <w:r>
        <w:t>2.1 Archivos que sí puedes modificar</w:t>
      </w:r>
    </w:p>
    <w:p>
      <w:pPr>
        <w:pStyle w:val="CodeBlock"/>
      </w:pPr>
      <w:r>
        <w:t>index.html</w:t>
        <w:br/>
      </w:r>
      <w:r>
        <w:t>db.json</w:t>
        <w:br/>
      </w:r>
      <w:r>
        <w:t>README.md</w:t>
        <w:br/>
      </w:r>
      <w:r>
        <w:t>.gitignore</w:t>
        <w:br/>
      </w:r>
      <w:r>
        <w:t>assets/css/base.css</w:t>
        <w:br/>
      </w:r>
      <w:r>
        <w:t>assets/css/solicitudes.css</w:t>
        <w:br/>
      </w:r>
      <w:r>
        <w:t>js/config/config.js</w:t>
        <w:br/>
      </w:r>
      <w:r>
        <w:t>js/utils/ui.js</w:t>
        <w:br/>
      </w:r>
      <w:r>
        <w:t>js/utils/validators.js</w:t>
        <w:br/>
      </w:r>
      <w:r>
        <w:t>js/services/solicitudesService.js</w:t>
        <w:br/>
      </w:r>
      <w:r>
        <w:t>js/services/iaService.js</w:t>
        <w:br/>
      </w:r>
      <w:r>
        <w:t>js/modules/solicitudes.js</w:t>
        <w:br/>
      </w:r>
      <w:r>
        <w:t>js/modules/detalleSolicitud.js</w:t>
        <w:br/>
      </w:r>
      <w:r>
        <w:t>pages/solicitud.html</w:t>
        <w:br/>
      </w:r>
      <w:r>
        <w:t>pages/solicitudes.html</w:t>
        <w:br/>
      </w:r>
      <w:r>
        <w:t>pages/detalle-solicitud.html</w:t>
      </w:r>
    </w:p>
    <w:p>
      <w:pPr>
        <w:pStyle w:val="Heading2"/>
      </w:pPr>
      <w:r>
        <w:t>2.2 Archivos que NO debes modificar</w:t>
      </w:r>
    </w:p>
    <w:p>
      <w:pPr>
        <w:pStyle w:val="CodeBlock"/>
      </w:pPr>
      <w:r>
        <w:t>pages/reporte-cumplimiento.html</w:t>
        <w:br/>
      </w:r>
      <w:r>
        <w:t>pages/alertas.html</w:t>
        <w:br/>
      </w:r>
      <w:r>
        <w:t>pages/historial.html</w:t>
        <w:br/>
      </w:r>
      <w:r>
        <w:t>pages/dashboard.html</w:t>
        <w:br/>
      </w:r>
      <w:r>
        <w:t>assets/css/cumplimiento.css</w:t>
        <w:br/>
      </w:r>
      <w:r>
        <w:t>assets/css/dashboard.css</w:t>
        <w:br/>
      </w:r>
      <w:r>
        <w:t>js/services/empresasService.js</w:t>
        <w:br/>
      </w:r>
      <w:r>
        <w:t>js/services/reportesService.js</w:t>
        <w:br/>
      </w:r>
      <w:r>
        <w:t>js/modules/cumplimiento.js</w:t>
        <w:br/>
      </w:r>
      <w:r>
        <w:t>js/modules/alertas.js</w:t>
        <w:br/>
      </w:r>
      <w:r>
        <w:t>js/modules/historial.js</w:t>
        <w:br/>
      </w:r>
      <w:r>
        <w:t>js/modules/dashboard.js</w:t>
      </w:r>
    </w:p>
    <w:p>
      <w:pPr>
        <w:pStyle w:val="Heading1"/>
      </w:pPr>
      <w:r>
        <w:t>3. Requerimientos que implementas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vAlign w:val="center"/>
            <w:shd w:fill="1B2440"/>
          </w:tcPr>
          <w:p>
            <w:r/>
            <w:r>
              <w:rPr>
                <w:b/>
                <w:color w:val="FFFFFF"/>
                <w:sz w:val="18"/>
              </w:rPr>
              <w:t>ID</w:t>
            </w:r>
          </w:p>
        </w:tc>
        <w:tc>
          <w:tcPr>
            <w:tcW w:type="dxa" w:w="7488"/>
            <w:vAlign w:val="center"/>
            <w:shd w:fill="1B2440"/>
          </w:tcPr>
          <w:p>
            <w:r/>
            <w:r>
              <w:rPr>
                <w:b/>
                <w:color w:val="FFFFFF"/>
                <w:sz w:val="18"/>
              </w:rPr>
              <w:t>Qué debes cumplir</w:t>
            </w:r>
          </w:p>
        </w:tc>
        <w:tc>
          <w:tcPr>
            <w:tcW w:type="dxa" w:w="1584"/>
            <w:vAlign w:val="center"/>
            <w:shd w:fill="1B2440"/>
          </w:tcPr>
          <w:p>
            <w:r/>
            <w:r>
              <w:rPr>
                <w:b/>
                <w:color w:val="FFFFFF"/>
                <w:sz w:val="18"/>
              </w:rPr>
              <w:t>Prioridad</w:t>
            </w:r>
          </w:p>
        </w:tc>
      </w:tr>
      <w:tr>
        <w:tc>
          <w:tcPr>
            <w:tcW w:type="dxa" w:w="1440"/>
            <w:vAlign w:val="center"/>
            <w:shd w:fill="FAFAFC"/>
          </w:tcPr>
          <w:p>
            <w:r/>
            <w:r>
              <w:rPr>
                <w:b w:val="0"/>
                <w:sz w:val="17"/>
              </w:rPr>
              <w:t>RF-01</w:t>
            </w:r>
          </w:p>
        </w:tc>
        <w:tc>
          <w:tcPr>
            <w:tcW w:type="dxa" w:w="7488"/>
            <w:vAlign w:val="center"/>
            <w:shd w:fill="FAFAFC"/>
          </w:tcPr>
          <w:p>
            <w:r/>
            <w:r>
              <w:rPr>
                <w:b w:val="0"/>
                <w:sz w:val="17"/>
              </w:rPr>
              <w:t>Registrar zona franca con criterios mínimos</w:t>
            </w:r>
          </w:p>
        </w:tc>
        <w:tc>
          <w:tcPr>
            <w:tcW w:type="dxa" w:w="1584"/>
            <w:vAlign w:val="center"/>
            <w:shd w:fill="FAFAFC"/>
          </w:tcPr>
          <w:p>
            <w:r/>
            <w:r>
              <w:rPr>
                <w:b w:val="0"/>
                <w:sz w:val="17"/>
              </w:rPr>
              <w:t>Alta</w:t>
            </w:r>
          </w:p>
        </w:tc>
      </w:tr>
      <w:tr>
        <w:tc>
          <w:tcPr>
            <w:tcW w:type="dxa" w:w="1440"/>
            <w:vAlign w:val="center"/>
          </w:tcPr>
          <w:p>
            <w:r/>
            <w:r>
              <w:rPr>
                <w:b w:val="0"/>
                <w:sz w:val="17"/>
              </w:rPr>
              <w:t>RF-02</w:t>
            </w:r>
          </w:p>
        </w:tc>
        <w:tc>
          <w:tcPr>
            <w:tcW w:type="dxa" w:w="7488"/>
            <w:vAlign w:val="center"/>
          </w:tcPr>
          <w:p>
            <w:r/>
            <w:r>
              <w:rPr>
                <w:b w:val="0"/>
                <w:sz w:val="17"/>
              </w:rPr>
              <w:t>Registrar/enviar solicitud de instalación</w:t>
            </w:r>
          </w:p>
        </w:tc>
        <w:tc>
          <w:tcPr>
            <w:tcW w:type="dxa" w:w="1584"/>
            <w:vAlign w:val="center"/>
          </w:tcPr>
          <w:p>
            <w:r/>
            <w:r>
              <w:rPr>
                <w:b w:val="0"/>
                <w:sz w:val="17"/>
              </w:rPr>
              <w:t>Alta</w:t>
            </w:r>
          </w:p>
        </w:tc>
      </w:tr>
      <w:tr>
        <w:tc>
          <w:tcPr>
            <w:tcW w:type="dxa" w:w="1440"/>
            <w:vAlign w:val="center"/>
            <w:shd w:fill="FAFAFC"/>
          </w:tcPr>
          <w:p>
            <w:r/>
            <w:r>
              <w:rPr>
                <w:b w:val="0"/>
                <w:sz w:val="17"/>
              </w:rPr>
              <w:t>RF-03</w:t>
            </w:r>
          </w:p>
        </w:tc>
        <w:tc>
          <w:tcPr>
            <w:tcW w:type="dxa" w:w="7488"/>
            <w:vAlign w:val="center"/>
            <w:shd w:fill="FAFAFC"/>
          </w:tcPr>
          <w:p>
            <w:r/>
            <w:r>
              <w:rPr>
                <w:b w:val="0"/>
                <w:sz w:val="17"/>
              </w:rPr>
              <w:t>Guardar y consultar solicitudes asíncronamente</w:t>
            </w:r>
          </w:p>
        </w:tc>
        <w:tc>
          <w:tcPr>
            <w:tcW w:type="dxa" w:w="1584"/>
            <w:vAlign w:val="center"/>
            <w:shd w:fill="FAFAFC"/>
          </w:tcPr>
          <w:p>
            <w:r/>
            <w:r>
              <w:rPr>
                <w:b w:val="0"/>
                <w:sz w:val="17"/>
              </w:rPr>
              <w:t>Alta</w:t>
            </w:r>
          </w:p>
        </w:tc>
      </w:tr>
      <w:tr>
        <w:tc>
          <w:tcPr>
            <w:tcW w:type="dxa" w:w="1440"/>
            <w:vAlign w:val="center"/>
          </w:tcPr>
          <w:p>
            <w:r/>
            <w:r>
              <w:rPr>
                <w:b w:val="0"/>
                <w:sz w:val="17"/>
              </w:rPr>
              <w:t>RF-04</w:t>
            </w:r>
          </w:p>
        </w:tc>
        <w:tc>
          <w:tcPr>
            <w:tcW w:type="dxa" w:w="7488"/>
            <w:vAlign w:val="center"/>
          </w:tcPr>
          <w:p>
            <w:r/>
            <w:r>
              <w:rPr>
                <w:b w:val="0"/>
                <w:sz w:val="17"/>
              </w:rPr>
              <w:t>Evaluar solicitud con IA: puntaje + justificación</w:t>
            </w:r>
          </w:p>
        </w:tc>
        <w:tc>
          <w:tcPr>
            <w:tcW w:type="dxa" w:w="1584"/>
            <w:vAlign w:val="center"/>
          </w:tcPr>
          <w:p>
            <w:r/>
            <w:r>
              <w:rPr>
                <w:b w:val="0"/>
                <w:sz w:val="17"/>
              </w:rPr>
              <w:t>Alta</w:t>
            </w:r>
          </w:p>
        </w:tc>
      </w:tr>
      <w:tr>
        <w:tc>
          <w:tcPr>
            <w:tcW w:type="dxa" w:w="1440"/>
            <w:vAlign w:val="center"/>
            <w:shd w:fill="FAFAFC"/>
          </w:tcPr>
          <w:p>
            <w:r/>
            <w:r>
              <w:rPr>
                <w:b w:val="0"/>
                <w:sz w:val="17"/>
              </w:rPr>
              <w:t>RF-05</w:t>
            </w:r>
          </w:p>
        </w:tc>
        <w:tc>
          <w:tcPr>
            <w:tcW w:type="dxa" w:w="7488"/>
            <w:vAlign w:val="center"/>
            <w:shd w:fill="FAFAFC"/>
          </w:tcPr>
          <w:p>
            <w:r/>
            <w:r>
              <w:rPr>
                <w:b w:val="0"/>
                <w:sz w:val="17"/>
              </w:rPr>
              <w:t>Clasificar Recomendada / Revisar / Rechazada</w:t>
            </w:r>
          </w:p>
        </w:tc>
        <w:tc>
          <w:tcPr>
            <w:tcW w:type="dxa" w:w="1584"/>
            <w:vAlign w:val="center"/>
            <w:shd w:fill="FAFAFC"/>
          </w:tcPr>
          <w:p>
            <w:r/>
            <w:r>
              <w:rPr>
                <w:b w:val="0"/>
                <w:sz w:val="17"/>
              </w:rPr>
              <w:t>Alta</w:t>
            </w:r>
          </w:p>
        </w:tc>
      </w:tr>
      <w:tr>
        <w:tc>
          <w:tcPr>
            <w:tcW w:type="dxa" w:w="1440"/>
            <w:vAlign w:val="center"/>
          </w:tcPr>
          <w:p>
            <w:r/>
            <w:r>
              <w:rPr>
                <w:b w:val="0"/>
                <w:sz w:val="17"/>
              </w:rPr>
              <w:t>RF-10</w:t>
            </w:r>
          </w:p>
        </w:tc>
        <w:tc>
          <w:tcPr>
            <w:tcW w:type="dxa" w:w="7488"/>
            <w:vAlign w:val="center"/>
          </w:tcPr>
          <w:p>
            <w:r/>
            <w:r>
              <w:rPr>
                <w:b w:val="0"/>
                <w:sz w:val="17"/>
              </w:rPr>
              <w:t>Indicadores de carga</w:t>
            </w:r>
          </w:p>
        </w:tc>
        <w:tc>
          <w:tcPr>
            <w:tcW w:type="dxa" w:w="1584"/>
            <w:vAlign w:val="center"/>
          </w:tcPr>
          <w:p>
            <w:r/>
            <w:r>
              <w:rPr>
                <w:b w:val="0"/>
                <w:sz w:val="17"/>
              </w:rPr>
              <w:t>Media</w:t>
            </w:r>
          </w:p>
        </w:tc>
      </w:tr>
      <w:tr>
        <w:tc>
          <w:tcPr>
            <w:tcW w:type="dxa" w:w="1440"/>
            <w:vAlign w:val="center"/>
            <w:shd w:fill="FAFAFC"/>
          </w:tcPr>
          <w:p>
            <w:r/>
            <w:r>
              <w:rPr>
                <w:b w:val="0"/>
                <w:sz w:val="17"/>
              </w:rPr>
              <w:t>RF-11</w:t>
            </w:r>
          </w:p>
        </w:tc>
        <w:tc>
          <w:tcPr>
            <w:tcW w:type="dxa" w:w="7488"/>
            <w:vAlign w:val="center"/>
            <w:shd w:fill="FAFAFC"/>
          </w:tcPr>
          <w:p>
            <w:r/>
            <w:r>
              <w:rPr>
                <w:b w:val="0"/>
                <w:sz w:val="17"/>
              </w:rPr>
              <w:t>Manejo de errores claro para el usuario</w:t>
            </w:r>
          </w:p>
        </w:tc>
        <w:tc>
          <w:tcPr>
            <w:tcW w:type="dxa" w:w="1584"/>
            <w:vAlign w:val="center"/>
            <w:shd w:fill="FAFAFC"/>
          </w:tcPr>
          <w:p>
            <w:r/>
            <w:r>
              <w:rPr>
                <w:b w:val="0"/>
                <w:sz w:val="17"/>
              </w:rPr>
              <w:t>Alta</w:t>
            </w:r>
          </w:p>
        </w:tc>
      </w:tr>
      <w:tr>
        <w:tc>
          <w:tcPr>
            <w:tcW w:type="dxa" w:w="1440"/>
            <w:vAlign w:val="center"/>
          </w:tcPr>
          <w:p>
            <w:r/>
            <w:r>
              <w:rPr>
                <w:b w:val="0"/>
                <w:sz w:val="17"/>
              </w:rPr>
              <w:t>RF-12</w:t>
            </w:r>
          </w:p>
        </w:tc>
        <w:tc>
          <w:tcPr>
            <w:tcW w:type="dxa" w:w="7488"/>
            <w:vAlign w:val="center"/>
          </w:tcPr>
          <w:p>
            <w:r/>
            <w:r>
              <w:rPr>
                <w:b w:val="0"/>
                <w:sz w:val="17"/>
              </w:rPr>
              <w:t>Decisión humana sobre sugerencia IA</w:t>
            </w:r>
          </w:p>
        </w:tc>
        <w:tc>
          <w:tcPr>
            <w:tcW w:type="dxa" w:w="1584"/>
            <w:vAlign w:val="center"/>
          </w:tcPr>
          <w:p>
            <w:r/>
            <w:r>
              <w:rPr>
                <w:b w:val="0"/>
                <w:sz w:val="17"/>
              </w:rPr>
              <w:t>Alta</w:t>
            </w:r>
          </w:p>
        </w:tc>
      </w:tr>
      <w:tr>
        <w:tc>
          <w:tcPr>
            <w:tcW w:type="dxa" w:w="1440"/>
            <w:vAlign w:val="center"/>
            <w:shd w:fill="FAFAFC"/>
          </w:tcPr>
          <w:p>
            <w:r/>
            <w:r>
              <w:rPr>
                <w:b w:val="0"/>
                <w:sz w:val="17"/>
              </w:rPr>
              <w:t>RF-13</w:t>
            </w:r>
          </w:p>
        </w:tc>
        <w:tc>
          <w:tcPr>
            <w:tcW w:type="dxa" w:w="7488"/>
            <w:vAlign w:val="center"/>
            <w:shd w:fill="FAFAFC"/>
          </w:tcPr>
          <w:p>
            <w:r/>
            <w:r>
              <w:rPr>
                <w:b w:val="0"/>
                <w:sz w:val="17"/>
              </w:rPr>
              <w:t>Procesar varias solicitudes con Promise.all</w:t>
            </w:r>
          </w:p>
        </w:tc>
        <w:tc>
          <w:tcPr>
            <w:tcW w:type="dxa" w:w="1584"/>
            <w:vAlign w:val="center"/>
            <w:shd w:fill="FAFAFC"/>
          </w:tcPr>
          <w:p>
            <w:r/>
            <w:r>
              <w:rPr>
                <w:b w:val="0"/>
                <w:sz w:val="17"/>
              </w:rPr>
              <w:t>Alta</w:t>
            </w:r>
          </w:p>
        </w:tc>
      </w:tr>
      <w:tr>
        <w:tc>
          <w:tcPr>
            <w:tcW w:type="dxa" w:w="1440"/>
            <w:vAlign w:val="center"/>
          </w:tcPr>
          <w:p>
            <w:r/>
            <w:r>
              <w:rPr>
                <w:b w:val="0"/>
                <w:sz w:val="17"/>
              </w:rPr>
              <w:t>RF-15</w:t>
            </w:r>
          </w:p>
        </w:tc>
        <w:tc>
          <w:tcPr>
            <w:tcW w:type="dxa" w:w="7488"/>
            <w:vAlign w:val="center"/>
          </w:tcPr>
          <w:p>
            <w:r/>
            <w:r>
              <w:rPr>
                <w:b w:val="0"/>
                <w:sz w:val="17"/>
              </w:rPr>
              <w:t>Filtros por estado, zona, sector y fecha</w:t>
            </w:r>
          </w:p>
        </w:tc>
        <w:tc>
          <w:tcPr>
            <w:tcW w:type="dxa" w:w="1584"/>
            <w:vAlign w:val="center"/>
          </w:tcPr>
          <w:p>
            <w:r/>
            <w:r>
              <w:rPr>
                <w:b w:val="0"/>
                <w:sz w:val="17"/>
              </w:rPr>
              <w:t>Media</w:t>
            </w:r>
          </w:p>
        </w:tc>
      </w:tr>
      <w:tr>
        <w:tc>
          <w:tcPr>
            <w:tcW w:type="dxa" w:w="1440"/>
            <w:vAlign w:val="center"/>
            <w:shd w:fill="FAFAFC"/>
          </w:tcPr>
          <w:p>
            <w:r/>
            <w:r>
              <w:rPr>
                <w:b w:val="0"/>
                <w:sz w:val="17"/>
              </w:rPr>
              <w:t>RF-16</w:t>
            </w:r>
          </w:p>
        </w:tc>
        <w:tc>
          <w:tcPr>
            <w:tcW w:type="dxa" w:w="7488"/>
            <w:vAlign w:val="center"/>
            <w:shd w:fill="FAFAFC"/>
          </w:tcPr>
          <w:p>
            <w:r/>
            <w:r>
              <w:rPr>
                <w:b w:val="0"/>
                <w:sz w:val="17"/>
              </w:rPr>
              <w:t>Persistencia suficiente en json-server</w:t>
            </w:r>
          </w:p>
        </w:tc>
        <w:tc>
          <w:tcPr>
            <w:tcW w:type="dxa" w:w="1584"/>
            <w:vAlign w:val="center"/>
            <w:shd w:fill="FAFAFC"/>
          </w:tcPr>
          <w:p>
            <w:r/>
            <w:r>
              <w:rPr>
                <w:b w:val="0"/>
                <w:sz w:val="17"/>
              </w:rPr>
              <w:t>Alta</w:t>
            </w:r>
          </w:p>
        </w:tc>
      </w:tr>
      <w:tr>
        <w:tc>
          <w:tcPr>
            <w:tcW w:type="dxa" w:w="1440"/>
            <w:vAlign w:val="center"/>
          </w:tcPr>
          <w:p>
            <w:r/>
            <w:r>
              <w:rPr>
                <w:b w:val="0"/>
                <w:sz w:val="17"/>
              </w:rPr>
              <w:t>RF-17</w:t>
            </w:r>
          </w:p>
        </w:tc>
        <w:tc>
          <w:tcPr>
            <w:tcW w:type="dxa" w:w="7488"/>
            <w:vAlign w:val="center"/>
          </w:tcPr>
          <w:p>
            <w:r/>
            <w:r>
              <w:rPr>
                <w:b w:val="0"/>
                <w:sz w:val="17"/>
              </w:rPr>
              <w:t>Arquitectura preparada para más zonas</w:t>
            </w:r>
          </w:p>
        </w:tc>
        <w:tc>
          <w:tcPr>
            <w:tcW w:type="dxa" w:w="1584"/>
            <w:vAlign w:val="center"/>
          </w:tcPr>
          <w:p>
            <w:r/>
            <w:r>
              <w:rPr>
                <w:b w:val="0"/>
                <w:sz w:val="17"/>
              </w:rPr>
              <w:t>Baja / documentar</w:t>
            </w:r>
          </w:p>
        </w:tc>
      </w:tr>
    </w:tbl>
    <w:p/>
    <w:p>
      <w:r>
        <w:t>También debes respetar RNF-01 a RNF-09 en todo lo que aplique a tu módulo: interfaz no bloqueante, uso real de asincronía, errores, navegador, json-server, mockups, autoría Git y arquitectura extensible.</w:t>
      </w:r>
    </w:p>
    <w:p>
      <w:pPr>
        <w:pStyle w:val="Heading1"/>
      </w:pPr>
      <w:r>
        <w:t>4. Orden recomendado de construcción</w:t>
      </w:r>
    </w:p>
    <w:p>
      <w:pPr>
        <w:ind w:left="288" w:hanging="288"/>
      </w:pPr>
      <w:r>
        <w:rPr>
          <w:b/>
        </w:rPr>
        <w:t xml:space="preserve">1. </w:t>
      </w:r>
      <w:r>
        <w:t>Cambiar a tu rama integrante-1-solicitudes-ia y confirmar con git branch.</w:t>
      </w:r>
    </w:p>
    <w:p>
      <w:pPr>
        <w:ind w:left="288" w:hanging="288"/>
      </w:pPr>
      <w:r>
        <w:rPr>
          <w:b/>
        </w:rPr>
        <w:t xml:space="preserve">2. </w:t>
      </w:r>
      <w:r>
        <w:t>Completar db.json con zonasFrancas, solicitudes, empresas, reportesCumplimiento y decisiones.</w:t>
      </w:r>
    </w:p>
    <w:p>
      <w:pPr>
        <w:ind w:left="288" w:hanging="288"/>
      </w:pPr>
      <w:r>
        <w:rPr>
          <w:b/>
        </w:rPr>
        <w:t xml:space="preserve">3. </w:t>
      </w:r>
      <w:r>
        <w:t>Crear config.js con la URL base del backend y utilidades comunes mínimas.</w:t>
      </w:r>
    </w:p>
    <w:p>
      <w:pPr>
        <w:ind w:left="288" w:hanging="288"/>
      </w:pPr>
      <w:r>
        <w:rPr>
          <w:b/>
        </w:rPr>
        <w:t xml:space="preserve">4. </w:t>
      </w:r>
      <w:r>
        <w:t>Preparar base.css e index.html con navegación que ya incluya enlaces a todas las páginas, incluso las que hará el Integrante 2.</w:t>
      </w:r>
    </w:p>
    <w:p>
      <w:pPr>
        <w:ind w:left="288" w:hanging="288"/>
      </w:pPr>
      <w:r>
        <w:rPr>
          <w:b/>
        </w:rPr>
        <w:t xml:space="preserve">5. </w:t>
      </w:r>
      <w:r>
        <w:t>Implementar solicitudesService.js: GET, POST y PATCH de solicitudes y consulta de zonas.</w:t>
      </w:r>
    </w:p>
    <w:p>
      <w:pPr>
        <w:ind w:left="288" w:hanging="288"/>
      </w:pPr>
      <w:r>
        <w:rPr>
          <w:b/>
        </w:rPr>
        <w:t xml:space="preserve">6. </w:t>
      </w:r>
      <w:r>
        <w:t>Implementar iaService.js: evaluación simulada en Promise y función clasificar(puntaje).</w:t>
      </w:r>
    </w:p>
    <w:p>
      <w:pPr>
        <w:ind w:left="288" w:hanging="288"/>
      </w:pPr>
      <w:r>
        <w:rPr>
          <w:b/>
        </w:rPr>
        <w:t xml:space="preserve">7. </w:t>
      </w:r>
      <w:r>
        <w:t>Construir solicitud.html + solicitudes.js: formulario, validación, POST y estados de UI.</w:t>
      </w:r>
    </w:p>
    <w:p>
      <w:pPr>
        <w:ind w:left="288" w:hanging="288"/>
      </w:pPr>
      <w:r>
        <w:rPr>
          <w:b/>
        </w:rPr>
        <w:t xml:space="preserve">8. </w:t>
      </w:r>
      <w:r>
        <w:t>Construir solicitudes.html: listado, filtros y botón de procesamiento múltiple.</w:t>
      </w:r>
    </w:p>
    <w:p>
      <w:pPr>
        <w:ind w:left="288" w:hanging="288"/>
      </w:pPr>
      <w:r>
        <w:rPr>
          <w:b/>
        </w:rPr>
        <w:t xml:space="preserve">9. </w:t>
      </w:r>
      <w:r>
        <w:t>Construir detalle-solicitud.html + detalleSolicitud.js: datos, IA, justificación y decisión humana.</w:t>
      </w:r>
    </w:p>
    <w:p>
      <w:pPr>
        <w:ind w:left="288" w:hanging="288"/>
      </w:pPr>
      <w:r>
        <w:rPr>
          <w:b/>
        </w:rPr>
        <w:t xml:space="preserve">10. </w:t>
      </w:r>
      <w:r>
        <w:t>Implementar Promise.all para evaluar solicitudes pendientes en paralelo.</w:t>
      </w:r>
    </w:p>
    <w:p>
      <w:pPr>
        <w:ind w:left="288" w:hanging="288"/>
      </w:pPr>
      <w:r>
        <w:rPr>
          <w:b/>
        </w:rPr>
        <w:t xml:space="preserve">11. </w:t>
      </w:r>
      <w:r>
        <w:t>Probar con json-server, refrescar navegador y confirmar persistencia.</w:t>
      </w:r>
    </w:p>
    <w:p>
      <w:pPr>
        <w:ind w:left="288" w:hanging="288"/>
      </w:pPr>
      <w:r>
        <w:rPr>
          <w:b/>
        </w:rPr>
        <w:t xml:space="preserve">12. </w:t>
      </w:r>
      <w:r>
        <w:t>Crear mockups/pantallas 1–3 en Stitch y conservar prompts/capturas.</w:t>
      </w:r>
    </w:p>
    <w:p>
      <w:pPr>
        <w:ind w:left="288" w:hanging="288"/>
      </w:pPr>
      <w:r>
        <w:rPr>
          <w:b/>
        </w:rPr>
        <w:t xml:space="preserve">13. </w:t>
      </w:r>
      <w:r>
        <w:t>Preparar documento de requerimientos y entregárselo al Integrante 2 para validación.</w:t>
      </w:r>
    </w:p>
    <w:p>
      <w:pPr>
        <w:ind w:left="288" w:hanging="288"/>
      </w:pPr>
      <w:r>
        <w:rPr>
          <w:b/>
        </w:rPr>
        <w:t xml:space="preserve">14. </w:t>
      </w:r>
      <w:r>
        <w:t>Hacer commits claros, push y Pull Request hacia main. El Integrante 2 debe revisarlo antes del merge.</w:t>
      </w:r>
    </w:p>
    <w:p>
      <w:pPr>
        <w:pStyle w:val="Heading1"/>
      </w:pPr>
      <w:r>
        <w:t>5. Prompt principal de desarrollo</w:t>
      </w:r>
    </w:p>
    <w:p>
      <w:r>
        <w:rPr>
          <w:b/>
          <w:color w:val="603C93"/>
          <w:sz w:val="24"/>
        </w:rPr>
        <w:t>PROMPT A — Generación inicial del módulo</w:t>
      </w:r>
    </w:p>
    <w:tbl>
      <w:tblPr>
        <w:tblW w:type="auto" w:w="0"/>
        <w:jc w:val="center"/>
        <w:tblLook w:firstColumn="1" w:firstRow="1" w:lastColumn="0" w:lastRow="0" w:noHBand="0" w:noVBand="1" w:val="04A0"/>
      </w:tblPr>
      <w:tblGrid>
        <w:gridCol w:w="10224"/>
      </w:tblGrid>
      <w:tr>
        <w:tc>
          <w:tcPr>
            <w:tcW w:type="dxa" w:w="10224"/>
            <w:shd w:fill="F7F3FB"/>
          </w:tcPr>
          <w:p>
            <w:r/>
            <w:r>
              <w:rPr>
                <w:sz w:val="18"/>
              </w:rPr>
              <w:t>Soy el Integrante 1 del proyecto académico ZoFranca CR. Trabajo únicamente en la rama integrante-1-solicitudes-ia de un repositorio compartido.</w:t>
              <w:br/>
            </w:r>
            <w:r>
              <w:rPr>
                <w:sz w:val="18"/>
              </w:rPr>
              <w:br/>
            </w:r>
            <w:r>
              <w:rPr>
                <w:sz w:val="18"/>
              </w:rPr>
              <w:t>No cambies la arquitectura ni los nombres acordados. No crees un proyecto nuevo ni frameworks.</w:t>
              <w:br/>
            </w:r>
            <w:r>
              <w:rPr>
                <w:sz w:val="18"/>
              </w:rPr>
              <w:br/>
            </w:r>
            <w:r>
              <w:rPr>
                <w:sz w:val="18"/>
              </w:rPr>
              <w:t>Tecnologías obligatorias: HTML5, CSS3, JavaScript vanilla, ES Modules, fetch, Promise, async/await, Promise.all, try/catch y json-server en http://localhost:3001.</w:t>
              <w:br/>
            </w:r>
            <w:r>
              <w:rPr>
                <w:sz w:val="18"/>
              </w:rPr>
              <w:br/>
            </w:r>
            <w:r>
              <w:rPr>
                <w:sz w:val="18"/>
              </w:rPr>
              <w:t>Mis archivos autorizados son: index.html, db.json, README.md, .gitignore, assets/css/base.css, assets/css/solicitudes.css, js/config/config.js, js/utils/ui.js, js/utils/validators.js, js/services/solicitudesService.js, js/services/iaService.js, js/modules/solicitudes.js, js/modules/detalleSolicitud.js, pages/solicitud.html, pages/solicitudes.html y pages/detalle-solicitud.html.</w:t>
              <w:br/>
            </w:r>
            <w:r>
              <w:rPr>
                <w:sz w:val="18"/>
              </w:rPr>
              <w:br/>
            </w:r>
            <w:r>
              <w:rPr>
                <w:sz w:val="18"/>
              </w:rPr>
              <w:t>No modifiques archivos de cumplimiento, alertas, historial ni dashboard.</w:t>
              <w:br/>
            </w:r>
            <w:r>
              <w:rPr>
                <w:sz w:val="18"/>
              </w:rPr>
              <w:br/>
            </w:r>
            <w:r>
              <w:rPr>
                <w:sz w:val="18"/>
              </w:rPr>
              <w:t>Implementa RF-01, RF-02, RF-03, RF-04, RF-05, RF-10, RF-11, RF-12, RF-13, RF-15 y RF-16. Deja la arquitectura preparada para RF-17.</w:t>
              <w:br/>
            </w:r>
            <w:r>
              <w:rPr>
                <w:sz w:val="18"/>
              </w:rPr>
              <w:br/>
            </w:r>
            <w:r>
              <w:rPr>
                <w:sz w:val="18"/>
              </w:rPr>
              <w:t>La solicitud debe usar exactamente: empresa, sector, inversionProyectada, empleosProyectados, documentos, zonaFrancaId, estado, puntajeIA, justificacionIA, clasificacionIA, decisionFinal, analista y fechaSolicitud.</w:t>
              <w:br/>
            </w:r>
            <w:r>
              <w:rPr>
                <w:sz w:val="18"/>
              </w:rPr>
              <w:br/>
            </w:r>
            <w:r>
              <w:rPr>
                <w:sz w:val="18"/>
              </w:rPr>
              <w:t>La IA simulada debe devolver puntaje 0–100 y justificación. Puntaje: sector permitido máximo 40; inversión máximo 30; empleos máximo 30. Clasificación: &gt;=75 Recomendada; &gt;=50 Revisar; &lt;50 Rechazada.</w:t>
              <w:br/>
            </w:r>
            <w:r>
              <w:rPr>
                <w:sz w:val="18"/>
              </w:rPr>
              <w:br/>
            </w:r>
            <w:r>
              <w:rPr>
                <w:sz w:val="18"/>
              </w:rPr>
              <w:t>La IA no decide sola. El analista debe poder confirmar, cambiar o rechazar la clasificación y registrar usuario, fecha, decisión y observación en /decisiones, conservando la clasificación IA original.</w:t>
              <w:br/>
            </w:r>
            <w:r>
              <w:rPr>
                <w:sz w:val="18"/>
              </w:rPr>
              <w:br/>
            </w:r>
            <w:r>
              <w:rPr>
                <w:sz w:val="18"/>
              </w:rPr>
              <w:t>Para varias solicitudes pendientes usa Promise.all. Toda operación de red debe tener loading, try/catch/finally y mensajes no técnicos al usuario; usa console.error para detalle técnico.</w:t>
              <w:br/>
            </w:r>
            <w:r>
              <w:rPr>
                <w:sz w:val="18"/>
              </w:rPr>
              <w:br/>
            </w:r>
            <w:r>
              <w:rPr>
                <w:sz w:val="18"/>
              </w:rPr>
              <w:t>Antes de generar código: enumera archivos que tocarás y confirma que ninguno pertenece al Integrante 2. Después entrega archivos completos, sin pseudocódigo ni fragmentos omitidos.</w:t>
            </w:r>
          </w:p>
        </w:tc>
      </w:tr>
    </w:tbl>
    <w:p/>
    <w:p>
      <w:r>
        <w:rPr>
          <w:b/>
          <w:color w:val="603C93"/>
          <w:sz w:val="24"/>
        </w:rPr>
        <w:t>PROMPT B — IA y Promise.all</w:t>
      </w:r>
    </w:p>
    <w:tbl>
      <w:tblPr>
        <w:tblW w:type="auto" w:w="0"/>
        <w:jc w:val="center"/>
        <w:tblLook w:firstColumn="1" w:firstRow="1" w:lastColumn="0" w:lastRow="0" w:noHBand="0" w:noVBand="1" w:val="04A0"/>
      </w:tblPr>
      <w:tblGrid>
        <w:gridCol w:w="10224"/>
      </w:tblGrid>
      <w:tr>
        <w:tc>
          <w:tcPr>
            <w:tcW w:type="dxa" w:w="10224"/>
            <w:shd w:fill="F7F3FB"/>
          </w:tcPr>
          <w:p>
            <w:r/>
            <w:r>
              <w:rPr>
                <w:sz w:val="18"/>
              </w:rPr>
              <w:t>Revisa únicamente js/services/iaService.js, js/services/solicitudesService.js, js/modules/solicitudes.js y js/modules/detalleSolicitud.js de ZoFranca CR.</w:t>
              <w:br/>
            </w:r>
            <w:r>
              <w:rPr>
                <w:sz w:val="18"/>
              </w:rPr>
              <w:br/>
            </w:r>
            <w:r>
              <w:rPr>
                <w:sz w:val="18"/>
              </w:rPr>
              <w:t>Comprueba que evaluarConIA() sea asíncrona mediante Promise, devuelva {empresa, puntaje, justificacion}, limite el puntaje a 0–100 y use las reglas 40/30/30 acordadas.</w:t>
              <w:br/>
            </w:r>
            <w:r>
              <w:rPr>
                <w:sz w:val="18"/>
              </w:rPr>
              <w:br/>
            </w:r>
            <w:r>
              <w:rPr>
                <w:sz w:val="18"/>
              </w:rPr>
              <w:t>Comprueba que procesarSolicitudes() consulte solicitudes pendientes, ejecute evaluarConIA sobre todas usando Promise.all, actualice puntajeIA, justificacionIA y clasificacionIA en json-server y deje decisionFinal sin confirmar hasta intervención humana.</w:t>
              <w:br/>
            </w:r>
            <w:r>
              <w:rPr>
                <w:sz w:val="18"/>
              </w:rPr>
              <w:br/>
            </w:r>
            <w:r>
              <w:rPr>
                <w:sz w:val="18"/>
              </w:rPr>
              <w:t>No uses await secuencial dentro de un ciclo cuando las evaluaciones puedan resolverse en paralelo. Mantén loading y finally. No renombres propiedades ni endpoints.</w:t>
            </w:r>
          </w:p>
        </w:tc>
      </w:tr>
    </w:tbl>
    <w:p/>
    <w:p>
      <w:r>
        <w:rPr>
          <w:b/>
          <w:color w:val="603C93"/>
          <w:sz w:val="24"/>
        </w:rPr>
        <w:t>PROMPT C — Revisión antes de PR</w:t>
      </w:r>
    </w:p>
    <w:tbl>
      <w:tblPr>
        <w:tblW w:type="auto" w:w="0"/>
        <w:jc w:val="center"/>
        <w:tblLook w:firstColumn="1" w:firstRow="1" w:lastColumn="0" w:lastRow="0" w:noHBand="0" w:noVBand="1" w:val="04A0"/>
      </w:tblPr>
      <w:tblGrid>
        <w:gridCol w:w="10224"/>
      </w:tblGrid>
      <w:tr>
        <w:tc>
          <w:tcPr>
            <w:tcW w:type="dxa" w:w="10224"/>
            <w:shd w:fill="F7F3FB"/>
          </w:tcPr>
          <w:p>
            <w:r/>
            <w:r>
              <w:rPr>
                <w:sz w:val="18"/>
              </w:rPr>
              <w:t>Actúa como revisor técnico de mi rama integrante-1-solicitudes-ia. Revisa los archivos que te proporcionaré y responde primero APTO PARA MERGE o NO APTO PARA MERGE.</w:t>
              <w:br/>
            </w:r>
            <w:r>
              <w:rPr>
                <w:sz w:val="18"/>
              </w:rPr>
              <w:br/>
            </w:r>
            <w:r>
              <w:rPr>
                <w:sz w:val="18"/>
              </w:rPr>
              <w:t>Busca: errores de sintaxis, imports/rutas incorrectos, fetch sin validación res.ok, nombres de propiedades distintos al contrato, endpoints incorrectos, datos guardados solo en memoria, localStorage usado como base de datos, ausencia de try/catch, interfaz bloqueante, Promise.all mal usado, clasificación IA sobrescribiendo la decisión humana, IDs HTML duplicados y referencias a archivos inexistentes.</w:t>
              <w:br/>
            </w:r>
            <w:r>
              <w:rPr>
                <w:sz w:val="18"/>
              </w:rPr>
              <w:br/>
            </w:r>
            <w:r>
              <w:rPr>
                <w:sz w:val="18"/>
              </w:rPr>
              <w:t>No propongas cambiar la arquitectura acordada. Si hay errores, indica archivo, causa y corrección concreta.</w:t>
            </w:r>
          </w:p>
        </w:tc>
      </w:tr>
    </w:tbl>
    <w:p/>
    <w:p>
      <w:pPr>
        <w:pStyle w:val="Heading1"/>
      </w:pPr>
      <w:r>
        <w:t>6. Prompt para Stitch — Pantallas 1 a 3</w:t>
      </w:r>
    </w:p>
    <w:p>
      <w:r>
        <w:rPr>
          <w:b/>
          <w:color w:val="603C93"/>
          <w:sz w:val="24"/>
        </w:rPr>
        <w:t>PROMPT D — Stitch</w:t>
      </w:r>
    </w:p>
    <w:tbl>
      <w:tblPr>
        <w:tblW w:type="auto" w:w="0"/>
        <w:jc w:val="center"/>
        <w:tblLook w:firstColumn="1" w:firstRow="1" w:lastColumn="0" w:lastRow="0" w:noHBand="0" w:noVBand="1" w:val="04A0"/>
      </w:tblPr>
      <w:tblGrid>
        <w:gridCol w:w="10224"/>
      </w:tblGrid>
      <w:tr>
        <w:tc>
          <w:tcPr>
            <w:tcW w:type="dxa" w:w="10224"/>
            <w:shd w:fill="F7F3FB"/>
          </w:tcPr>
          <w:p>
            <w:r/>
            <w:r>
              <w:rPr>
                <w:sz w:val="18"/>
              </w:rPr>
              <w:t>Diseña las primeras tres pantallas de una plataforma administrativa llamada ZoFranca CR. Este diseño será la referencia obligatoria para las pantallas que continuará otro integrante, por lo que debes definir un design system consistente y reutilizable.</w:t>
              <w:br/>
            </w:r>
            <w:r>
              <w:rPr>
                <w:sz w:val="18"/>
              </w:rPr>
              <w:br/>
            </w:r>
            <w:r>
              <w:rPr>
                <w:sz w:val="18"/>
              </w:rPr>
              <w:t>Estilo: profesional, institucional, moderno, limpio, empresarial, responsive, accesible y sin aspecto infantil.</w:t>
              <w:br/>
            </w:r>
            <w:r>
              <w:rPr>
                <w:sz w:val="18"/>
              </w:rPr>
              <w:br/>
            </w:r>
            <w:r>
              <w:rPr>
                <w:sz w:val="18"/>
              </w:rPr>
              <w:t>Pantalla 1 — Nueva solicitud: empresa, sector, zona franca, inversión proyectada, empleos proyectados, documentos de respaldo, botón Enviar solicitud, validaciones y estados cargando/éxito/error.</w:t>
              <w:br/>
            </w:r>
            <w:r>
              <w:rPr>
                <w:sz w:val="18"/>
              </w:rPr>
              <w:br/>
            </w:r>
            <w:r>
              <w:rPr>
                <w:sz w:val="18"/>
              </w:rPr>
              <w:t>Pantalla 2 — Listado de solicitudes: empresa, sector, zona franca, fecha, puntaje IA, clasificación IA, decisión final; filtros por estado/zona/sector/fecha; botón Evaluar pendientes e indicador de procesamiento.</w:t>
              <w:br/>
            </w:r>
            <w:r>
              <w:rPr>
                <w:sz w:val="18"/>
              </w:rPr>
              <w:br/>
            </w:r>
            <w:r>
              <w:rPr>
                <w:sz w:val="18"/>
              </w:rPr>
              <w:t>Pantalla 3 — Detalle: datos completos, documentos, puntaje 0–100, justificación, clasificación sugerida y una sección separada DECISIÓN DEL ANALISTA con confirmar, cambiar, rechazar y observación. Mostrar claramente: “La IA recomienda. La decisión final corresponde al analista humano.”</w:t>
              <w:br/>
            </w:r>
            <w:r>
              <w:rPr>
                <w:sz w:val="18"/>
              </w:rPr>
              <w:br/>
            </w:r>
            <w:r>
              <w:rPr>
                <w:sz w:val="18"/>
              </w:rPr>
              <w:t>Mantén exactamente el mismo encabezado, navegación, tipografía, espaciados, botones, tarjetas, campos, tablas, iconografía y estados visuales en las tres pantallas. Entrega también una descripción breve del design system para que otro diseñador pueda continuar las pantallas 4–7 sin cambiar el estilo.</w:t>
            </w:r>
          </w:p>
        </w:tc>
      </w:tr>
    </w:tbl>
    <w:p/>
    <w:p>
      <w:pPr>
        <w:pStyle w:val="Heading1"/>
      </w:pPr>
      <w:r>
        <w:t>7. Documentación que debes preparar</w:t>
      </w:r>
    </w:p>
    <w:p>
      <w:pPr>
        <w:pStyle w:val="ListBullet"/>
      </w:pPr>
      <w:r>
        <w:t>Portada, introducción en palabras del equipo, objetivo general y objetivos específicos.</w:t>
      </w:r>
    </w:p>
    <w:p>
      <w:pPr>
        <w:pStyle w:val="ListBullet"/>
      </w:pPr>
      <w:r>
        <w:t>Análisis del enunciado y lista de hallazgos.</w:t>
      </w:r>
    </w:p>
    <w:p>
      <w:pPr>
        <w:pStyle w:val="ListBullet"/>
      </w:pPr>
      <w:r>
        <w:t>Entrevista simulada de 10–12 preguntas con respuestas y supuestos académicos claramente marcados.</w:t>
      </w:r>
    </w:p>
    <w:p>
      <w:pPr>
        <w:pStyle w:val="ListBullet"/>
      </w:pPr>
      <w:r>
        <w:t>Descripción del proceso manual actual y proceso automatizado propuesto.</w:t>
      </w:r>
    </w:p>
    <w:p>
      <w:pPr>
        <w:pStyle w:val="ListBullet"/>
      </w:pPr>
      <w:r>
        <w:t>Reglas de negocio y glosario de 8–12 términos.</w:t>
      </w:r>
    </w:p>
    <w:p>
      <w:pPr>
        <w:pStyle w:val="ListBullet"/>
      </w:pPr>
      <w:r>
        <w:t>RF-01 a RF-18 con prioridad y RNF-01 a RNF-09.</w:t>
      </w:r>
    </w:p>
    <w:p>
      <w:pPr>
        <w:pStyle w:val="ListBullet"/>
      </w:pPr>
      <w:r>
        <w:t>Historias de usuario agrupadas por rol.</w:t>
      </w:r>
    </w:p>
    <w:p>
      <w:pPr>
        <w:pStyle w:val="ListBullet"/>
      </w:pPr>
      <w:r>
        <w:t>Criterios Dado/Cuando/Entonces para todos los RF de prioridad Alta.</w:t>
      </w:r>
    </w:p>
    <w:p>
      <w:pPr>
        <w:pStyle w:val="ListBullet"/>
      </w:pPr>
      <w:r>
        <w:t>Matriz de trazabilidad Historia → RF → criterio.</w:t>
      </w:r>
    </w:p>
    <w:p>
      <w:pPr>
        <w:pStyle w:val="ListBullet"/>
      </w:pPr>
      <w:r>
        <w:t>Hoja de ruta futura con al menos dos fases.</w:t>
      </w:r>
    </w:p>
    <w:p>
      <w:pPr>
        <w:pStyle w:val="ListBullet"/>
      </w:pPr>
      <w:r>
        <w:t>No ejecutar la validación final: esa tarea corresponde al Integrante 2.</w:t>
      </w:r>
    </w:p>
    <w:p>
      <w:r>
        <w:rPr>
          <w:b/>
          <w:color w:val="603C93"/>
          <w:sz w:val="24"/>
        </w:rPr>
        <w:t>PROMPT E — Documento de requerimientos</w:t>
      </w:r>
    </w:p>
    <w:tbl>
      <w:tblPr>
        <w:tblW w:type="auto" w:w="0"/>
        <w:jc w:val="center"/>
        <w:tblLook w:firstColumn="1" w:firstRow="1" w:lastColumn="0" w:lastRow="0" w:noHBand="0" w:noVBand="1" w:val="04A0"/>
      </w:tblPr>
      <w:tblGrid>
        <w:gridCol w:w="10224"/>
      </w:tblGrid>
      <w:tr>
        <w:tc>
          <w:tcPr>
            <w:tcW w:type="dxa" w:w="10224"/>
            <w:shd w:fill="F7F3FB"/>
          </w:tcPr>
          <w:p>
            <w:r/>
            <w:r>
              <w:rPr>
                <w:sz w:val="18"/>
              </w:rPr>
              <w:t>Redacta el documento formal de requerimientos de ZoFranca CR sin eliminar ninguna sección. Incluye portada, introducción en palabras del equipo, objetivos, análisis del enunciado, entrevista simulada, proceso actual, reglas de negocio, glosario 8–12 términos, RF-01 a RF-18 con prioridad, RNF-01 a RNF-09, historias de usuario por rol, criterios Dado/Cuando/Entonces, proceso automatizado, matriz de trazabilidad y hoja de ruta futura.</w:t>
              <w:br/>
            </w:r>
            <w:r>
              <w:rPr>
                <w:sz w:val="18"/>
              </w:rPr>
              <w:br/>
            </w:r>
            <w:r>
              <w:rPr>
                <w:sz w:val="18"/>
              </w:rPr>
              <w:t>Debes crear criterios de aceptación para todos los RF de prioridad Alta: RF-01, RF-02, RF-03, RF-04, RF-05, RF-06, RF-08, RF-11, RF-12, RF-13 y RF-16.</w:t>
              <w:br/>
            </w:r>
            <w:r>
              <w:rPr>
                <w:sz w:val="18"/>
              </w:rPr>
              <w:br/>
            </w:r>
            <w:r>
              <w:rPr>
                <w:sz w:val="18"/>
              </w:rPr>
              <w:t>No inventes legislación, reglas oficiales ni montos de PROCOMER. Cuando falte un dato, marca claramente “Supuesto para efectos académicos”. No ejecutes todavía el prompt de aprobación; esa revisión será realizada por el Integrante 2.</w:t>
            </w:r>
          </w:p>
        </w:tc>
      </w:tr>
    </w:tbl>
    <w:p/>
    <w:p>
      <w:pPr>
        <w:pStyle w:val="Heading1"/>
      </w:pPr>
      <w:r>
        <w:t>8. GitHub: tus comandos</w:t>
      </w:r>
    </w:p>
    <w:p>
      <w:pPr>
        <w:pStyle w:val="CodeBlock"/>
      </w:pPr>
      <w:r>
        <w:t># entrar a tu rama</w:t>
        <w:br/>
      </w:r>
      <w:r>
        <w:t>git switch integrante-1-solicitudes-ia</w:t>
        <w:br/>
      </w:r>
      <w:r>
        <w:br/>
      </w:r>
      <w:r>
        <w:t>git status</w:t>
        <w:br/>
      </w:r>
      <w:r>
        <w:br/>
      </w:r>
      <w:r>
        <w:t># durante el trabajo</w:t>
        <w:br/>
      </w:r>
      <w:r>
        <w:t>git add .</w:t>
        <w:br/>
      </w:r>
      <w:r>
        <w:t>git commit -m "feat: implement request form and persistence"</w:t>
        <w:br/>
      </w:r>
      <w:r>
        <w:t>git push -u origin integrante-1-solicitudes-ia</w:t>
        <w:br/>
      </w:r>
      <w:r>
        <w:br/>
      </w:r>
      <w:r>
        <w:t># siguientes commits</w:t>
        <w:br/>
      </w:r>
      <w:r>
        <w:t>git add .</w:t>
        <w:br/>
      </w:r>
      <w:r>
        <w:t>git commit -m "feat: add AI scoring and classification"</w:t>
        <w:br/>
      </w:r>
      <w:r>
        <w:t>git push</w:t>
        <w:br/>
      </w:r>
      <w:r>
        <w:br/>
      </w:r>
      <w:r>
        <w:t>git add .</w:t>
        <w:br/>
      </w:r>
      <w:r>
        <w:t>git commit -m "feat: add analyst final decision"</w:t>
        <w:br/>
      </w:r>
      <w:r>
        <w:t>git push</w:t>
      </w:r>
    </w:p>
    <w:p>
      <w:r>
        <w:t>Cuando esté listo, abre un Pull Request con base main y compare integrante-1-solicitudes-ia. El Integrante 2 revisa y aprueba. Este PR debe integrarse primero.</w:t>
      </w:r>
    </w:p>
    <w:p>
      <w:pPr>
        <w:pStyle w:val="Heading1"/>
      </w:pPr>
      <w:r>
        <w:t>9. Checklist antes de entregar tu rama</w:t>
      </w:r>
    </w:p>
    <w:p>
      <w:r>
        <w:rPr>
          <w:b/>
        </w:rPr>
        <w:t xml:space="preserve">☐ </w:t>
      </w:r>
      <w:r>
        <w:t>db.json contiene las 5 colecciones acordadas.</w:t>
      </w:r>
    </w:p>
    <w:p>
      <w:r>
        <w:rPr>
          <w:b/>
        </w:rPr>
        <w:t xml:space="preserve">☐ </w:t>
      </w:r>
      <w:r>
        <w:t>json-server funciona en puerto 3001.</w:t>
      </w:r>
    </w:p>
    <w:p>
      <w:r>
        <w:rPr>
          <w:b/>
        </w:rPr>
        <w:t xml:space="preserve">☐ </w:t>
      </w:r>
      <w:r>
        <w:t>Solicitud válida se guarda y persiste al refrescar.</w:t>
      </w:r>
    </w:p>
    <w:p>
      <w:r>
        <w:rPr>
          <w:b/>
        </w:rPr>
        <w:t xml:space="preserve">☐ </w:t>
      </w:r>
      <w:r>
        <w:t>Formulario incompleto no se envía.</w:t>
      </w:r>
    </w:p>
    <w:p>
      <w:r>
        <w:rPr>
          <w:b/>
        </w:rPr>
        <w:t xml:space="preserve">☐ </w:t>
      </w:r>
      <w:r>
        <w:t>Listado y filtros funcionan.</w:t>
      </w:r>
    </w:p>
    <w:p>
      <w:r>
        <w:rPr>
          <w:b/>
        </w:rPr>
        <w:t xml:space="preserve">☐ </w:t>
      </w:r>
      <w:r>
        <w:t>IA devuelve 0–100 + justificación + clasificación.</w:t>
      </w:r>
    </w:p>
    <w:p>
      <w:r>
        <w:rPr>
          <w:b/>
        </w:rPr>
        <w:t xml:space="preserve">☐ </w:t>
      </w:r>
      <w:r>
        <w:t>Varias solicitudes usan Promise.all.</w:t>
      </w:r>
    </w:p>
    <w:p>
      <w:r>
        <w:rPr>
          <w:b/>
        </w:rPr>
        <w:t xml:space="preserve">☐ </w:t>
      </w:r>
      <w:r>
        <w:t>Analista puede confirmar/cambiar/rechazar sin borrar clasificación IA.</w:t>
      </w:r>
    </w:p>
    <w:p>
      <w:r>
        <w:rPr>
          <w:b/>
        </w:rPr>
        <w:t xml:space="preserve">☐ </w:t>
      </w:r>
      <w:r>
        <w:t>Errores de red no rompen la app.</w:t>
      </w:r>
    </w:p>
    <w:p>
      <w:r>
        <w:rPr>
          <w:b/>
        </w:rPr>
        <w:t xml:space="preserve">☐ </w:t>
      </w:r>
      <w:r>
        <w:t>Pantallas 1–3 de Stitch están guardadas con sus prompts.</w:t>
      </w:r>
    </w:p>
    <w:p>
      <w:r>
        <w:rPr>
          <w:b/>
        </w:rPr>
        <w:t xml:space="preserve">☐ </w:t>
      </w:r>
      <w:r>
        <w:t>Documento de requerimientos inicial está completo.</w:t>
      </w:r>
    </w:p>
    <w:p>
      <w:r>
        <w:rPr>
          <w:b/>
        </w:rPr>
        <w:t xml:space="preserve">☐ </w:t>
      </w:r>
      <w:r>
        <w:t>No modificaste archivos asignados al Integrante 2.</w:t>
      </w:r>
    </w:p>
    <w:p>
      <w:r>
        <w:rPr>
          <w:b/>
        </w:rPr>
        <w:t xml:space="preserve">☐ </w:t>
      </w:r>
      <w:r>
        <w:t>Todos los cambios están committeados y subidos a tu rama.</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ZoFranca CR · Integrante 1 — Solicitudes e 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24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03C9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03C9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4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