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2021-03-28</w:t>
      </w:r>
      <w:r>
        <w:t xml:space="preserve"> </w:t>
      </w:r>
      <w:r>
        <w:t xml:space="preserve">v0.23</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9"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accepted, the so-called</w:t>
      </w:r>
      <w:r>
        <w:t xml:space="preserve"> </w:t>
      </w:r>
      <w:r>
        <w:t xml:space="preserve">“</w:t>
      </w:r>
      <w:r>
        <w:t xml:space="preserve">author 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 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 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of which the latest is the</w:t>
      </w:r>
      <w:r>
        <w:t xml:space="preserve"> </w:t>
      </w:r>
      <w:r>
        <w:t xml:space="preserve">“</w:t>
      </w:r>
      <w:r>
        <w:t xml:space="preserve">Rights Retention Strategy</w:t>
      </w:r>
      <w:r>
        <w:t xml:space="preserve">”</w:t>
      </w:r>
      <w:r>
        <w:t xml:space="preserve"> </w:t>
      </w:r>
      <w:r>
        <w:t xml:space="preserve">(RRS), developed by cOAlition S. In this</w:t>
      </w:r>
      <w:r>
        <w:t xml:space="preserve"> </w:t>
      </w:r>
      <w:r>
        <w:t xml:space="preserve">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 This</w:t>
      </w:r>
      <w:r>
        <w:t xml:space="preserve"> </w:t>
      </w:r>
      <w:r>
        <w:t xml:space="preserve">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 The journal can either accept your manuscript (with its</w:t>
      </w:r>
      <w:r>
        <w:t xml:space="preserve"> </w:t>
      </w:r>
      <w:r>
        <w:t xml:space="preserve">magic text) for consideration for publication, or decline it. No</w:t>
      </w:r>
      <w:r>
        <w:t xml:space="preserve"> </w:t>
      </w:r>
      <w:r>
        <w:t xml:space="preserve">publishers have so far indicated that they will routinely decline</w:t>
      </w:r>
      <w:r>
        <w:t xml:space="preserve"> </w:t>
      </w:r>
      <w:r>
        <w:t xml:space="preserve">manuscripts that include the text.</w:t>
      </w:r>
    </w:p>
    <w:p>
      <w:pPr>
        <w:pStyle w:val="BodyText"/>
      </w:pPr>
      <w:r>
        <w:t xml:space="preserve">It might seem pragmatic to routinely adopt this text in our</w:t>
      </w:r>
      <w:r>
        <w:t xml:space="preserve"> </w:t>
      </w:r>
      <w:r>
        <w:t xml:space="preserve">manuscripts. Even if you plan to send the manuscript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 Many</w:t>
      </w:r>
      <w:r>
        <w:t xml:space="preserve"> </w:t>
      </w:r>
      <w:r>
        <w:t xml:space="preserve">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 trusted</w:t>
      </w:r>
      <w:r>
        <w:t xml:space="preserve"> </w:t>
      </w:r>
      <w:r>
        <w:t xml:space="preserve">guardians of the publishing record, and that they need to protect</w:t>
      </w:r>
      <w:r>
        <w:t xml:space="preserve"> </w:t>
      </w:r>
      <w:r>
        <w:t xml:space="preserve">their business. Several concerns have been raised already by funders</w:t>
      </w:r>
      <w:r>
        <w:t xml:space="preserve"> </w:t>
      </w:r>
      <w:r>
        <w:t xml:space="preserve">and commentators:</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7"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r>
        <w:t xml:space="preserve"> </w:t>
      </w:r>
      <w:hyperlink r:id="rId46">
        <w:r>
          <w:rPr>
            <w:rStyle w:val="Hyperlink"/>
          </w:rPr>
          <w:t xml:space="preserve">LIBER</w:t>
        </w:r>
      </w:hyperlink>
      <w:r>
        <w:t xml:space="preserve"> </w:t>
      </w:r>
      <w:r>
        <w:t xml:space="preserve">is</w:t>
      </w:r>
      <w:r>
        <w:t xml:space="preserve"> </w:t>
      </w:r>
      <w:r>
        <w:t xml:space="preserve">proposing a model law to ensure zero embargos for self-archiving for</w:t>
      </w:r>
      <w:r>
        <w:t xml:space="preserve"> </w:t>
      </w:r>
      <w:r>
        <w:t xml:space="preserve">adoption in EU member states.</w:t>
      </w:r>
    </w:p>
    <w:bookmarkEnd w:id="47"/>
    <w:bookmarkStart w:id="48" w:name="acknowledgements"/>
    <w:p>
      <w:pPr>
        <w:pStyle w:val="Heading2"/>
      </w:pPr>
      <w:r>
        <w:t xml:space="preserve">Acknowledgements</w:t>
      </w:r>
    </w:p>
    <w:p>
      <w:pPr>
        <w:pStyle w:val="FirstParagraph"/>
      </w:pPr>
      <w:r>
        <w:t xml:space="preserve">I thank the following for comments and feedback: Rupert Gatti, Laura</w:t>
      </w:r>
      <w:r>
        <w:t xml:space="preserve"> </w:t>
      </w:r>
      <w:r>
        <w:t xml:space="preserve">Fortunato, Lisa Hinchliffe, Bianca Kramer, Ross Mounce, Johan Rooryck,</w:t>
      </w:r>
      <w:r>
        <w:t xml:space="preserve"> </w:t>
      </w:r>
      <w:r>
        <w:t xml:space="preserve">Sally Rumsey. A CC BY or equivalent licence is applied to the AAM</w:t>
      </w:r>
      <w:r>
        <w:t xml:space="preserve"> </w:t>
      </w:r>
      <w:r>
        <w:t xml:space="preserve">arising from this submission.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2021-04-07T06:36:35Z</dcterms:created>
  <dcterms:modified xsi:type="dcterms:W3CDTF">2021-04-07T06:36:35Z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2021-03-28 v0.23</vt:lpwstr>
  </property>
  <property fmtid="{D5CDD505-2E9C-101B-9397-08002B2CF9AE}" pid="4" name="output">
    <vt:lpwstr/>
  </property>
  <property fmtid="{D5CDD505-2E9C-101B-9397-08002B2CF9AE}" pid="5" name="urlcolor">
    <vt:lpwstr>blue</vt:lpwstr>
  </property>
</Properties>
</file>