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https://library.municode.com/in/indianapolis_-_marion_county/codes/code_of_ordinances?nodeId=TITIVBUCORELI_CH961SICACA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https://marionhealth.org/programs/environmental-health/food-and-consumer-safety-2/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brary.municode.com/in/indianapolis_-_marion_county/codes/code_of_ordinances?nodeId=TITIVBUCORELI_CH961SICACA" TargetMode="External"/><Relationship Id="rId7" Type="http://schemas.openxmlformats.org/officeDocument/2006/relationships/hyperlink" Target="https://marionhealth.org/programs/environmental-health/food-and-consumer-safety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