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5A7C83" w14:textId="77777777" w:rsidR="0050753C" w:rsidRDefault="0050753C" w:rsidP="0050753C">
      <w:r>
        <w:t xml:space="preserve">Easy to access quality fonts. </w:t>
      </w:r>
      <w:r>
        <w:t>Expand your creative options whi</w:t>
      </w:r>
      <w:r>
        <w:t xml:space="preserve">le you work at peak efficiency. </w:t>
      </w:r>
      <w:r>
        <w:t>Get exceptional results across all medias</w:t>
      </w:r>
      <w:r>
        <w:t>.</w:t>
      </w:r>
    </w:p>
    <w:p w14:paraId="77678C39" w14:textId="77777777" w:rsidR="0050753C" w:rsidRDefault="0050753C" w:rsidP="0050753C">
      <w:r>
        <w:t>Adobe Online Type Library includes</w:t>
      </w:r>
    </w:p>
    <w:p w14:paraId="5A7B505B" w14:textId="77777777" w:rsidR="0050753C" w:rsidRDefault="0050753C" w:rsidP="0050753C">
      <w:r>
        <w:t>Over 5000 elegant and trusted fonts</w:t>
      </w:r>
    </w:p>
    <w:p w14:paraId="47C69165" w14:textId="77777777" w:rsidR="0050753C" w:rsidRDefault="0050753C" w:rsidP="0050753C">
      <w:r>
        <w:t>A</w:t>
      </w:r>
      <w:r>
        <w:t>ccess downloads at any time</w:t>
      </w:r>
    </w:p>
    <w:p w14:paraId="27C49D78" w14:textId="77777777" w:rsidR="00BE2023" w:rsidRDefault="0050753C" w:rsidP="0050753C">
      <w:r>
        <w:t>Secure online payments</w:t>
      </w:r>
      <w:bookmarkStart w:id="0" w:name="_GoBack"/>
      <w:bookmarkEnd w:id="0"/>
    </w:p>
    <w:sectPr w:rsidR="00BE2023" w:rsidSect="00285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53C"/>
    <w:rsid w:val="002851F7"/>
    <w:rsid w:val="0050753C"/>
    <w:rsid w:val="009B0A3A"/>
    <w:rsid w:val="00B17EB1"/>
    <w:rsid w:val="00BD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613D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222</Characters>
  <Application>Microsoft Macintosh Word</Application>
  <DocSecurity>0</DocSecurity>
  <Lines>1</Lines>
  <Paragraphs>1</Paragraphs>
  <ScaleCrop>false</ScaleCrop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2017-01-31T20:54:00Z</dcterms:created>
  <dcterms:modified xsi:type="dcterms:W3CDTF">2017-01-31T20:55:00Z</dcterms:modified>
</cp:coreProperties>
</file>