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CE0" w:rsidRPr="00B431C9" w:rsidRDefault="00B431C9" w:rsidP="00B431C9">
      <w:pPr>
        <w:pStyle w:val="Paragraphedeliste"/>
        <w:numPr>
          <w:ilvl w:val="0"/>
          <w:numId w:val="4"/>
        </w:numPr>
        <w:spacing w:line="240" w:lineRule="auto"/>
        <w:jc w:val="both"/>
        <w:rPr>
          <w:rFonts w:ascii="Times New Roman" w:hAnsi="Times New Roman" w:cs="Times New Roman"/>
          <w:b/>
        </w:rPr>
      </w:pPr>
      <w:r w:rsidRPr="00B431C9">
        <w:rPr>
          <w:rFonts w:ascii="Times New Roman" w:hAnsi="Times New Roman" w:cs="Times New Roman"/>
          <w:b/>
        </w:rPr>
        <w:t>Notre</w:t>
      </w:r>
      <w:r w:rsidR="00EE1CE0" w:rsidRPr="00B431C9">
        <w:rPr>
          <w:rFonts w:ascii="Times New Roman" w:hAnsi="Times New Roman" w:cs="Times New Roman"/>
          <w:b/>
        </w:rPr>
        <w:t xml:space="preserve"> vision</w:t>
      </w:r>
    </w:p>
    <w:p w:rsidR="003F1280" w:rsidRPr="00B431C9" w:rsidRDefault="003F1280" w:rsidP="00B431C9">
      <w:pPr>
        <w:spacing w:line="240" w:lineRule="auto"/>
        <w:jc w:val="both"/>
        <w:rPr>
          <w:rFonts w:ascii="Times New Roman" w:hAnsi="Times New Roman" w:cs="Times New Roman"/>
        </w:rPr>
      </w:pPr>
      <w:r w:rsidRPr="00B431C9">
        <w:rPr>
          <w:rFonts w:ascii="Times New Roman" w:hAnsi="Times New Roman" w:cs="Times New Roman"/>
        </w:rPr>
        <w:t xml:space="preserve">« SAVALO » qui est l’acronyme de Santé -Vacances -Loisirs, est le fruit d’un constat et d’une ambition. Le constat selon lequel, dans le contexte camerounais actuel, après un service bien rempli durant des décennies, il est difficile pour de nombreux cadres de rallier leur terre natale. La raison de cet obstacle est le plus souvent financier, mais est également le fait de l’hostilité de la parenté restée au ‘village’ et réfractaire à cette  ‘intrusion’. Après de nombreuses années de stress au travail, au lieu que les vieux jours du retraité soient des moments doux, paisibles et de détente sur sa terre natale, ils se réduisent en un quotidien de querelles et d’affrontements qui finissent par avoir un impact négatif sur sa santé. N’étant plus dans sa première jeunesse, il finit par mourir prématurément. </w:t>
      </w:r>
    </w:p>
    <w:p w:rsidR="003F1280" w:rsidRPr="00B431C9" w:rsidRDefault="003F1280" w:rsidP="00B431C9">
      <w:pPr>
        <w:spacing w:line="240" w:lineRule="auto"/>
        <w:jc w:val="both"/>
        <w:rPr>
          <w:rFonts w:ascii="Times New Roman" w:hAnsi="Times New Roman" w:cs="Times New Roman"/>
        </w:rPr>
      </w:pPr>
      <w:r w:rsidRPr="00B431C9">
        <w:rPr>
          <w:rFonts w:ascii="Times New Roman" w:hAnsi="Times New Roman" w:cs="Times New Roman"/>
        </w:rPr>
        <w:t xml:space="preserve">L’ambition à la suite de ce constat a été de penser à aménager un petit "havre de paix", où il sera possible de se reposer une fois son service à la nation rendu, sans subir le ‘mauvais œil’ des "frères du village". Cette maison de retraite et de vacances ne pouvait se construire que dans un ‘nouveau village’. Un lieu où se rencontrent trois éléments mystiques de la nature que sont l’eau, la terre et la forêt. Cette ambition vise secondairement l’amélioration des revenus du futur retraité, dont les besoins en santé vont aller croissant. </w:t>
      </w:r>
    </w:p>
    <w:p w:rsidR="003F1280" w:rsidRPr="00B431C9" w:rsidRDefault="003F1280" w:rsidP="00B431C9">
      <w:pPr>
        <w:spacing w:line="240" w:lineRule="auto"/>
        <w:jc w:val="both"/>
        <w:rPr>
          <w:rFonts w:ascii="Times New Roman" w:hAnsi="Times New Roman" w:cs="Times New Roman"/>
        </w:rPr>
      </w:pPr>
      <w:r w:rsidRPr="00B431C9">
        <w:rPr>
          <w:rFonts w:ascii="Times New Roman" w:hAnsi="Times New Roman" w:cs="Times New Roman"/>
        </w:rPr>
        <w:t xml:space="preserve">Le bien-être étant un tout global,  il est logique non seulement de créer des espaces de loisirs dans ce nouvel environnement, mais surtout de penser à l’aménagement d’une maison médicale capable de prendre en charge les affections chroniques qui impactent négativement la morbidité de la personne d’âgée. L’on pourra ainsi prendre ses vacances, en se soignant en même temps. Il n’est pas superflu de souligner ici, puisque c’est un autre atout du projet, que la cité balnéaire de </w:t>
      </w:r>
      <w:proofErr w:type="spellStart"/>
      <w:r w:rsidRPr="00B431C9">
        <w:rPr>
          <w:rFonts w:ascii="Times New Roman" w:hAnsi="Times New Roman" w:cs="Times New Roman"/>
        </w:rPr>
        <w:t>kribi</w:t>
      </w:r>
      <w:proofErr w:type="spellEnd"/>
      <w:r w:rsidRPr="00B431C9">
        <w:rPr>
          <w:rFonts w:ascii="Times New Roman" w:hAnsi="Times New Roman" w:cs="Times New Roman"/>
        </w:rPr>
        <w:t xml:space="preserve"> dans laquelle SAVALO sera implanté, a un déficit en matière de loisirs pour les potentiels vacanciers et touristes. </w:t>
      </w:r>
    </w:p>
    <w:p w:rsidR="00B431C9" w:rsidRPr="00B431C9" w:rsidRDefault="003F1280" w:rsidP="00B431C9">
      <w:pPr>
        <w:spacing w:line="240" w:lineRule="auto"/>
        <w:jc w:val="both"/>
        <w:rPr>
          <w:rFonts w:ascii="Times New Roman" w:hAnsi="Times New Roman" w:cs="Times New Roman"/>
        </w:rPr>
      </w:pPr>
      <w:r w:rsidRPr="00B431C9">
        <w:rPr>
          <w:rFonts w:ascii="Times New Roman" w:hAnsi="Times New Roman" w:cs="Times New Roman"/>
        </w:rPr>
        <w:t>De l’ambition de départ d’aménager un havre de paix,  le constat a été fait qu’il constituera une source supplémentaire de dépenses pour un propriétaire à revenus réduits. Il fallait alors trouver un mode de management capable de prendre en charge les dépenses liées à la sécurité de l’investissement et à son entretien. Ce qui a conduit à l’approche communautaire et participative du projet, qui associe plusieurs personnes selon la vision, ‘seul on va plus vite, mais ensemble on va plus loin’.</w:t>
      </w:r>
    </w:p>
    <w:p w:rsidR="00EE1CE0" w:rsidRPr="00B431C9" w:rsidRDefault="00EE1CE0" w:rsidP="00B431C9">
      <w:pPr>
        <w:pStyle w:val="Paragraphedeliste"/>
        <w:numPr>
          <w:ilvl w:val="0"/>
          <w:numId w:val="4"/>
        </w:numPr>
        <w:spacing w:line="240" w:lineRule="auto"/>
        <w:jc w:val="both"/>
        <w:rPr>
          <w:rFonts w:ascii="Times New Roman" w:hAnsi="Times New Roman" w:cs="Times New Roman"/>
          <w:b/>
        </w:rPr>
      </w:pPr>
      <w:r w:rsidRPr="00B431C9">
        <w:rPr>
          <w:rFonts w:ascii="Times New Roman" w:hAnsi="Times New Roman" w:cs="Times New Roman"/>
          <w:b/>
        </w:rPr>
        <w:t xml:space="preserve">Nos aménagements et </w:t>
      </w:r>
      <w:r w:rsidR="00B431C9" w:rsidRPr="00B431C9">
        <w:rPr>
          <w:rFonts w:ascii="Times New Roman" w:hAnsi="Times New Roman" w:cs="Times New Roman"/>
          <w:b/>
        </w:rPr>
        <w:t>in</w:t>
      </w:r>
      <w:r w:rsidRPr="00B431C9">
        <w:rPr>
          <w:rFonts w:ascii="Times New Roman" w:hAnsi="Times New Roman" w:cs="Times New Roman"/>
          <w:b/>
        </w:rPr>
        <w:t>frastructures</w:t>
      </w:r>
    </w:p>
    <w:p w:rsidR="00EE1CE0" w:rsidRPr="00B431C9" w:rsidRDefault="00EE1CE0" w:rsidP="00B431C9">
      <w:pPr>
        <w:spacing w:line="240" w:lineRule="auto"/>
        <w:jc w:val="both"/>
        <w:rPr>
          <w:rFonts w:ascii="Times New Roman" w:hAnsi="Times New Roman" w:cs="Times New Roman"/>
        </w:rPr>
      </w:pPr>
      <w:r w:rsidRPr="00B431C9">
        <w:rPr>
          <w:rFonts w:ascii="Times New Roman" w:hAnsi="Times New Roman" w:cs="Times New Roman"/>
        </w:rPr>
        <w:t>SAVALO BEACH COTTAGE</w:t>
      </w:r>
      <w:r w:rsidR="00B431C9" w:rsidRPr="00B431C9">
        <w:rPr>
          <w:rFonts w:ascii="Times New Roman" w:hAnsi="Times New Roman" w:cs="Times New Roman"/>
        </w:rPr>
        <w:t xml:space="preserve"> de Kribi est</w:t>
      </w:r>
      <w:r w:rsidRPr="00B431C9">
        <w:rPr>
          <w:rFonts w:ascii="Times New Roman" w:hAnsi="Times New Roman" w:cs="Times New Roman"/>
        </w:rPr>
        <w:t xml:space="preserve"> un </w:t>
      </w:r>
      <w:r w:rsidRPr="00B431C9">
        <w:rPr>
          <w:rFonts w:ascii="Times New Roman" w:hAnsi="Times New Roman" w:cs="Times New Roman"/>
        </w:rPr>
        <w:t>centre d’hébergement, de vacances et de loisirs</w:t>
      </w:r>
      <w:r w:rsidRPr="00B431C9">
        <w:rPr>
          <w:rFonts w:ascii="Times New Roman" w:hAnsi="Times New Roman" w:cs="Times New Roman"/>
        </w:rPr>
        <w:t>, pour les personnes de tout âge, ayant une santé fragile ou non. C’</w:t>
      </w:r>
      <w:r w:rsidR="00B431C9" w:rsidRPr="00B431C9">
        <w:rPr>
          <w:rFonts w:ascii="Times New Roman" w:hAnsi="Times New Roman" w:cs="Times New Roman"/>
        </w:rPr>
        <w:t xml:space="preserve">est un complexe </w:t>
      </w:r>
      <w:r w:rsidRPr="00B431C9">
        <w:rPr>
          <w:rFonts w:ascii="Times New Roman" w:hAnsi="Times New Roman" w:cs="Times New Roman"/>
        </w:rPr>
        <w:t>de :</w:t>
      </w:r>
    </w:p>
    <w:p w:rsidR="00EE1CE0" w:rsidRPr="00B431C9" w:rsidRDefault="00EE1CE0" w:rsidP="00B431C9">
      <w:pPr>
        <w:pStyle w:val="Paragraphedeliste"/>
        <w:numPr>
          <w:ilvl w:val="0"/>
          <w:numId w:val="5"/>
        </w:numPr>
        <w:spacing w:line="240" w:lineRule="auto"/>
        <w:jc w:val="both"/>
        <w:rPr>
          <w:rFonts w:ascii="Times New Roman" w:hAnsi="Times New Roman" w:cs="Times New Roman"/>
        </w:rPr>
      </w:pPr>
      <w:r w:rsidRPr="00B431C9">
        <w:rPr>
          <w:rFonts w:ascii="Times New Roman" w:hAnsi="Times New Roman" w:cs="Times New Roman"/>
        </w:rPr>
        <w:t>37 cottages</w:t>
      </w:r>
      <w:r w:rsidRPr="00B431C9">
        <w:rPr>
          <w:rFonts w:ascii="Times New Roman" w:hAnsi="Times New Roman" w:cs="Times New Roman"/>
        </w:rPr>
        <w:t xml:space="preserve"> dont 12 doubles et 25 singles</w:t>
      </w:r>
      <w:r w:rsidRPr="00B431C9">
        <w:rPr>
          <w:rFonts w:ascii="Times New Roman" w:hAnsi="Times New Roman" w:cs="Times New Roman"/>
        </w:rPr>
        <w:t>;</w:t>
      </w:r>
    </w:p>
    <w:p w:rsidR="00EE1CE0" w:rsidRPr="00B431C9" w:rsidRDefault="00EE1CE0" w:rsidP="00B431C9">
      <w:pPr>
        <w:pStyle w:val="Paragraphedeliste"/>
        <w:numPr>
          <w:ilvl w:val="0"/>
          <w:numId w:val="5"/>
        </w:numPr>
        <w:spacing w:line="240" w:lineRule="auto"/>
        <w:jc w:val="both"/>
        <w:rPr>
          <w:rFonts w:ascii="Times New Roman" w:hAnsi="Times New Roman" w:cs="Times New Roman"/>
        </w:rPr>
      </w:pPr>
      <w:r w:rsidRPr="00B431C9">
        <w:rPr>
          <w:rFonts w:ascii="Times New Roman" w:hAnsi="Times New Roman" w:cs="Times New Roman"/>
        </w:rPr>
        <w:t>Un restaurant ayant une vue sur la mer</w:t>
      </w:r>
      <w:r w:rsidRPr="00B431C9">
        <w:rPr>
          <w:rFonts w:ascii="Times New Roman" w:hAnsi="Times New Roman" w:cs="Times New Roman"/>
        </w:rPr>
        <w:t> </w:t>
      </w:r>
      <w:r w:rsidRPr="00B431C9">
        <w:rPr>
          <w:rFonts w:ascii="Times New Roman" w:hAnsi="Times New Roman" w:cs="Times New Roman"/>
        </w:rPr>
        <w:t>par ses baies vitrées et une carte camerounaise</w:t>
      </w:r>
      <w:r w:rsidR="00B431C9" w:rsidRPr="00B431C9">
        <w:rPr>
          <w:rFonts w:ascii="Times New Roman" w:hAnsi="Times New Roman" w:cs="Times New Roman"/>
        </w:rPr>
        <w:t>,</w:t>
      </w:r>
      <w:r w:rsidRPr="00B431C9">
        <w:rPr>
          <w:rFonts w:ascii="Times New Roman" w:hAnsi="Times New Roman" w:cs="Times New Roman"/>
        </w:rPr>
        <w:t xml:space="preserve"> avec la possibilité de</w:t>
      </w:r>
      <w:r w:rsidR="00B431C9" w:rsidRPr="00B431C9">
        <w:rPr>
          <w:rFonts w:ascii="Times New Roman" w:hAnsi="Times New Roman" w:cs="Times New Roman"/>
        </w:rPr>
        <w:t xml:space="preserve"> passer des commandes personnalisées</w:t>
      </w:r>
      <w:r w:rsidRPr="00B431C9">
        <w:rPr>
          <w:rFonts w:ascii="Times New Roman" w:hAnsi="Times New Roman" w:cs="Times New Roman"/>
        </w:rPr>
        <w:t>;</w:t>
      </w:r>
    </w:p>
    <w:p w:rsidR="00EE1CE0" w:rsidRPr="00B431C9" w:rsidRDefault="00EE1CE0" w:rsidP="00B431C9">
      <w:pPr>
        <w:pStyle w:val="Paragraphedeliste"/>
        <w:numPr>
          <w:ilvl w:val="0"/>
          <w:numId w:val="5"/>
        </w:numPr>
        <w:spacing w:line="240" w:lineRule="auto"/>
        <w:jc w:val="both"/>
        <w:rPr>
          <w:rFonts w:ascii="Times New Roman" w:hAnsi="Times New Roman" w:cs="Times New Roman"/>
        </w:rPr>
      </w:pPr>
      <w:r w:rsidRPr="00B431C9">
        <w:rPr>
          <w:rFonts w:ascii="Times New Roman" w:hAnsi="Times New Roman" w:cs="Times New Roman"/>
        </w:rPr>
        <w:t>U</w:t>
      </w:r>
      <w:r w:rsidRPr="00B431C9">
        <w:rPr>
          <w:rFonts w:ascii="Times New Roman" w:hAnsi="Times New Roman" w:cs="Times New Roman"/>
        </w:rPr>
        <w:t xml:space="preserve">ne salle de conférence </w:t>
      </w:r>
      <w:r w:rsidR="00B431C9" w:rsidRPr="00B431C9">
        <w:rPr>
          <w:rFonts w:ascii="Times New Roman" w:hAnsi="Times New Roman" w:cs="Times New Roman"/>
        </w:rPr>
        <w:t>et de cérémonie</w:t>
      </w:r>
      <w:r w:rsidRPr="00B431C9">
        <w:rPr>
          <w:rFonts w:ascii="Times New Roman" w:hAnsi="Times New Roman" w:cs="Times New Roman"/>
        </w:rPr>
        <w:t xml:space="preserve"> modulable</w:t>
      </w:r>
      <w:r w:rsidR="00B431C9" w:rsidRPr="00B431C9">
        <w:rPr>
          <w:rFonts w:ascii="Times New Roman" w:hAnsi="Times New Roman" w:cs="Times New Roman"/>
        </w:rPr>
        <w:t>,</w:t>
      </w:r>
      <w:r w:rsidRPr="00B431C9">
        <w:rPr>
          <w:rFonts w:ascii="Times New Roman" w:hAnsi="Times New Roman" w:cs="Times New Roman"/>
        </w:rPr>
        <w:t xml:space="preserve"> </w:t>
      </w:r>
      <w:r w:rsidRPr="00B431C9">
        <w:rPr>
          <w:rFonts w:ascii="Times New Roman" w:hAnsi="Times New Roman" w:cs="Times New Roman"/>
        </w:rPr>
        <w:t>d’une capacité de 25</w:t>
      </w:r>
      <w:r w:rsidRPr="00B431C9">
        <w:rPr>
          <w:rFonts w:ascii="Times New Roman" w:hAnsi="Times New Roman" w:cs="Times New Roman"/>
        </w:rPr>
        <w:t>0 personnes ;</w:t>
      </w:r>
    </w:p>
    <w:p w:rsidR="00EE1CE0" w:rsidRPr="00B431C9" w:rsidRDefault="00EE1CE0" w:rsidP="00B431C9">
      <w:pPr>
        <w:pStyle w:val="Paragraphedeliste"/>
        <w:numPr>
          <w:ilvl w:val="0"/>
          <w:numId w:val="5"/>
        </w:numPr>
        <w:spacing w:line="240" w:lineRule="auto"/>
        <w:jc w:val="both"/>
        <w:rPr>
          <w:rFonts w:ascii="Times New Roman" w:hAnsi="Times New Roman" w:cs="Times New Roman"/>
        </w:rPr>
      </w:pPr>
      <w:r w:rsidRPr="00B431C9">
        <w:rPr>
          <w:rFonts w:ascii="Times New Roman" w:hAnsi="Times New Roman" w:cs="Times New Roman"/>
        </w:rPr>
        <w:t>D</w:t>
      </w:r>
      <w:r w:rsidRPr="00B431C9">
        <w:rPr>
          <w:rFonts w:ascii="Times New Roman" w:hAnsi="Times New Roman" w:cs="Times New Roman"/>
        </w:rPr>
        <w:t>es espaces de loisirs, comprenant une piscine, un terrain multisports, une vitrine de shopping et un centre de loisirs intérieurs ;</w:t>
      </w:r>
    </w:p>
    <w:p w:rsidR="00EE1CE0" w:rsidRPr="00B431C9" w:rsidRDefault="00EE1CE0" w:rsidP="00B431C9">
      <w:pPr>
        <w:pStyle w:val="Paragraphedeliste"/>
        <w:numPr>
          <w:ilvl w:val="0"/>
          <w:numId w:val="5"/>
        </w:numPr>
        <w:spacing w:line="240" w:lineRule="auto"/>
        <w:jc w:val="both"/>
        <w:rPr>
          <w:rFonts w:ascii="Times New Roman" w:hAnsi="Times New Roman" w:cs="Times New Roman"/>
        </w:rPr>
      </w:pPr>
      <w:r w:rsidRPr="00B431C9">
        <w:rPr>
          <w:rFonts w:ascii="Times New Roman" w:hAnsi="Times New Roman" w:cs="Times New Roman"/>
        </w:rPr>
        <w:t>U</w:t>
      </w:r>
      <w:r w:rsidRPr="00B431C9">
        <w:rPr>
          <w:rFonts w:ascii="Times New Roman" w:hAnsi="Times New Roman" w:cs="Times New Roman"/>
        </w:rPr>
        <w:t>ne maison médicale</w:t>
      </w:r>
      <w:r w:rsidRPr="00B431C9">
        <w:rPr>
          <w:rFonts w:ascii="Times New Roman" w:hAnsi="Times New Roman" w:cs="Times New Roman"/>
        </w:rPr>
        <w:t>, pour les vacanciers juniors et ceux ayant des affections chroniques</w:t>
      </w:r>
      <w:r w:rsidRPr="00B431C9">
        <w:rPr>
          <w:rFonts w:ascii="Times New Roman" w:hAnsi="Times New Roman" w:cs="Times New Roman"/>
        </w:rPr>
        <w:t>.</w:t>
      </w:r>
    </w:p>
    <w:p w:rsidR="00B431C9" w:rsidRPr="00B431C9" w:rsidRDefault="00B431C9" w:rsidP="00B431C9">
      <w:pPr>
        <w:pStyle w:val="Paragraphedeliste"/>
        <w:spacing w:line="240" w:lineRule="auto"/>
        <w:jc w:val="both"/>
        <w:rPr>
          <w:rFonts w:ascii="Times New Roman" w:hAnsi="Times New Roman" w:cs="Times New Roman"/>
        </w:rPr>
      </w:pPr>
    </w:p>
    <w:p w:rsidR="00EE1CE0" w:rsidRPr="00B431C9" w:rsidRDefault="00EE1CE0" w:rsidP="00B431C9">
      <w:pPr>
        <w:pStyle w:val="Paragraphedeliste"/>
        <w:numPr>
          <w:ilvl w:val="0"/>
          <w:numId w:val="4"/>
        </w:numPr>
        <w:spacing w:line="240" w:lineRule="auto"/>
        <w:jc w:val="both"/>
        <w:rPr>
          <w:rFonts w:ascii="Times New Roman" w:hAnsi="Times New Roman" w:cs="Times New Roman"/>
        </w:rPr>
      </w:pPr>
      <w:r w:rsidRPr="00B431C9">
        <w:rPr>
          <w:rFonts w:ascii="Times New Roman" w:hAnsi="Times New Roman" w:cs="Times New Roman"/>
          <w:b/>
        </w:rPr>
        <w:t>Nos loisirs</w:t>
      </w:r>
      <w:r w:rsidRPr="00B431C9">
        <w:rPr>
          <w:rFonts w:ascii="Times New Roman" w:hAnsi="Times New Roman" w:cs="Times New Roman"/>
        </w:rPr>
        <w:t> </w:t>
      </w:r>
    </w:p>
    <w:tbl>
      <w:tblPr>
        <w:tblStyle w:val="Grilledutableau"/>
        <w:tblW w:w="0" w:type="auto"/>
        <w:tblInd w:w="250" w:type="dxa"/>
        <w:tblLook w:val="04A0" w:firstRow="1" w:lastRow="0" w:firstColumn="1" w:lastColumn="0" w:noHBand="0" w:noVBand="1"/>
      </w:tblPr>
      <w:tblGrid>
        <w:gridCol w:w="5185"/>
        <w:gridCol w:w="4596"/>
      </w:tblGrid>
      <w:tr w:rsidR="00EE1CE0" w:rsidRPr="00B431C9" w:rsidTr="00C74A57">
        <w:tc>
          <w:tcPr>
            <w:tcW w:w="5185" w:type="dxa"/>
          </w:tcPr>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Beach volley</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Beach foot</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Equitation</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Tennis de table</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Billard</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Monopoly</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Scrabble</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 xml:space="preserve">Pique-nique à </w:t>
            </w:r>
            <w:proofErr w:type="spellStart"/>
            <w:r w:rsidRPr="00B431C9">
              <w:rPr>
                <w:rFonts w:ascii="Times New Roman" w:hAnsi="Times New Roman" w:cs="Times New Roman"/>
              </w:rPr>
              <w:t>Mpongo-Songo</w:t>
            </w:r>
            <w:proofErr w:type="spellEnd"/>
            <w:r w:rsidRPr="00B431C9">
              <w:rPr>
                <w:rFonts w:ascii="Times New Roman" w:hAnsi="Times New Roman" w:cs="Times New Roman"/>
              </w:rPr>
              <w:t xml:space="preserve">, </w:t>
            </w:r>
            <w:proofErr w:type="spellStart"/>
            <w:r w:rsidRPr="00B431C9">
              <w:rPr>
                <w:rFonts w:ascii="Times New Roman" w:hAnsi="Times New Roman" w:cs="Times New Roman"/>
              </w:rPr>
              <w:t>Manoka</w:t>
            </w:r>
            <w:proofErr w:type="spellEnd"/>
            <w:r w:rsidRPr="00B431C9">
              <w:rPr>
                <w:rFonts w:ascii="Times New Roman" w:hAnsi="Times New Roman" w:cs="Times New Roman"/>
              </w:rPr>
              <w:t xml:space="preserve">, </w:t>
            </w:r>
            <w:proofErr w:type="spellStart"/>
            <w:r w:rsidRPr="00B431C9">
              <w:rPr>
                <w:rFonts w:ascii="Times New Roman" w:hAnsi="Times New Roman" w:cs="Times New Roman"/>
              </w:rPr>
              <w:t>swelaba</w:t>
            </w:r>
            <w:proofErr w:type="spellEnd"/>
            <w:r w:rsidRPr="00B431C9">
              <w:rPr>
                <w:rFonts w:ascii="Times New Roman" w:hAnsi="Times New Roman" w:cs="Times New Roman"/>
              </w:rPr>
              <w:t xml:space="preserve">, </w:t>
            </w:r>
            <w:proofErr w:type="spellStart"/>
            <w:r w:rsidRPr="00B431C9">
              <w:rPr>
                <w:rFonts w:ascii="Times New Roman" w:hAnsi="Times New Roman" w:cs="Times New Roman"/>
              </w:rPr>
              <w:t>Yoyoh</w:t>
            </w:r>
            <w:proofErr w:type="spellEnd"/>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Manège</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Cascades</w:t>
            </w:r>
          </w:p>
        </w:tc>
        <w:tc>
          <w:tcPr>
            <w:tcW w:w="4596" w:type="dxa"/>
          </w:tcPr>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Echecs</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Dame</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Ludo</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cartes</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Pétanque</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Pêche et randonnée guidée en mer</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Visite des chutes de la Lobé</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Karaoké etc.</w:t>
            </w:r>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Golfe</w:t>
            </w:r>
          </w:p>
          <w:p w:rsidR="00EE1CE0" w:rsidRPr="00B431C9" w:rsidRDefault="00821DB7" w:rsidP="00B431C9">
            <w:pPr>
              <w:pStyle w:val="Paragraphedeliste"/>
              <w:numPr>
                <w:ilvl w:val="0"/>
                <w:numId w:val="3"/>
              </w:numPr>
              <w:spacing w:after="160" w:line="240" w:lineRule="auto"/>
              <w:rPr>
                <w:rFonts w:ascii="Times New Roman" w:hAnsi="Times New Roman" w:cs="Times New Roman"/>
              </w:rPr>
            </w:pPr>
            <w:proofErr w:type="spellStart"/>
            <w:r>
              <w:rPr>
                <w:rFonts w:ascii="Times New Roman" w:hAnsi="Times New Roman" w:cs="Times New Roman"/>
              </w:rPr>
              <w:t>Ns</w:t>
            </w:r>
            <w:r w:rsidR="00EE1CE0" w:rsidRPr="00B431C9">
              <w:rPr>
                <w:rFonts w:ascii="Times New Roman" w:hAnsi="Times New Roman" w:cs="Times New Roman"/>
              </w:rPr>
              <w:t>ongo</w:t>
            </w:r>
            <w:proofErr w:type="spellEnd"/>
          </w:p>
          <w:p w:rsidR="00EE1CE0" w:rsidRPr="00B431C9" w:rsidRDefault="00EE1CE0"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Bibliothèque</w:t>
            </w:r>
            <w:bookmarkStart w:id="0" w:name="_GoBack"/>
            <w:bookmarkEnd w:id="0"/>
          </w:p>
        </w:tc>
      </w:tr>
    </w:tbl>
    <w:p w:rsidR="00EE1CE0" w:rsidRPr="00B431C9" w:rsidRDefault="00EE1CE0" w:rsidP="00B431C9">
      <w:pPr>
        <w:spacing w:line="240" w:lineRule="auto"/>
        <w:jc w:val="both"/>
        <w:rPr>
          <w:rFonts w:ascii="Times New Roman" w:hAnsi="Times New Roman" w:cs="Times New Roman"/>
        </w:rPr>
      </w:pPr>
    </w:p>
    <w:p w:rsidR="00B431C9" w:rsidRPr="00B431C9" w:rsidRDefault="00B431C9" w:rsidP="00B431C9">
      <w:pPr>
        <w:spacing w:line="240" w:lineRule="auto"/>
        <w:jc w:val="both"/>
        <w:rPr>
          <w:rFonts w:ascii="Times New Roman" w:hAnsi="Times New Roman" w:cs="Times New Roman"/>
        </w:rPr>
      </w:pPr>
    </w:p>
    <w:p w:rsidR="00B431C9" w:rsidRPr="00B431C9" w:rsidRDefault="00B431C9" w:rsidP="00B431C9">
      <w:pPr>
        <w:spacing w:line="240" w:lineRule="auto"/>
        <w:jc w:val="both"/>
        <w:rPr>
          <w:rFonts w:ascii="Times New Roman" w:hAnsi="Times New Roman" w:cs="Times New Roman"/>
        </w:rPr>
      </w:pPr>
    </w:p>
    <w:p w:rsidR="00B431C9" w:rsidRPr="00B431C9" w:rsidRDefault="00B431C9" w:rsidP="00B431C9">
      <w:pPr>
        <w:spacing w:line="240" w:lineRule="auto"/>
        <w:jc w:val="both"/>
        <w:rPr>
          <w:rFonts w:ascii="Times New Roman" w:hAnsi="Times New Roman" w:cs="Times New Roman"/>
        </w:rPr>
      </w:pPr>
    </w:p>
    <w:p w:rsidR="00B431C9" w:rsidRPr="00B431C9" w:rsidRDefault="00B431C9" w:rsidP="00B431C9">
      <w:pPr>
        <w:spacing w:line="240" w:lineRule="auto"/>
        <w:jc w:val="both"/>
        <w:rPr>
          <w:rFonts w:ascii="Times New Roman" w:hAnsi="Times New Roman" w:cs="Times New Roman"/>
        </w:rPr>
      </w:pPr>
    </w:p>
    <w:p w:rsidR="000E62B7" w:rsidRPr="00B431C9" w:rsidRDefault="00B431C9" w:rsidP="00B431C9">
      <w:pPr>
        <w:pStyle w:val="Paragraphedeliste"/>
        <w:numPr>
          <w:ilvl w:val="0"/>
          <w:numId w:val="4"/>
        </w:numPr>
        <w:spacing w:line="240" w:lineRule="auto"/>
        <w:rPr>
          <w:b/>
        </w:rPr>
      </w:pPr>
      <w:r w:rsidRPr="00B431C9">
        <w:rPr>
          <w:b/>
        </w:rPr>
        <w:t>Notre volet santé globale et une</w:t>
      </w:r>
    </w:p>
    <w:p w:rsidR="00B431C9" w:rsidRPr="00B431C9" w:rsidRDefault="00B431C9" w:rsidP="00B431C9">
      <w:pPr>
        <w:pStyle w:val="Paragraphedeliste"/>
        <w:spacing w:line="240" w:lineRule="auto"/>
        <w:rPr>
          <w:b/>
        </w:rPr>
      </w:pPr>
    </w:p>
    <w:tbl>
      <w:tblPr>
        <w:tblStyle w:val="Grilledutableau"/>
        <w:tblW w:w="10632" w:type="dxa"/>
        <w:tblInd w:w="-289" w:type="dxa"/>
        <w:tblLook w:val="04A0" w:firstRow="1" w:lastRow="0" w:firstColumn="1" w:lastColumn="0" w:noHBand="0" w:noVBand="1"/>
      </w:tblPr>
      <w:tblGrid>
        <w:gridCol w:w="5195"/>
        <w:gridCol w:w="5437"/>
      </w:tblGrid>
      <w:tr w:rsidR="00B431C9" w:rsidRPr="00B431C9" w:rsidTr="00B431C9">
        <w:trPr>
          <w:trHeight w:val="2168"/>
        </w:trPr>
        <w:tc>
          <w:tcPr>
            <w:tcW w:w="5195" w:type="dxa"/>
          </w:tcPr>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Neurologie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Ophtalmologie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Odontostomatologie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Pneumologie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Cardiologie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Kinésithérapie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Esthétique</w:t>
            </w:r>
          </w:p>
        </w:tc>
        <w:tc>
          <w:tcPr>
            <w:tcW w:w="5437" w:type="dxa"/>
          </w:tcPr>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Gastroentérologie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Rhumatologie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Urologie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Gynécologie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Gérontologie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Diététique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Phytothérapie ou médecine douce</w:t>
            </w:r>
          </w:p>
          <w:p w:rsidR="00B431C9" w:rsidRPr="00B431C9" w:rsidRDefault="00B431C9" w:rsidP="00B431C9">
            <w:pPr>
              <w:pStyle w:val="Paragraphedeliste"/>
              <w:numPr>
                <w:ilvl w:val="0"/>
                <w:numId w:val="3"/>
              </w:numPr>
              <w:spacing w:after="160" w:line="240" w:lineRule="auto"/>
              <w:rPr>
                <w:rFonts w:ascii="Times New Roman" w:hAnsi="Times New Roman" w:cs="Times New Roman"/>
              </w:rPr>
            </w:pPr>
            <w:r w:rsidRPr="00B431C9">
              <w:rPr>
                <w:rFonts w:ascii="Times New Roman" w:hAnsi="Times New Roman" w:cs="Times New Roman"/>
              </w:rPr>
              <w:t>Pédiatrie</w:t>
            </w:r>
          </w:p>
        </w:tc>
      </w:tr>
    </w:tbl>
    <w:p w:rsidR="00B431C9" w:rsidRPr="00B431C9" w:rsidRDefault="00B431C9" w:rsidP="00B431C9">
      <w:pPr>
        <w:spacing w:line="240" w:lineRule="auto"/>
      </w:pPr>
    </w:p>
    <w:p w:rsidR="00B431C9" w:rsidRPr="00B431C9" w:rsidRDefault="00B431C9" w:rsidP="00B431C9">
      <w:pPr>
        <w:pStyle w:val="Paragraphedeliste"/>
        <w:numPr>
          <w:ilvl w:val="0"/>
          <w:numId w:val="4"/>
        </w:numPr>
        <w:spacing w:line="240" w:lineRule="auto"/>
        <w:rPr>
          <w:b/>
        </w:rPr>
      </w:pPr>
      <w:r w:rsidRPr="00B431C9">
        <w:rPr>
          <w:b/>
        </w:rPr>
        <w:t>Notre capital</w:t>
      </w:r>
    </w:p>
    <w:p w:rsidR="00B431C9" w:rsidRPr="00B431C9" w:rsidRDefault="00B431C9" w:rsidP="00B431C9">
      <w:pPr>
        <w:spacing w:line="240" w:lineRule="auto"/>
      </w:pPr>
      <w:r w:rsidRPr="00B431C9">
        <w:t>714 millions répartis en 1 428 parts entre les associés agissant dans le cadre d’une SCI.</w:t>
      </w:r>
    </w:p>
    <w:p w:rsidR="00B431C9" w:rsidRPr="00821DB7" w:rsidRDefault="00821DB7" w:rsidP="00B431C9">
      <w:pPr>
        <w:pStyle w:val="Paragraphedeliste"/>
        <w:numPr>
          <w:ilvl w:val="0"/>
          <w:numId w:val="4"/>
        </w:numPr>
        <w:spacing w:line="240" w:lineRule="auto"/>
        <w:rPr>
          <w:b/>
        </w:rPr>
      </w:pPr>
      <w:r w:rsidRPr="00821DB7">
        <w:rPr>
          <w:b/>
        </w:rPr>
        <w:t>Notre localisation</w:t>
      </w:r>
    </w:p>
    <w:p w:rsidR="00821DB7" w:rsidRPr="00B431C9" w:rsidRDefault="00821DB7" w:rsidP="00821DB7">
      <w:pPr>
        <w:spacing w:line="240" w:lineRule="auto"/>
      </w:pPr>
      <w:proofErr w:type="spellStart"/>
      <w:r>
        <w:t>Londji</w:t>
      </w:r>
      <w:proofErr w:type="spellEnd"/>
      <w:r>
        <w:t xml:space="preserve"> 2 – </w:t>
      </w:r>
      <w:proofErr w:type="spellStart"/>
      <w:r>
        <w:t>kribi</w:t>
      </w:r>
      <w:proofErr w:type="spellEnd"/>
      <w:r>
        <w:t xml:space="preserve"> 2, au check point à l’entrée de la ville de Kribi.</w:t>
      </w:r>
    </w:p>
    <w:sectPr w:rsidR="00821DB7" w:rsidRPr="00B431C9" w:rsidSect="00B431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997B"/>
      </v:shape>
    </w:pict>
  </w:numPicBullet>
  <w:abstractNum w:abstractNumId="0">
    <w:nsid w:val="3C960739"/>
    <w:multiLevelType w:val="hybridMultilevel"/>
    <w:tmpl w:val="8370BDFA"/>
    <w:lvl w:ilvl="0" w:tplc="A0126DA6">
      <w:start w:val="1"/>
      <w:numFmt w:val="bullet"/>
      <w:lvlText w:val=""/>
      <w:lvlJc w:val="left"/>
      <w:pPr>
        <w:ind w:left="927" w:hanging="360"/>
      </w:pPr>
      <w:rPr>
        <w:rFonts w:ascii="Symbol" w:hAnsi="Symbol" w:hint="default"/>
      </w:rPr>
    </w:lvl>
    <w:lvl w:ilvl="1" w:tplc="040C0003" w:tentative="1">
      <w:start w:val="1"/>
      <w:numFmt w:val="bullet"/>
      <w:lvlText w:val="o"/>
      <w:lvlJc w:val="left"/>
      <w:pPr>
        <w:ind w:left="3697" w:hanging="360"/>
      </w:pPr>
      <w:rPr>
        <w:rFonts w:ascii="Courier New" w:hAnsi="Courier New" w:cs="Courier New" w:hint="default"/>
      </w:rPr>
    </w:lvl>
    <w:lvl w:ilvl="2" w:tplc="040C0005" w:tentative="1">
      <w:start w:val="1"/>
      <w:numFmt w:val="bullet"/>
      <w:lvlText w:val=""/>
      <w:lvlJc w:val="left"/>
      <w:pPr>
        <w:ind w:left="4417" w:hanging="360"/>
      </w:pPr>
      <w:rPr>
        <w:rFonts w:ascii="Wingdings" w:hAnsi="Wingdings" w:hint="default"/>
      </w:rPr>
    </w:lvl>
    <w:lvl w:ilvl="3" w:tplc="040C0001" w:tentative="1">
      <w:start w:val="1"/>
      <w:numFmt w:val="bullet"/>
      <w:lvlText w:val=""/>
      <w:lvlJc w:val="left"/>
      <w:pPr>
        <w:ind w:left="5137" w:hanging="360"/>
      </w:pPr>
      <w:rPr>
        <w:rFonts w:ascii="Symbol" w:hAnsi="Symbol" w:hint="default"/>
      </w:rPr>
    </w:lvl>
    <w:lvl w:ilvl="4" w:tplc="040C0003" w:tentative="1">
      <w:start w:val="1"/>
      <w:numFmt w:val="bullet"/>
      <w:lvlText w:val="o"/>
      <w:lvlJc w:val="left"/>
      <w:pPr>
        <w:ind w:left="5857" w:hanging="360"/>
      </w:pPr>
      <w:rPr>
        <w:rFonts w:ascii="Courier New" w:hAnsi="Courier New" w:cs="Courier New" w:hint="default"/>
      </w:rPr>
    </w:lvl>
    <w:lvl w:ilvl="5" w:tplc="040C0005" w:tentative="1">
      <w:start w:val="1"/>
      <w:numFmt w:val="bullet"/>
      <w:lvlText w:val=""/>
      <w:lvlJc w:val="left"/>
      <w:pPr>
        <w:ind w:left="6577" w:hanging="360"/>
      </w:pPr>
      <w:rPr>
        <w:rFonts w:ascii="Wingdings" w:hAnsi="Wingdings" w:hint="default"/>
      </w:rPr>
    </w:lvl>
    <w:lvl w:ilvl="6" w:tplc="040C0001" w:tentative="1">
      <w:start w:val="1"/>
      <w:numFmt w:val="bullet"/>
      <w:lvlText w:val=""/>
      <w:lvlJc w:val="left"/>
      <w:pPr>
        <w:ind w:left="7297" w:hanging="360"/>
      </w:pPr>
      <w:rPr>
        <w:rFonts w:ascii="Symbol" w:hAnsi="Symbol" w:hint="default"/>
      </w:rPr>
    </w:lvl>
    <w:lvl w:ilvl="7" w:tplc="040C0003" w:tentative="1">
      <w:start w:val="1"/>
      <w:numFmt w:val="bullet"/>
      <w:lvlText w:val="o"/>
      <w:lvlJc w:val="left"/>
      <w:pPr>
        <w:ind w:left="8017" w:hanging="360"/>
      </w:pPr>
      <w:rPr>
        <w:rFonts w:ascii="Courier New" w:hAnsi="Courier New" w:cs="Courier New" w:hint="default"/>
      </w:rPr>
    </w:lvl>
    <w:lvl w:ilvl="8" w:tplc="040C0005" w:tentative="1">
      <w:start w:val="1"/>
      <w:numFmt w:val="bullet"/>
      <w:lvlText w:val=""/>
      <w:lvlJc w:val="left"/>
      <w:pPr>
        <w:ind w:left="8737" w:hanging="360"/>
      </w:pPr>
      <w:rPr>
        <w:rFonts w:ascii="Wingdings" w:hAnsi="Wingdings" w:hint="default"/>
      </w:rPr>
    </w:lvl>
  </w:abstractNum>
  <w:abstractNum w:abstractNumId="1">
    <w:nsid w:val="569A11D2"/>
    <w:multiLevelType w:val="hybridMultilevel"/>
    <w:tmpl w:val="C400CB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C66185"/>
    <w:multiLevelType w:val="hybridMultilevel"/>
    <w:tmpl w:val="0456995A"/>
    <w:lvl w:ilvl="0" w:tplc="A0126DA6">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
    <w:nsid w:val="6380645F"/>
    <w:multiLevelType w:val="hybridMultilevel"/>
    <w:tmpl w:val="228847E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F315C25"/>
    <w:multiLevelType w:val="hybridMultilevel"/>
    <w:tmpl w:val="926C9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80"/>
    <w:rsid w:val="000E62B7"/>
    <w:rsid w:val="003F1280"/>
    <w:rsid w:val="00821DB7"/>
    <w:rsid w:val="00B431C9"/>
    <w:rsid w:val="00EE1C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B0287-E892-4039-A743-67961F41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280"/>
    <w:pPr>
      <w:spacing w:after="200" w:line="276" w:lineRule="auto"/>
    </w:pPr>
  </w:style>
  <w:style w:type="paragraph" w:styleId="Titre2">
    <w:name w:val="heading 2"/>
    <w:basedOn w:val="Normal"/>
    <w:next w:val="Normal"/>
    <w:link w:val="Titre2Car"/>
    <w:uiPriority w:val="9"/>
    <w:unhideWhenUsed/>
    <w:qFormat/>
    <w:rsid w:val="00EE1C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EE1C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E1CE0"/>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EE1CE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E1CE0"/>
    <w:pPr>
      <w:ind w:left="720"/>
      <w:contextualSpacing/>
    </w:pPr>
  </w:style>
  <w:style w:type="table" w:styleId="Grilledutableau">
    <w:name w:val="Table Grid"/>
    <w:basedOn w:val="TableauNormal"/>
    <w:uiPriority w:val="59"/>
    <w:rsid w:val="00EE1C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2</Pages>
  <Words>602</Words>
  <Characters>3315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2021-02-17T17:09:00Z</dcterms:created>
  <dcterms:modified xsi:type="dcterms:W3CDTF">2021-02-18T11:01:00Z</dcterms:modified>
</cp:coreProperties>
</file>