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מדריך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בקרים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סטודנטים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סתיו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רקח</w:t>
      </w:r>
      <w:r w:rsidDel="00000000" w:rsidR="00000000" w:rsidRPr="00000000">
        <w:rPr>
          <w:b w:val="1"/>
          <w:sz w:val="28"/>
          <w:szCs w:val="28"/>
          <w:rtl w:val="1"/>
        </w:rPr>
        <w:t xml:space="preserve">, 307900878</w:t>
      </w:r>
    </w:p>
    <w:p w:rsidR="00000000" w:rsidDel="00000000" w:rsidP="00000000" w:rsidRDefault="00000000" w:rsidRPr="00000000" w14:paraId="00000003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רומן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סמירנוב</w:t>
      </w:r>
      <w:r w:rsidDel="00000000" w:rsidR="00000000" w:rsidRPr="00000000">
        <w:rPr>
          <w:b w:val="1"/>
          <w:sz w:val="28"/>
          <w:szCs w:val="28"/>
          <w:rtl w:val="1"/>
        </w:rPr>
        <w:t xml:space="preserve">, 312914443</w:t>
      </w:r>
    </w:p>
    <w:p w:rsidR="00000000" w:rsidDel="00000000" w:rsidP="00000000" w:rsidRDefault="00000000" w:rsidRPr="00000000" w14:paraId="00000004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walk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מסומנת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57150</wp:posOffset>
            </wp:positionV>
            <wp:extent cx="1676400" cy="872647"/>
            <wp:effectExtent b="0" l="0" r="0" t="0"/>
            <wp:wrapTopAndBottom distB="57150" distT="5715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72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מסומנת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מסומנת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שמאלה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רגלי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להוזזת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רגלי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שמסומנת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2028825</wp:posOffset>
            </wp:positionH>
            <wp:positionV relativeFrom="paragraph">
              <wp:posOffset>123825</wp:posOffset>
            </wp:positionV>
            <wp:extent cx="1676400" cy="885825"/>
            <wp:effectExtent b="0" l="0" r="0" t="0"/>
            <wp:wrapTopAndBottom distB="57150" distT="5715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להוזזת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85725</wp:posOffset>
            </wp:positionV>
            <wp:extent cx="1714500" cy="476250"/>
            <wp:effectExtent b="0" l="0" r="0" t="0"/>
            <wp:wrapSquare wrapText="bothSides" distB="57150" distT="57150" distL="57150" distR="571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down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זנב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להוזזת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95250</wp:posOffset>
            </wp:positionV>
            <wp:extent cx="2209800" cy="533400"/>
            <wp:effectExtent b="0" l="0" r="0" t="0"/>
            <wp:wrapTopAndBottom distB="57150" distT="571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down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הנוגעת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הכלבלב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371475</wp:posOffset>
            </wp:positionV>
            <wp:extent cx="1514475" cy="333375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בקרי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המצלמה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בקרי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'='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zoom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'-'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zoom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נקודתי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window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2390775</wp:posOffset>
            </wp:positionH>
            <wp:positionV relativeFrom="paragraph">
              <wp:posOffset>76200</wp:posOffset>
            </wp:positionV>
            <wp:extent cx="1543050" cy="1133475"/>
            <wp:effectExtent b="0" l="0" r="0" t="0"/>
            <wp:wrapTopAndBottom distB="57150" distT="571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2390775</wp:posOffset>
            </wp:positionH>
            <wp:positionV relativeFrom="paragraph">
              <wp:posOffset>76200</wp:posOffset>
            </wp:positionV>
            <wp:extent cx="1543050" cy="1133475"/>
            <wp:effectExtent b="0" l="0" r="0" t="0"/>
            <wp:wrapTopAndBottom distB="57150" distT="5715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window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down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window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window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2" Type="http://schemas.openxmlformats.org/officeDocument/2006/relationships/image" Target="media/image10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