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AEEBB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9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2fc20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05000" cy="571500"/>
                  <wp:effectExtent b="0" l="0" r="0" t="0"/>
                  <wp:docPr id="5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pygame logos</w:t>
            </w:r>
          </w:p>
        </w:tc>
        <w:tc>
          <w:tcPr>
            <w:tcBorders>
              <w:left w:color="000000" w:space="0" w:sz="18" w:val="single"/>
            </w:tcBorders>
            <w:shd w:fill="6aee28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These logos are available for use in your own game projects. Please put them up wherever you see fit. The logo was created by TheCorruptor on July 29, 2001.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is a higher resolution layered photoshop image available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i w:val="1"/>
          <w:shd w:fill="auto" w:val="clear"/>
          <w:rtl w:val="0"/>
        </w:rPr>
        <w:t xml:space="preserve">(1.3 MB)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aee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pygame_logo.gif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- 676 x 200</w:t>
            </w:r>
          </w:p>
        </w:tc>
      </w:tr>
      <w:tr>
        <w:trPr>
          <w:cantSplit w:val="0"/>
          <w:tblHeader w:val="0"/>
        </w:trPr>
        <w:tc>
          <w:tcPr>
            <w:shd w:fill="aaee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pygame_small.gif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- 338 x 100</w:t>
            </w:r>
          </w:p>
        </w:tc>
        <w:tc>
          <w:tcPr>
            <w:shd w:fill="aaee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pygame_tiny.gif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- 200 x 60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pygame_powered.gif</w:t>
        </w:r>
      </w:hyperlink>
      <w:r w:rsidDel="00000000" w:rsidR="00000000" w:rsidRPr="00000000">
        <w:rPr>
          <w:shd w:fill="auto" w:val="clear"/>
          <w:rtl w:val="0"/>
        </w:rPr>
        <w:t xml:space="preserve"> - 250 x 100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ygame_small.gif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docs.google.com/pygame_tiny.gif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ygame_logo.gif" TargetMode="External"/><Relationship Id="rId15" Type="http://schemas.openxmlformats.org/officeDocument/2006/relationships/hyperlink" Target="http://docs.google.com/pygame_powered.gif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gif"/><Relationship Id="rId7" Type="http://schemas.openxmlformats.org/officeDocument/2006/relationships/hyperlink" Target="https://www.pygame.org/ftp/pygame_logo.psd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