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BSD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2014-2021, Taehoon Kim and Kevin Wurster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of source code must retain the above copyright notice, this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 of conditions and the following disclaimer.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in binary form must reproduce the above copyright notice,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list of conditions and the following disclaimer in the documentation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and/or other materials provided with the distribution.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names of its contributors may not be used to endorse or promote products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derived from this software without specific prior written permission.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 EXPRESS OR IMPLIED WARRANTIES, INCLUDING, BUT NOT LIMITED TO,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 PURPOSE 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HOLDER OR CONTRIBUTORS BE LIABLE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DIRECT, INDIRECT, INCIDENTAL, SPECIAL, EXEMPLARY, OR CONSEQUENTIAL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(INCLUDING, BUT NOT LIMITED TO, PROCUREMENT OF SUBSTITUTE GOODS 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SERVICES; LOSS OF USE, DATA, OR PROFITS; OR BUSINESS INTERRUPTION) HOWEVER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AND ON ANY THEORY OF LIABILITY, WHETHER IN CONTRACT, STRICT LIABILITY,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TORT (INCLUDING NEGLIGENCE OR OTHERWISE) ARISING IN ANY WAY OUT OF THE USE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