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BA20F" w14:textId="77777777" w:rsidR="0064183D" w:rsidRDefault="0064183D">
      <w:r w:rsidRPr="0064183D">
        <w:t xml:space="preserve">• Arco 1 (Arco Bonaccorsi) </w:t>
      </w:r>
    </w:p>
    <w:p w14:paraId="0A3950CE" w14:textId="77777777" w:rsidR="0064183D" w:rsidRDefault="0064183D" w:rsidP="00756BBD">
      <w:pPr>
        <w:spacing w:after="0"/>
      </w:pPr>
    </w:p>
    <w:p w14:paraId="749A33B1" w14:textId="54C0F9BB" w:rsidR="0064183D" w:rsidRDefault="0064183D" w:rsidP="0064183D">
      <w:pPr>
        <w:spacing w:after="0"/>
        <w:jc w:val="center"/>
      </w:pPr>
      <w:r w:rsidRPr="0064183D">
        <w:t>CLEMENTE X PONT OPT MAX</w:t>
      </w:r>
    </w:p>
    <w:p w14:paraId="44CBC5A2" w14:textId="77777777" w:rsidR="0064183D" w:rsidRDefault="0064183D" w:rsidP="0064183D">
      <w:pPr>
        <w:spacing w:after="0"/>
        <w:jc w:val="center"/>
      </w:pPr>
      <w:r w:rsidRPr="0064183D">
        <w:t>BONACCURSIUS</w:t>
      </w:r>
    </w:p>
    <w:p w14:paraId="68659565" w14:textId="7E57F2B0" w:rsidR="0064183D" w:rsidRDefault="0064183D" w:rsidP="0064183D">
      <w:pPr>
        <w:spacing w:after="0"/>
        <w:jc w:val="center"/>
      </w:pPr>
      <w:r w:rsidRPr="0064183D">
        <w:t>S R E CARDINALIS BONACCURSIUS</w:t>
      </w:r>
    </w:p>
    <w:p w14:paraId="31F1BF57" w14:textId="0F063CA8" w:rsidR="0064183D" w:rsidRDefault="0064183D" w:rsidP="0064183D">
      <w:pPr>
        <w:spacing w:after="0"/>
        <w:jc w:val="center"/>
      </w:pPr>
      <w:r w:rsidRPr="0064183D">
        <w:t>BONONIAE DE LATERE LEGATUS</w:t>
      </w:r>
    </w:p>
    <w:p w14:paraId="7C2EDEE9" w14:textId="7D51B01A" w:rsidR="0064183D" w:rsidRDefault="0064183D" w:rsidP="0064183D">
      <w:pPr>
        <w:spacing w:after="0"/>
        <w:jc w:val="center"/>
      </w:pPr>
      <w:r w:rsidRPr="0064183D">
        <w:t>SINGULARI</w:t>
      </w:r>
    </w:p>
    <w:p w14:paraId="55E3DC7E" w14:textId="41DDC2B1" w:rsidR="0064183D" w:rsidRDefault="0064183D" w:rsidP="0064183D">
      <w:pPr>
        <w:spacing w:after="0"/>
        <w:jc w:val="center"/>
      </w:pPr>
      <w:r w:rsidRPr="0064183D">
        <w:t>CIVIUM ERGA BEATAM VIRG. PIETATI</w:t>
      </w:r>
    </w:p>
    <w:p w14:paraId="778D718B" w14:textId="7382D3D8" w:rsidR="0064183D" w:rsidRDefault="0064183D" w:rsidP="0064183D">
      <w:pPr>
        <w:spacing w:after="0"/>
        <w:jc w:val="center"/>
      </w:pPr>
      <w:r w:rsidRPr="0064183D">
        <w:t>ELEGANTI HOC FORNICE PRAEIVIT</w:t>
      </w:r>
    </w:p>
    <w:p w14:paraId="126AA420" w14:textId="7D05F39C" w:rsidR="0064183D" w:rsidRDefault="0064183D" w:rsidP="0064183D">
      <w:pPr>
        <w:spacing w:after="0"/>
        <w:jc w:val="center"/>
      </w:pPr>
      <w:r w:rsidRPr="0064183D">
        <w:t>ANNO IVB MDCLXXV</w:t>
      </w:r>
    </w:p>
    <w:p w14:paraId="15094A26" w14:textId="685FA879" w:rsidR="0064183D" w:rsidRDefault="0064183D" w:rsidP="0064183D">
      <w:pPr>
        <w:spacing w:after="0"/>
        <w:jc w:val="center"/>
      </w:pPr>
      <w:r w:rsidRPr="0064183D">
        <w:t>LEGATIONIS II</w:t>
      </w:r>
    </w:p>
    <w:p w14:paraId="4191C840" w14:textId="38CF0D17" w:rsidR="0064183D" w:rsidRDefault="0064183D" w:rsidP="0064183D">
      <w:pPr>
        <w:spacing w:after="0"/>
        <w:jc w:val="center"/>
      </w:pPr>
      <w:r w:rsidRPr="0064183D">
        <w:t>RAYMUNDUS COM. CAS. S. PETRI IN SABINIS</w:t>
      </w:r>
    </w:p>
    <w:p w14:paraId="1C156DC7" w14:textId="7A35EABE" w:rsidR="0064183D" w:rsidRDefault="0064183D" w:rsidP="0064183D">
      <w:pPr>
        <w:spacing w:after="0"/>
        <w:jc w:val="center"/>
      </w:pPr>
      <w:r w:rsidRPr="0064183D">
        <w:t>ET ALY FRATRES DE BONACURSIS</w:t>
      </w:r>
    </w:p>
    <w:p w14:paraId="42E91F65" w14:textId="10BC1F9C" w:rsidR="004F5004" w:rsidRDefault="0064183D" w:rsidP="0064183D">
      <w:pPr>
        <w:spacing w:after="0"/>
        <w:jc w:val="center"/>
      </w:pPr>
      <w:r w:rsidRPr="0064183D">
        <w:t>CARD. BONACURSIS EX FRAT. NEPOTES</w:t>
      </w:r>
    </w:p>
    <w:p w14:paraId="79945E20" w14:textId="4A3B9E77" w:rsidR="0064183D" w:rsidRDefault="0064183D" w:rsidP="0064183D">
      <w:pPr>
        <w:spacing w:after="0"/>
        <w:jc w:val="center"/>
      </w:pPr>
      <w:r w:rsidRPr="0064183D">
        <w:t>RESTAURARUNT</w:t>
      </w:r>
    </w:p>
    <w:p w14:paraId="6DE847A4" w14:textId="0CFF9E5F" w:rsidR="0064183D" w:rsidRDefault="0064183D" w:rsidP="0064183D">
      <w:pPr>
        <w:spacing w:after="0"/>
        <w:jc w:val="center"/>
      </w:pPr>
      <w:r w:rsidRPr="0064183D">
        <w:t>ANNO SAL. MDCCXVI</w:t>
      </w:r>
    </w:p>
    <w:p w14:paraId="5B1C8A90" w14:textId="77777777" w:rsidR="0064183D" w:rsidRDefault="0064183D" w:rsidP="0064183D">
      <w:pPr>
        <w:spacing w:after="0"/>
        <w:jc w:val="center"/>
      </w:pPr>
    </w:p>
    <w:p w14:paraId="2826CC52" w14:textId="77777777" w:rsidR="0064183D" w:rsidRDefault="0064183D" w:rsidP="0064183D">
      <w:pPr>
        <w:spacing w:after="0"/>
        <w:jc w:val="center"/>
      </w:pPr>
    </w:p>
    <w:p w14:paraId="4A0E5EBE" w14:textId="77777777" w:rsidR="00314FFB" w:rsidRDefault="00314FFB" w:rsidP="00314FFB">
      <w:pPr>
        <w:spacing w:after="0"/>
      </w:pPr>
      <w:proofErr w:type="spellStart"/>
      <w:r>
        <w:t>Sous</w:t>
      </w:r>
      <w:proofErr w:type="spellEnd"/>
      <w:r>
        <w:t xml:space="preserve"> le </w:t>
      </w:r>
      <w:proofErr w:type="spellStart"/>
      <w:r>
        <w:t>pontificat</w:t>
      </w:r>
      <w:proofErr w:type="spellEnd"/>
      <w:r>
        <w:t xml:space="preserve"> de Clément X, le cardinal Bonaccorsi, </w:t>
      </w:r>
      <w:proofErr w:type="spellStart"/>
      <w:r>
        <w:t>légat</w:t>
      </w:r>
      <w:proofErr w:type="spellEnd"/>
      <w:r>
        <w:t xml:space="preserve"> de Bologne et </w:t>
      </w:r>
      <w:proofErr w:type="spellStart"/>
      <w:r>
        <w:t>membre</w:t>
      </w:r>
      <w:proofErr w:type="spellEnd"/>
      <w:r>
        <w:t xml:space="preserve"> de la Sainte </w:t>
      </w:r>
      <w:proofErr w:type="spellStart"/>
      <w:r>
        <w:t>Église</w:t>
      </w:r>
      <w:proofErr w:type="spellEnd"/>
      <w:r>
        <w:t xml:space="preserve"> </w:t>
      </w:r>
      <w:proofErr w:type="spellStart"/>
      <w:r>
        <w:t>romaine</w:t>
      </w:r>
      <w:proofErr w:type="spellEnd"/>
      <w:r>
        <w:t xml:space="preserve">, </w:t>
      </w:r>
      <w:proofErr w:type="spellStart"/>
      <w:r>
        <w:t>fit</w:t>
      </w:r>
      <w:proofErr w:type="spellEnd"/>
      <w:r>
        <w:t xml:space="preserve"> </w:t>
      </w:r>
      <w:proofErr w:type="spellStart"/>
      <w:r>
        <w:t>ériger</w:t>
      </w:r>
      <w:proofErr w:type="spellEnd"/>
      <w:r>
        <w:t xml:space="preserve"> </w:t>
      </w:r>
      <w:proofErr w:type="spellStart"/>
      <w:r>
        <w:t>cet</w:t>
      </w:r>
      <w:proofErr w:type="spellEnd"/>
      <w:r>
        <w:t xml:space="preserve"> </w:t>
      </w:r>
      <w:proofErr w:type="spellStart"/>
      <w:r>
        <w:t>élégant</w:t>
      </w:r>
      <w:proofErr w:type="spellEnd"/>
      <w:r>
        <w:t xml:space="preserve"> </w:t>
      </w:r>
      <w:proofErr w:type="spellStart"/>
      <w:r>
        <w:t>arc</w:t>
      </w:r>
      <w:proofErr w:type="spellEnd"/>
      <w:r>
        <w:t xml:space="preserve"> de </w:t>
      </w:r>
      <w:proofErr w:type="spellStart"/>
      <w:r>
        <w:t>triomphe</w:t>
      </w:r>
      <w:proofErr w:type="spellEnd"/>
      <w:r>
        <w:t xml:space="preserve">, </w:t>
      </w:r>
      <w:proofErr w:type="spellStart"/>
      <w:r>
        <w:t>marquant</w:t>
      </w:r>
      <w:proofErr w:type="spellEnd"/>
      <w:r>
        <w:t xml:space="preserve"> </w:t>
      </w:r>
      <w:proofErr w:type="spellStart"/>
      <w:r>
        <w:t>ainsi</w:t>
      </w:r>
      <w:proofErr w:type="spellEnd"/>
      <w:r>
        <w:t xml:space="preserve"> la </w:t>
      </w:r>
      <w:proofErr w:type="spellStart"/>
      <w:r>
        <w:t>dévotion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Bolonais</w:t>
      </w:r>
      <w:proofErr w:type="spellEnd"/>
      <w:r>
        <w:t xml:space="preserve"> </w:t>
      </w:r>
      <w:proofErr w:type="spellStart"/>
      <w:r>
        <w:t>envers</w:t>
      </w:r>
      <w:proofErr w:type="spellEnd"/>
      <w:r>
        <w:t xml:space="preserve"> la </w:t>
      </w:r>
      <w:proofErr w:type="spellStart"/>
      <w:r>
        <w:t>Vierge</w:t>
      </w:r>
      <w:proofErr w:type="spellEnd"/>
      <w:r>
        <w:t xml:space="preserve"> Marie, en </w:t>
      </w:r>
      <w:proofErr w:type="spellStart"/>
      <w:r>
        <w:t>l'an</w:t>
      </w:r>
      <w:proofErr w:type="spellEnd"/>
      <w:r>
        <w:t xml:space="preserve"> </w:t>
      </w:r>
      <w:proofErr w:type="spellStart"/>
      <w:r>
        <w:t>jubilaire</w:t>
      </w:r>
      <w:proofErr w:type="spellEnd"/>
      <w:r>
        <w:t xml:space="preserve"> de 1675, la </w:t>
      </w:r>
      <w:proofErr w:type="spellStart"/>
      <w:r>
        <w:t>deuxième</w:t>
      </w:r>
      <w:proofErr w:type="spellEnd"/>
      <w:r>
        <w:t xml:space="preserve"> </w:t>
      </w:r>
      <w:proofErr w:type="spellStart"/>
      <w:r>
        <w:t>année</w:t>
      </w:r>
      <w:proofErr w:type="spellEnd"/>
      <w:r>
        <w:t xml:space="preserve"> de sa </w:t>
      </w:r>
      <w:proofErr w:type="spellStart"/>
      <w:r>
        <w:t>légation</w:t>
      </w:r>
      <w:proofErr w:type="spellEnd"/>
      <w:r>
        <w:t>.</w:t>
      </w:r>
    </w:p>
    <w:p w14:paraId="24558DB2" w14:textId="77777777" w:rsidR="00314FFB" w:rsidRDefault="00314FFB" w:rsidP="00314FFB">
      <w:pPr>
        <w:spacing w:after="0"/>
      </w:pPr>
    </w:p>
    <w:p w14:paraId="0129A402" w14:textId="77777777" w:rsidR="00314FFB" w:rsidRDefault="00314FFB" w:rsidP="00314FFB">
      <w:pPr>
        <w:spacing w:after="0"/>
      </w:pPr>
      <w:r>
        <w:t xml:space="preserve">Le </w:t>
      </w:r>
      <w:proofErr w:type="spellStart"/>
      <w:r>
        <w:t>comte</w:t>
      </w:r>
      <w:proofErr w:type="spellEnd"/>
      <w:r>
        <w:t xml:space="preserve"> Raimondo de Castel San Pietro in Sabina et </w:t>
      </w:r>
      <w:proofErr w:type="spellStart"/>
      <w:r>
        <w:t>les</w:t>
      </w:r>
      <w:proofErr w:type="spellEnd"/>
      <w:r>
        <w:t xml:space="preserve"> </w:t>
      </w:r>
      <w:proofErr w:type="spellStart"/>
      <w:r>
        <w:t>autres</w:t>
      </w:r>
      <w:proofErr w:type="spellEnd"/>
      <w:r>
        <w:t xml:space="preserve"> </w:t>
      </w:r>
      <w:proofErr w:type="spellStart"/>
      <w:r>
        <w:t>frères</w:t>
      </w:r>
      <w:proofErr w:type="spellEnd"/>
      <w:r>
        <w:t xml:space="preserve"> Bonaccorsi, </w:t>
      </w:r>
      <w:proofErr w:type="spellStart"/>
      <w:r>
        <w:t>neveux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cardinal Bonaccorsi par son </w:t>
      </w:r>
      <w:proofErr w:type="spellStart"/>
      <w:r>
        <w:t>frère</w:t>
      </w:r>
      <w:proofErr w:type="spellEnd"/>
      <w:r>
        <w:t xml:space="preserve">, le </w:t>
      </w:r>
      <w:proofErr w:type="spellStart"/>
      <w:r>
        <w:t>restaurèrent</w:t>
      </w:r>
      <w:proofErr w:type="spellEnd"/>
      <w:r>
        <w:t xml:space="preserve"> en </w:t>
      </w:r>
      <w:proofErr w:type="spellStart"/>
      <w:r>
        <w:t>l'an</w:t>
      </w:r>
      <w:proofErr w:type="spellEnd"/>
      <w:r>
        <w:t xml:space="preserve"> de </w:t>
      </w:r>
      <w:proofErr w:type="spellStart"/>
      <w:r>
        <w:t>grâce</w:t>
      </w:r>
      <w:proofErr w:type="spellEnd"/>
      <w:r>
        <w:t xml:space="preserve"> 1716.</w:t>
      </w:r>
    </w:p>
    <w:p w14:paraId="35859900" w14:textId="77777777" w:rsidR="00314FFB" w:rsidRDefault="00314FFB" w:rsidP="00314FFB">
      <w:pPr>
        <w:spacing w:after="0"/>
      </w:pPr>
    </w:p>
    <w:p w14:paraId="614B5849" w14:textId="77777777" w:rsidR="00314FFB" w:rsidRDefault="00314FFB" w:rsidP="00314FFB">
      <w:pPr>
        <w:spacing w:after="0"/>
      </w:pPr>
      <w:r>
        <w:t>Il s'</w:t>
      </w:r>
      <w:proofErr w:type="spellStart"/>
      <w:r>
        <w:t>agit</w:t>
      </w:r>
      <w:proofErr w:type="spellEnd"/>
      <w:r>
        <w:t xml:space="preserve"> de </w:t>
      </w:r>
      <w:proofErr w:type="spellStart"/>
      <w:r>
        <w:t>l'arc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n° 1 (le </w:t>
      </w:r>
      <w:proofErr w:type="spellStart"/>
      <w:r>
        <w:t>numéro</w:t>
      </w:r>
      <w:proofErr w:type="spellEnd"/>
      <w:r>
        <w:t xml:space="preserve"> </w:t>
      </w:r>
      <w:proofErr w:type="spellStart"/>
      <w:r>
        <w:t>figurant</w:t>
      </w:r>
      <w:proofErr w:type="spellEnd"/>
      <w:r>
        <w:t xml:space="preserve"> sur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gravure</w:t>
      </w:r>
      <w:proofErr w:type="spellEnd"/>
      <w:r>
        <w:t xml:space="preserve"> est implicite, mais </w:t>
      </w:r>
      <w:proofErr w:type="spellStart"/>
      <w:r>
        <w:t>évident</w:t>
      </w:r>
      <w:proofErr w:type="spellEnd"/>
      <w:r>
        <w:t xml:space="preserve">) de la </w:t>
      </w:r>
      <w:proofErr w:type="spellStart"/>
      <w:r>
        <w:t>division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somptueux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>.</w:t>
      </w:r>
    </w:p>
    <w:p w14:paraId="2286D22C" w14:textId="77777777" w:rsidR="00314FFB" w:rsidRDefault="00314FFB" w:rsidP="00314FFB">
      <w:pPr>
        <w:spacing w:after="0"/>
      </w:pPr>
    </w:p>
    <w:p w14:paraId="23D52F8D" w14:textId="293999CF" w:rsidR="00737D39" w:rsidRDefault="00314FFB" w:rsidP="00314FFB">
      <w:pPr>
        <w:spacing w:after="0"/>
      </w:pPr>
      <w:proofErr w:type="spellStart"/>
      <w:r>
        <w:t>Portique</w:t>
      </w:r>
      <w:proofErr w:type="spellEnd"/>
      <w:r>
        <w:t xml:space="preserve"> le plus </w:t>
      </w:r>
      <w:proofErr w:type="spellStart"/>
      <w:r>
        <w:t>célèbre</w:t>
      </w:r>
      <w:proofErr w:type="spellEnd"/>
      <w:r>
        <w:t xml:space="preserve">, 1707 – </w:t>
      </w:r>
      <w:proofErr w:type="spellStart"/>
      <w:r>
        <w:t>Arc</w:t>
      </w:r>
      <w:proofErr w:type="spellEnd"/>
      <w:r>
        <w:t xml:space="preserve"> n° 1. </w:t>
      </w:r>
      <w:proofErr w:type="spellStart"/>
      <w:r>
        <w:t>Financé</w:t>
      </w:r>
      <w:proofErr w:type="spellEnd"/>
      <w:r>
        <w:t xml:space="preserve"> par le cardinal Bonaccorsi, </w:t>
      </w:r>
      <w:proofErr w:type="spellStart"/>
      <w:r>
        <w:t>légat</w:t>
      </w:r>
      <w:proofErr w:type="spellEnd"/>
      <w:r>
        <w:t xml:space="preserve"> de Bologne.</w:t>
      </w:r>
    </w:p>
    <w:p w14:paraId="1842B30C" w14:textId="77777777" w:rsidR="00737D39" w:rsidRDefault="00737D39" w:rsidP="00737D39">
      <w:pPr>
        <w:spacing w:after="0"/>
      </w:pPr>
    </w:p>
    <w:sectPr w:rsidR="00737D3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83D"/>
    <w:rsid w:val="00081A68"/>
    <w:rsid w:val="00314FFB"/>
    <w:rsid w:val="004F5004"/>
    <w:rsid w:val="005F1999"/>
    <w:rsid w:val="0064183D"/>
    <w:rsid w:val="00737D39"/>
    <w:rsid w:val="00756BBD"/>
    <w:rsid w:val="00B06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703CD"/>
  <w15:chartTrackingRefBased/>
  <w15:docId w15:val="{0BCDB8BF-BED5-4360-94E8-9EC4A062E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41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41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418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41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41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41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41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41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41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418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418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418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4183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4183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4183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4183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4183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4183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41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41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41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41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41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4183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4183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4183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41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4183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418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156</Words>
  <Characters>891</Characters>
  <Application>Microsoft Office Word</Application>
  <DocSecurity>0</DocSecurity>
  <Lines>7</Lines>
  <Paragraphs>2</Paragraphs>
  <ScaleCrop>false</ScaleCrop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2025-12-17T15:06:00Z</dcterms:created>
  <dcterms:modified xsi:type="dcterms:W3CDTF">2025-12-17T15:08:00Z</dcterms:modified>
</cp:coreProperties>
</file>