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/>
      </w:pPr>
      <w:r>
        <w:rPr>
          <w:rStyle w:val="Strong"/>
        </w:rPr>
        <w:t>Arco 200</w:t>
      </w:r>
      <w:r>
        <w:rPr>
          <w:rStyle w:val="Emphasis"/>
        </w:rPr>
        <w:br/>
        <w:t>– Arco 199 – Risulta finanziato dalla Nazione Alemana.</w:t>
        <w:br/>
      </w:r>
    </w:p>
    <w:p>
      <w:pPr>
        <w:pStyle w:val="BodyText"/>
        <w:bidi w:val="0"/>
        <w:spacing w:before="0" w:after="120"/>
        <w:jc w:val="start"/>
        <w:rPr/>
      </w:pPr>
      <w:r>
        <w:rPr/>
        <w:t xml:space="preserve">Iscrizione quasi illeggibile a seguito di evidente tentativo di cancellazione. </w:t>
      </w:r>
    </w:p>
    <w:p>
      <w:pPr>
        <w:pStyle w:val="BodyText"/>
        <w:bidi w:val="0"/>
        <w:spacing w:before="0" w:after="120"/>
        <w:jc w:val="start"/>
        <w:rPr/>
      </w:pPr>
      <w:r>
        <w:rPr/>
        <w:t xml:space="preserve">Si distinguono le parole “L’impero Germanico”. Ricorda gli studenti della Nazione Germanica.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LibreOffice/25.2.6.2$Windows_X86_64 LibreOffice_project/729c5bfe710f5eb71ed3bbde9e06a6065e9c6c5d</Application>
  <AppVersion>15.0000</AppVersion>
  <Pages>1</Pages>
  <Words>34</Words>
  <CharactersWithSpaces>237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2025-11-05T12:00:01Z</dcterms:modified>
  <cp:revision>4</cp:revision>
  <dc:subject/>
  <dc:title/>
</cp:coreProperties>
</file>