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211</w:t>
        <w:br/>
        <w:t xml:space="preserve"> – Arco 210 – Risulta finanziato da Antonio Francesco Pastarini.</w:t>
        <w:br/>
      </w:r>
    </w:p>
    <w:p>
      <w:pPr>
        <w:pStyle w:val="BodyText"/>
        <w:bidi w:val="0"/>
        <w:spacing w:before="0" w:after="120"/>
        <w:jc w:val="start"/>
        <w:rPr/>
      </w:pPr>
      <w:r>
        <w:rPr/>
        <w:t>PIA UNIO</w:t>
        <w:br/>
        <w:t>SEXCENTORUM</w:t>
        <w:br/>
        <w:t>S. ANDREAE AVELLINI</w:t>
        <w:br/>
        <w:t>SUN PROTECTIONE</w:t>
        <w:br/>
        <w:t>B.M.V.</w:t>
        <w:br/>
        <w:t xml:space="preserve">LAURETANAE </w:t>
      </w:r>
    </w:p>
    <w:p>
      <w:pPr>
        <w:pStyle w:val="BodyText"/>
        <w:bidi w:val="0"/>
        <w:jc w:val="start"/>
        <w:rPr/>
      </w:pPr>
      <w:r>
        <w:rPr/>
        <w:t>traduzione dal latino</w:t>
      </w:r>
    </w:p>
    <w:p>
      <w:pPr>
        <w:pStyle w:val="BodyText"/>
        <w:bidi w:val="0"/>
        <w:jc w:val="start"/>
        <w:rPr/>
      </w:pPr>
      <w:r>
        <w:rPr/>
        <w:t>Pia unione del seicentesimo di Sant'Andrea di Avellino, sotto la protezione della Beata Vergine Maria di Loreto</w:t>
      </w:r>
    </w:p>
    <w:p>
      <w:pPr>
        <w:pStyle w:val="BodyText"/>
        <w:bidi w:val="0"/>
        <w:spacing w:before="0" w:after="12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LibreOffice/25.2.6.2$Windows_X86_64 LibreOffice_project/729c5bfe710f5eb71ed3bbde9e06a6065e9c6c5d</Application>
  <AppVersion>15.0000</AppVersion>
  <Pages>1</Pages>
  <Words>41</Words>
  <Characters>241</Characters>
  <CharactersWithSpaces>282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/>
  <dcterms:modified xsi:type="dcterms:W3CDTF">2025-11-07T19:43:05Z</dcterms:modified>
  <cp:revision>5</cp:revision>
  <dc:subject/>
  <dc:title/>
</cp:coreProperties>
</file>