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28B5F" w14:textId="48D5E9DF" w:rsidR="00D61177" w:rsidRPr="00D61177" w:rsidRDefault="00D61177" w:rsidP="00D61177">
      <w:r w:rsidRPr="00232ACF">
        <w:rPr>
          <w:u w:val="single"/>
        </w:rPr>
        <w:t>Benvenut</w:t>
      </w:r>
      <w:r w:rsidR="00992946" w:rsidRPr="00232ACF">
        <w:rPr>
          <w:u w:val="single"/>
        </w:rPr>
        <w:t>i</w:t>
      </w:r>
      <w:r w:rsidRPr="00232ACF">
        <w:rPr>
          <w:u w:val="single"/>
        </w:rPr>
        <w:t xml:space="preserve"> sul sito che parla </w:t>
      </w:r>
      <w:r w:rsidR="0000307E" w:rsidRPr="00232ACF">
        <w:rPr>
          <w:u w:val="single"/>
        </w:rPr>
        <w:t>dei portici di San Luca di pianura, che iniziano a Porta Saragozza e terminano al Meloncello</w:t>
      </w:r>
      <w:r w:rsidRPr="00232ACF">
        <w:rPr>
          <w:u w:val="single"/>
        </w:rPr>
        <w:t>.</w:t>
      </w:r>
      <w:r w:rsidRPr="00232ACF">
        <w:rPr>
          <w:u w:val="single"/>
        </w:rPr>
        <w:br/>
        <w:t xml:space="preserve">Vi accompagno con l'audio e per maggiori dettagli potete leggere il testo </w:t>
      </w:r>
      <w:r w:rsidR="0000307E" w:rsidRPr="00232ACF">
        <w:rPr>
          <w:u w:val="single"/>
        </w:rPr>
        <w:t xml:space="preserve">con </w:t>
      </w:r>
      <w:r w:rsidRPr="00232ACF">
        <w:rPr>
          <w:u w:val="single"/>
        </w:rPr>
        <w:t>le immagini nella pagina.</w:t>
      </w:r>
      <w:r w:rsidRPr="00232ACF">
        <w:rPr>
          <w:u w:val="single"/>
        </w:rPr>
        <w:br/>
      </w:r>
      <w:r w:rsidR="0000307E" w:rsidRPr="00232ACF">
        <w:rPr>
          <w:u w:val="single"/>
        </w:rPr>
        <w:t>Camminando sotto i portici, sul versante che dà sulla via Saragozza, potete notare la struttura portante che collega le colonne a forma d’arco</w:t>
      </w:r>
      <w:r w:rsidRPr="00232ACF">
        <w:rPr>
          <w:u w:val="single"/>
        </w:rPr>
        <w:t>.</w:t>
      </w:r>
      <w:r w:rsidR="0000307E" w:rsidRPr="00232ACF">
        <w:rPr>
          <w:u w:val="single"/>
        </w:rPr>
        <w:t xml:space="preserve"> Ogni arco è numerato con una targhetta che troverete in alto dalla parte opposta alla colonna. </w:t>
      </w:r>
      <w:r w:rsidRPr="00232ACF">
        <w:rPr>
          <w:u w:val="single"/>
        </w:rPr>
        <w:br/>
      </w:r>
      <w:r w:rsidR="0000307E" w:rsidRPr="00232ACF">
        <w:rPr>
          <w:u w:val="single"/>
        </w:rPr>
        <w:t xml:space="preserve">Complessivamente </w:t>
      </w:r>
      <w:r w:rsidR="00992946" w:rsidRPr="00232ACF">
        <w:rPr>
          <w:u w:val="single"/>
        </w:rPr>
        <w:t>nel tratto di pianura di archi sono circa 300, ma che siano di interesse sono una trentina.</w:t>
      </w:r>
      <w:r w:rsidRPr="00232ACF">
        <w:rPr>
          <w:u w:val="single"/>
        </w:rPr>
        <w:br/>
      </w:r>
      <w:r w:rsidR="00992946" w:rsidRPr="00232ACF">
        <w:rPr>
          <w:u w:val="single"/>
        </w:rPr>
        <w:t xml:space="preserve">Se camminando vi tenete sul lato che dà alla via, e </w:t>
      </w:r>
      <w:r w:rsidRPr="00232ACF">
        <w:rPr>
          <w:u w:val="single"/>
        </w:rPr>
        <w:t>attiva</w:t>
      </w:r>
      <w:r w:rsidR="00992946" w:rsidRPr="00232ACF">
        <w:rPr>
          <w:u w:val="single"/>
        </w:rPr>
        <w:t>te</w:t>
      </w:r>
      <w:r w:rsidRPr="00232ACF">
        <w:rPr>
          <w:u w:val="single"/>
        </w:rPr>
        <w:t xml:space="preserve"> il GPS </w:t>
      </w:r>
      <w:r w:rsidR="00992946" w:rsidRPr="00232ACF">
        <w:rPr>
          <w:u w:val="single"/>
        </w:rPr>
        <w:t>sul</w:t>
      </w:r>
      <w:r w:rsidRPr="00232ACF">
        <w:rPr>
          <w:u w:val="single"/>
        </w:rPr>
        <w:t xml:space="preserve"> vostro smartphone,</w:t>
      </w:r>
      <w:r w:rsidR="00992946" w:rsidRPr="00232ACF">
        <w:rPr>
          <w:u w:val="single"/>
        </w:rPr>
        <w:t xml:space="preserve"> l’applicazione vi presenterà,</w:t>
      </w:r>
      <w:r w:rsidRPr="00232ACF">
        <w:rPr>
          <w:u w:val="single"/>
        </w:rPr>
        <w:t xml:space="preserve"> </w:t>
      </w:r>
      <w:r w:rsidR="00992946" w:rsidRPr="00232ACF">
        <w:rPr>
          <w:u w:val="single"/>
        </w:rPr>
        <w:t xml:space="preserve">premendo il </w:t>
      </w:r>
      <w:r w:rsidRPr="00232ACF">
        <w:rPr>
          <w:u w:val="single"/>
        </w:rPr>
        <w:t>bottone rettangolare verde</w:t>
      </w:r>
      <w:r w:rsidR="00992946" w:rsidRPr="00232ACF">
        <w:rPr>
          <w:u w:val="single"/>
        </w:rPr>
        <w:t xml:space="preserve"> </w:t>
      </w:r>
      <w:r w:rsidR="00992946" w:rsidRPr="00232ACF">
        <w:rPr>
          <w:u w:val="single"/>
        </w:rPr>
        <w:t>in alto a destra</w:t>
      </w:r>
      <w:r w:rsidR="00992946" w:rsidRPr="00232ACF">
        <w:rPr>
          <w:u w:val="single"/>
        </w:rPr>
        <w:t>,</w:t>
      </w:r>
      <w:r w:rsidR="00992946" w:rsidRPr="00232ACF">
        <w:rPr>
          <w:u w:val="single"/>
        </w:rPr>
        <w:t xml:space="preserve"> </w:t>
      </w:r>
      <w:r w:rsidRPr="00232ACF">
        <w:rPr>
          <w:u w:val="single"/>
        </w:rPr>
        <w:t>la lista de</w:t>
      </w:r>
      <w:r w:rsidR="00992946" w:rsidRPr="00232ACF">
        <w:rPr>
          <w:u w:val="single"/>
        </w:rPr>
        <w:t>gl</w:t>
      </w:r>
      <w:r w:rsidRPr="00232ACF">
        <w:rPr>
          <w:u w:val="single"/>
        </w:rPr>
        <w:t xml:space="preserve">i </w:t>
      </w:r>
      <w:r w:rsidR="00992946" w:rsidRPr="00232ACF">
        <w:rPr>
          <w:u w:val="single"/>
        </w:rPr>
        <w:t>archi</w:t>
      </w:r>
      <w:r w:rsidRPr="00232ACF">
        <w:rPr>
          <w:u w:val="single"/>
        </w:rPr>
        <w:t xml:space="preserve"> nelle vicinanze che sono di interesse.</w:t>
      </w:r>
      <w:r w:rsidRPr="00232ACF">
        <w:rPr>
          <w:u w:val="single"/>
        </w:rPr>
        <w:br/>
        <w:t xml:space="preserve">Selezionando una voce della lista vi si aprirà la pagina corrispondente a quel luogo. </w:t>
      </w:r>
      <w:r w:rsidR="00992946" w:rsidRPr="00232ACF">
        <w:rPr>
          <w:u w:val="single"/>
        </w:rPr>
        <w:br/>
        <w:t>Per avere un breve audio relativo al punto di interesse, premete sul bottone azzurro.</w:t>
      </w:r>
      <w:r w:rsidR="00992946" w:rsidRPr="00232ACF">
        <w:rPr>
          <w:u w:val="single"/>
        </w:rPr>
        <w:br/>
      </w:r>
      <w:r w:rsidRPr="00232ACF">
        <w:rPr>
          <w:u w:val="single"/>
        </w:rPr>
        <w:t>In alto a sinistra ci sono tre lineette orizzontali che vi dà la lista completa dei luoghi che sono documentati nel sito.</w:t>
      </w:r>
      <w:r w:rsidR="00992946" w:rsidRPr="00232ACF">
        <w:rPr>
          <w:u w:val="single"/>
        </w:rPr>
        <w:t xml:space="preserve"> </w:t>
      </w:r>
      <w:r w:rsidR="00232ACF" w:rsidRPr="00232ACF">
        <w:rPr>
          <w:u w:val="single"/>
        </w:rPr>
        <w:t>Buona camminata</w:t>
      </w:r>
      <w:r w:rsidR="00232ACF">
        <w:t>.</w:t>
      </w:r>
    </w:p>
    <w:p w14:paraId="2A396FFF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77"/>
    <w:rsid w:val="0000307E"/>
    <w:rsid w:val="00024D0A"/>
    <w:rsid w:val="00081A68"/>
    <w:rsid w:val="00232ACF"/>
    <w:rsid w:val="004F5004"/>
    <w:rsid w:val="00593ECE"/>
    <w:rsid w:val="00862DA9"/>
    <w:rsid w:val="00992946"/>
    <w:rsid w:val="00D6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4CC6E"/>
  <w15:chartTrackingRefBased/>
  <w15:docId w15:val="{D5E256FD-0FBD-4871-B4AF-DD4982B5D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61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61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61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61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61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61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61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61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61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61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61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61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6117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6117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6117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6117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6117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6117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61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61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61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61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61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6117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6117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6117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61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6117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611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2025-12-04T13:24:00Z</dcterms:created>
  <dcterms:modified xsi:type="dcterms:W3CDTF">2026-02-28T21:02:00Z</dcterms:modified>
</cp:coreProperties>
</file>