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b/>
          <w:color w:val="1A365D"/>
          <w:sz w:val="40"/>
        </w:rPr>
        <w:t>Basilica of Santa Maria Maggiore: Historical Analysis</w:t>
      </w:r>
    </w:p>
    <w:p>
      <w:pPr>
        <w:spacing w:line="300" w:lineRule="auto" w:after="240"/>
      </w:pPr>
      <w:r>
        <w:t>The Basilica of Santa Maria Maggiore, located at Via Galliera 10, is considered the oldest church in Bologna dedicated to the Virgin Mary. It is a fascinating site that blends paleochristian origins with an imposing Baroque appearance.</w:t>
      </w:r>
    </w:p>
    <w:p>
      <w:pPr>
        <w:spacing w:before="400" w:after="200"/>
      </w:pPr>
      <w:r>
        <w:rPr>
          <w:b/>
          <w:color w:val="2B6CB0"/>
          <w:sz w:val="28"/>
        </w:rPr>
        <w:t>History and Architecture</w:t>
      </w:r>
    </w:p>
    <w:p>
      <w:pPr>
        <w:pStyle w:val="ListBullet"/>
        <w:spacing w:line="300" w:lineRule="auto" w:after="120"/>
      </w:pPr>
      <w:r>
        <w:rPr>
          <w:b/>
        </w:rPr>
        <w:t>Ancient Origins:</w:t>
      </w:r>
      <w:r>
        <w:t xml:space="preserve"> Tradition and papal bulls (such as that of Gregory VII) suggest the church already existed in the 5th or 6th century. It originally stood on the cardo maximus of the Roman city.</w:t>
      </w:r>
    </w:p>
    <w:p>
      <w:pPr>
        <w:pStyle w:val="ListBullet"/>
        <w:spacing w:line="300" w:lineRule="auto" w:after="120"/>
      </w:pPr>
      <w:r>
        <w:rPr>
          <w:b/>
        </w:rPr>
        <w:t>Reconstructions:</w:t>
      </w:r>
      <w:r>
        <w:t xml:space="preserve"> It was rebuilt in the Romanesque style in the 12th century (consecrated in 1187) and became the seat of a Collegiate Church of Canons. In 1464, it was extended towards Via Galliera with a new apse.</w:t>
      </w:r>
    </w:p>
    <w:p>
      <w:pPr>
        <w:pStyle w:val="ListBullet"/>
        <w:spacing w:line="300" w:lineRule="auto" w:after="120"/>
      </w:pPr>
      <w:r>
        <w:rPr>
          <w:b/>
        </w:rPr>
        <w:t>Current Appearance:</w:t>
      </w:r>
      <w:r>
        <w:t xml:space="preserve"> The layout we see today is the result of a radical transformation in 1665 by the architect Paolo Canali, who replaced the old wooden open-truss ceiling with a Baroque barrel vault and inverted the entrance orientation toward the street.</w:t>
      </w:r>
    </w:p>
    <w:p>
      <w:pPr>
        <w:pStyle w:val="ListBullet"/>
        <w:spacing w:line="300" w:lineRule="auto" w:after="120"/>
      </w:pPr>
      <w:r>
        <w:rPr>
          <w:b/>
        </w:rPr>
        <w:t>The Facade:</w:t>
      </w:r>
      <w:r>
        <w:t xml:space="preserve"> It features a portico with three arches. The upper part, with its triangular pediment, was completed only in recent times, in 1955.</w:t>
      </w:r>
    </w:p>
    <w:p>
      <w:pPr>
        <w:pStyle w:val="ListBullet"/>
        <w:spacing w:line="300" w:lineRule="auto" w:after="120"/>
      </w:pPr>
      <w:r>
        <w:rPr>
          <w:b/>
        </w:rPr>
        <w:t>Recent Restorations:</w:t>
      </w:r>
      <w:r>
        <w:t xml:space="preserve"> Heavily damaged by the 2012 earthquake, the basilica remained closed for years. Following extensive structural consolidation and fresco restoration, it reopened for worship in November 2019.</w:t>
      </w:r>
    </w:p>
    <w:p>
      <w:pPr>
        <w:spacing w:before="400" w:after="200"/>
      </w:pPr>
      <w:r>
        <w:rPr>
          <w:b/>
          <w:color w:val="2B6CB0"/>
          <w:sz w:val="28"/>
        </w:rPr>
        <w:t>Prominent Artworks</w:t>
      </w:r>
    </w:p>
    <w:p>
      <w:pPr>
        <w:pStyle w:val="ListBullet"/>
        <w:spacing w:line="300" w:lineRule="auto" w:after="120"/>
      </w:pPr>
      <w:r>
        <w:rPr>
          <w:b/>
        </w:rPr>
        <w:t>The Vault:</w:t>
      </w:r>
      <w:r>
        <w:t xml:space="preserve"> Decorated between 1936 and 1938 by the painter Eliseo Fumagalli, featuring a perspective effect that simulates an open sky filled with angels.</w:t>
      </w:r>
    </w:p>
    <w:p>
      <w:pPr>
        <w:pStyle w:val="ListBullet"/>
        <w:spacing w:line="300" w:lineRule="auto" w:after="120"/>
      </w:pPr>
      <w:r>
        <w:rPr>
          <w:b/>
        </w:rPr>
        <w:t>Chapel of the Holy Sacrament:</w:t>
      </w:r>
      <w:r>
        <w:t xml:space="preserve"> Remarkable for its stucco decorations by Angelo Gabriello Piò, a famous 18th-century Bolognese sculptor.</w:t>
      </w:r>
    </w:p>
    <w:p>
      <w:pPr>
        <w:pStyle w:val="ListBullet"/>
        <w:spacing w:line="300" w:lineRule="auto" w:after="120"/>
      </w:pPr>
      <w:r>
        <w:rPr>
          <w:b/>
        </w:rPr>
        <w:t>Altarpiece of the Assumption:</w:t>
      </w:r>
      <w:r>
        <w:t xml:space="preserve"> Begun by Gio. Francesco Bezzi (il Nosadella) and finished by Prospero Fontana in the choir.</w:t>
      </w:r>
    </w:p>
    <w:p>
      <w:pPr>
        <w:pStyle w:val="ListBullet"/>
        <w:spacing w:line="300" w:lineRule="auto" w:after="120"/>
      </w:pPr>
      <w:r>
        <w:rPr>
          <w:b/>
        </w:rPr>
        <w:t>Pictorial Heritage:</w:t>
      </w:r>
      <w:r>
        <w:t xml:space="preserve"> It houses important canvases by Bolognese masters such as Orazio Samacchini, Alessandro Tiarini, Vincenzo Spisanelli, Mauro Gandolfi, and Alessandro Guardassoni.</w:t>
      </w:r>
    </w:p>
    <w:p>
      <w:pPr>
        <w:pStyle w:val="ListBullet"/>
        <w:spacing w:line="300" w:lineRule="auto" w:after="120"/>
      </w:pPr>
      <w:r>
        <w:rPr>
          <w:b/>
        </w:rPr>
        <w:t>Fig-tree Crucifix:</w:t>
      </w:r>
      <w:r>
        <w:t xml:space="preserve"> An ancient wooden crucifix carved from fig wood, which tradition dates back to before the year 1000.</w:t>
      </w:r>
    </w:p>
    <w:p>
      <w:pPr>
        <w:pStyle w:val="ListBullet"/>
        <w:spacing w:line="300" w:lineRule="auto" w:after="120"/>
      </w:pPr>
      <w:r>
        <w:rPr>
          <w:b/>
        </w:rPr>
        <w:t>Curiosity:</w:t>
      </w:r>
      <w:r>
        <w:t xml:space="preserve"> An ancient stone cross found during excavations is preserved inside, testifying to the remote sacredness of the site.</w:t>
      </w:r>
    </w:p>
    <w:p>
      <w:pPr>
        <w:spacing w:before="400" w:after="200"/>
      </w:pPr>
      <w:r>
        <w:rPr>
          <w:b/>
          <w:color w:val="2B6CB0"/>
          <w:sz w:val="28"/>
        </w:rPr>
        <w:t>Historical Sources and Bibliographical References</w:t>
      </w:r>
    </w:p>
    <w:tbl>
      <w:tblPr>
        <w:tblStyle w:val="TableGrid"/>
        <w:tblW w:type="auto" w:w="0"/>
        <w:tblLook w:firstColumn="1" w:firstRow="1" w:lastColumn="0" w:lastRow="0" w:noHBand="0" w:noVBand="1" w:val="04A0"/>
      </w:tblPr>
      <w:tblGrid>
        <w:gridCol w:w="4968"/>
        <w:gridCol w:w="4968"/>
      </w:tblGrid>
      <w:tr>
        <w:tc>
          <w:tcPr>
            <w:tcW w:type="dxa" w:w="4968"/>
            <w:shd w:fill="2B6CB0"/>
          </w:tcPr>
          <w:p>
            <w:r>
              <w:rPr>
                <w:b/>
                <w:color w:val="FFFFFF"/>
              </w:rPr>
              <w:t>Source Type</w:t>
            </w:r>
          </w:p>
        </w:tc>
        <w:tc>
          <w:tcPr>
            <w:tcW w:type="dxa" w:w="4968"/>
            <w:shd w:fill="2B6CB0"/>
          </w:tcPr>
          <w:p>
            <w:r>
              <w:rPr>
                <w:b/>
                <w:color w:val="FFFFFF"/>
              </w:rPr>
              <w:t>Description / Reference</w:t>
            </w:r>
          </w:p>
        </w:tc>
      </w:tr>
      <w:tr>
        <w:tc>
          <w:tcPr>
            <w:tcW w:type="dxa" w:w="4968"/>
          </w:tcPr>
          <w:p>
            <w:r>
              <w:rPr>
                <w:b/>
              </w:rPr>
              <w:t>Origine di Bologna</w:t>
            </w:r>
          </w:p>
        </w:tc>
        <w:tc>
          <w:tcPr>
            <w:tcW w:type="dxa" w:w="4968"/>
          </w:tcPr>
          <w:p>
            <w:r>
              <w:t>Project of the Municipality of Bologna (historical-topographical card of Via Galliera 10).</w:t>
            </w:r>
          </w:p>
        </w:tc>
      </w:tr>
      <w:tr>
        <w:tc>
          <w:tcPr>
            <w:tcW w:type="dxa" w:w="4968"/>
          </w:tcPr>
          <w:p>
            <w:r>
              <w:rPr>
                <w:b/>
              </w:rPr>
              <w:t>Biblioteca Salaborsa</w:t>
            </w:r>
          </w:p>
        </w:tc>
        <w:tc>
          <w:tcPr>
            <w:tcW w:type="dxa" w:w="4968"/>
          </w:tcPr>
          <w:p>
            <w:r>
              <w:t>Bologna Online digital archive.</w:t>
            </w:r>
          </w:p>
        </w:tc>
      </w:tr>
      <w:tr>
        <w:tc>
          <w:tcPr>
            <w:tcW w:type="dxa" w:w="4968"/>
          </w:tcPr>
          <w:p>
            <w:r>
              <w:rPr>
                <w:b/>
              </w:rPr>
              <w:t>Storia e Memoria di Bologna</w:t>
            </w:r>
          </w:p>
        </w:tc>
        <w:tc>
          <w:tcPr>
            <w:tcW w:type="dxa" w:w="4968"/>
          </w:tcPr>
          <w:p>
            <w:r>
              <w:t>Official portal of the Municipality for historical heritage.</w:t>
            </w:r>
          </w:p>
        </w:tc>
      </w:tr>
      <w:tr>
        <w:tc>
          <w:tcPr>
            <w:tcW w:type="dxa" w:w="4968"/>
          </w:tcPr>
          <w:p>
            <w:r>
              <w:rPr>
                <w:b/>
              </w:rPr>
              <w:t>BeWeB</w:t>
            </w:r>
          </w:p>
        </w:tc>
        <w:tc>
          <w:tcPr>
            <w:tcW w:type="dxa" w:w="4968"/>
          </w:tcPr>
          <w:p>
            <w:r>
              <w:t>Ecclesiastical Heritage on the Web - Official CEI census.</w:t>
            </w:r>
          </w:p>
        </w:tc>
      </w:tr>
      <w:tr>
        <w:tc>
          <w:tcPr>
            <w:tcW w:type="dxa" w:w="4968"/>
          </w:tcPr>
          <w:p>
            <w:r>
              <w:rPr>
                <w:b/>
              </w:rPr>
              <w:t>Basilica Official Site</w:t>
            </w:r>
          </w:p>
        </w:tc>
        <w:tc>
          <w:tcPr>
            <w:tcW w:type="dxa" w:w="4968"/>
          </w:tcPr>
          <w:p>
            <w:r>
              <w:t>Technical documentation related to post-2012 earthquake restorations.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