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4F21E" w14:textId="77777777" w:rsidR="001C1C69" w:rsidRPr="001C1C69" w:rsidRDefault="001C1C69" w:rsidP="001C1C69">
      <w:r w:rsidRPr="001C1C69">
        <w:t xml:space="preserve">The </w:t>
      </w:r>
      <w:r w:rsidRPr="001C1C69">
        <w:rPr>
          <w:b/>
          <w:bCs/>
        </w:rPr>
        <w:t xml:space="preserve">Church of San Carlo Borromeo </w:t>
      </w:r>
      <w:r w:rsidRPr="001C1C69">
        <w:t xml:space="preserve">(also historically known as </w:t>
      </w:r>
      <w:r w:rsidRPr="001C1C69">
        <w:rPr>
          <w:i/>
          <w:iCs/>
        </w:rPr>
        <w:t xml:space="preserve">San Carlo al Porto </w:t>
      </w:r>
      <w:r w:rsidRPr="001C1C69">
        <w:t xml:space="preserve">), located in </w:t>
      </w:r>
      <w:r w:rsidRPr="001C1C69">
        <w:rPr>
          <w:b/>
          <w:bCs/>
        </w:rPr>
        <w:t xml:space="preserve">Via del Porto </w:t>
      </w:r>
      <w:r w:rsidRPr="001C1C69">
        <w:t>, has a tormented and fascinating architectural history, marked by continuous metamorphoses, by almost total destruction during the Second World War and by the complex seismic protection challenges of our day.</w:t>
      </w:r>
    </w:p>
    <w:p w14:paraId="0EA950FA" w14:textId="77777777" w:rsidR="001C1C69" w:rsidRPr="001C1C69" w:rsidRDefault="001C1C69" w:rsidP="001C1C69">
      <w:pPr>
        <w:rPr>
          <w:b/>
          <w:bCs/>
        </w:rPr>
      </w:pPr>
      <w:r w:rsidRPr="001C1C69">
        <w:rPr>
          <w:b/>
          <w:bCs/>
        </w:rPr>
        <w:t>History and Architectural Metamorphosis</w:t>
      </w:r>
    </w:p>
    <w:p w14:paraId="109445D7" w14:textId="77777777" w:rsidR="001C1C69" w:rsidRPr="001C1C69" w:rsidRDefault="001C1C69" w:rsidP="001C1C69">
      <w:pPr>
        <w:numPr>
          <w:ilvl w:val="0"/>
          <w:numId w:val="11"/>
        </w:numPr>
      </w:pPr>
      <w:r w:rsidRPr="001C1C69">
        <w:rPr>
          <w:b/>
          <w:bCs/>
        </w:rPr>
        <w:t xml:space="preserve">The Origins: From the "Crocetta" to the Seventeenth Century </w:t>
      </w:r>
      <w:r w:rsidRPr="001C1C69">
        <w:t xml:space="preserve">Originally, on this site there stood a Marian devotional image venerated as </w:t>
      </w:r>
      <w:r w:rsidRPr="001C1C69">
        <w:rPr>
          <w:i/>
          <w:iCs/>
        </w:rPr>
        <w:t xml:space="preserve">Santa Maria del </w:t>
      </w:r>
      <w:proofErr w:type="gramStart"/>
      <w:r w:rsidRPr="001C1C69">
        <w:rPr>
          <w:i/>
          <w:iCs/>
        </w:rPr>
        <w:t xml:space="preserve">Paradiso </w:t>
      </w:r>
      <w:r w:rsidRPr="001C1C69">
        <w:t>,</w:t>
      </w:r>
      <w:proofErr w:type="gramEnd"/>
      <w:r w:rsidRPr="001C1C69">
        <w:t xml:space="preserve"> placed next to a pillar with a cross from which the ancient toponym of the area, </w:t>
      </w:r>
      <w:r w:rsidRPr="001C1C69">
        <w:rPr>
          <w:i/>
          <w:iCs/>
        </w:rPr>
        <w:t xml:space="preserve">"la Crocetta", </w:t>
      </w:r>
      <w:proofErr w:type="gramStart"/>
      <w:r w:rsidRPr="001C1C69">
        <w:rPr>
          <w:i/>
          <w:iCs/>
        </w:rPr>
        <w:t xml:space="preserve">derived </w:t>
      </w:r>
      <w:r w:rsidRPr="001C1C69">
        <w:t>.</w:t>
      </w:r>
      <w:proofErr w:type="gramEnd"/>
    </w:p>
    <w:p w14:paraId="2347F35E" w14:textId="77777777" w:rsidR="001C1C69" w:rsidRPr="001C1C69" w:rsidRDefault="001C1C69" w:rsidP="001C1C69">
      <w:pPr>
        <w:numPr>
          <w:ilvl w:val="1"/>
          <w:numId w:val="11"/>
        </w:numPr>
      </w:pPr>
      <w:r w:rsidRPr="001C1C69">
        <w:rPr>
          <w:b/>
          <w:bCs/>
        </w:rPr>
        <w:t xml:space="preserve">1466: </w:t>
      </w:r>
      <w:r w:rsidRPr="001C1C69">
        <w:t>The Confraternity of Santa Maria del Paradiso is born, which builds a first devotional chapel.</w:t>
      </w:r>
    </w:p>
    <w:p w14:paraId="1A5021B6" w14:textId="77777777" w:rsidR="001C1C69" w:rsidRPr="001C1C69" w:rsidRDefault="001C1C69" w:rsidP="001C1C69">
      <w:pPr>
        <w:numPr>
          <w:ilvl w:val="1"/>
          <w:numId w:val="11"/>
        </w:numPr>
      </w:pPr>
      <w:r w:rsidRPr="001C1C69">
        <w:rPr>
          <w:b/>
          <w:bCs/>
        </w:rPr>
        <w:t xml:space="preserve">1612-1619: </w:t>
      </w:r>
      <w:r w:rsidRPr="001C1C69">
        <w:t xml:space="preserve">The Confraternity changes its name to San Carlo Borromeo. In </w:t>
      </w:r>
      <w:r w:rsidRPr="001C1C69">
        <w:rPr>
          <w:b/>
          <w:bCs/>
        </w:rPr>
        <w:t xml:space="preserve">1619, </w:t>
      </w:r>
      <w:r w:rsidRPr="001C1C69">
        <w:t xml:space="preserve">the foundation stone of the new church, designed by architect </w:t>
      </w:r>
      <w:r w:rsidRPr="001C1C69">
        <w:rPr>
          <w:b/>
          <w:bCs/>
        </w:rPr>
        <w:t xml:space="preserve">Nicolò Barelli </w:t>
      </w:r>
      <w:r w:rsidRPr="001C1C69">
        <w:t>, is laid, and it is consecrated in 1644.</w:t>
      </w:r>
    </w:p>
    <w:p w14:paraId="0F29FE50" w14:textId="77777777" w:rsidR="001C1C69" w:rsidRPr="001C1C69" w:rsidRDefault="001C1C69" w:rsidP="001C1C69">
      <w:pPr>
        <w:numPr>
          <w:ilvl w:val="0"/>
          <w:numId w:val="11"/>
        </w:numPr>
      </w:pPr>
      <w:r w:rsidRPr="001C1C69">
        <w:rPr>
          <w:b/>
          <w:bCs/>
        </w:rPr>
        <w:t xml:space="preserve">The Eighteenth-Century Expansion: </w:t>
      </w:r>
      <w:r w:rsidRPr="001C1C69">
        <w:t>During the 18th century the building was transformed in Baroque style to reflect the prestige of the brotherhood.</w:t>
      </w:r>
    </w:p>
    <w:p w14:paraId="590E0992" w14:textId="77777777" w:rsidR="001C1C69" w:rsidRPr="001C1C69" w:rsidRDefault="001C1C69" w:rsidP="001C1C69">
      <w:pPr>
        <w:numPr>
          <w:ilvl w:val="1"/>
          <w:numId w:val="11"/>
        </w:numPr>
      </w:pPr>
      <w:r w:rsidRPr="001C1C69">
        <w:rPr>
          <w:b/>
          <w:bCs/>
        </w:rPr>
        <w:t xml:space="preserve">1720-1728: </w:t>
      </w:r>
      <w:r w:rsidRPr="001C1C69">
        <w:t>The side chapels dedicated to Saint Anthony of Padua and the Blessed Virgin were added.</w:t>
      </w:r>
    </w:p>
    <w:p w14:paraId="0A91FCF6" w14:textId="77777777" w:rsidR="001C1C69" w:rsidRPr="001C1C69" w:rsidRDefault="001C1C69" w:rsidP="001C1C69">
      <w:pPr>
        <w:numPr>
          <w:ilvl w:val="1"/>
          <w:numId w:val="11"/>
        </w:numPr>
      </w:pPr>
      <w:r w:rsidRPr="001C1C69">
        <w:rPr>
          <w:b/>
          <w:bCs/>
        </w:rPr>
        <w:t xml:space="preserve">1746: </w:t>
      </w:r>
      <w:r w:rsidRPr="001C1C69">
        <w:t>The structures are raised and covered with majestic barrel vaults.</w:t>
      </w:r>
    </w:p>
    <w:p w14:paraId="1DA21175" w14:textId="77777777" w:rsidR="001C1C69" w:rsidRPr="001C1C69" w:rsidRDefault="001C1C69" w:rsidP="001C1C69">
      <w:pPr>
        <w:numPr>
          <w:ilvl w:val="0"/>
          <w:numId w:val="11"/>
        </w:numPr>
      </w:pPr>
      <w:r w:rsidRPr="001C1C69">
        <w:rPr>
          <w:b/>
          <w:bCs/>
        </w:rPr>
        <w:t xml:space="preserve">War Destruction (29 January 1944): </w:t>
      </w:r>
      <w:r w:rsidRPr="001C1C69">
        <w:t>During the Second World War, a devastating Allied bombing raid on the nearby railway junction and river port almost razed the church and the adjacent Archbishop's Seminary to the ground.</w:t>
      </w:r>
    </w:p>
    <w:p w14:paraId="6D846FCC" w14:textId="77777777" w:rsidR="001C1C69" w:rsidRPr="001C1C69" w:rsidRDefault="001C1C69" w:rsidP="001C1C69">
      <w:pPr>
        <w:numPr>
          <w:ilvl w:val="0"/>
          <w:numId w:val="11"/>
        </w:numPr>
      </w:pPr>
      <w:r w:rsidRPr="001C1C69">
        <w:rPr>
          <w:b/>
          <w:bCs/>
        </w:rPr>
        <w:t xml:space="preserve">Modern Reconstruction (1950s): </w:t>
      </w:r>
      <w:r w:rsidRPr="001C1C69">
        <w:t xml:space="preserve">The current sacred building is a post-war reconstruction completed in the 1950s based on a design by architect </w:t>
      </w:r>
      <w:r w:rsidRPr="001C1C69">
        <w:rPr>
          <w:b/>
          <w:bCs/>
        </w:rPr>
        <w:t xml:space="preserve">Alfredo Cosentino </w:t>
      </w:r>
      <w:r w:rsidRPr="001C1C69">
        <w:t>. It appears as a modern structure, a simple "parallelepiped" clad in marble that contrasts sharply with the surviving Baroque jewel.</w:t>
      </w:r>
    </w:p>
    <w:p w14:paraId="0CC1CB17" w14:textId="77777777" w:rsidR="001C1C69" w:rsidRPr="001C1C69" w:rsidRDefault="001C1C69" w:rsidP="001C1C69">
      <w:pPr>
        <w:rPr>
          <w:b/>
          <w:bCs/>
        </w:rPr>
      </w:pPr>
      <w:r w:rsidRPr="001C1C69">
        <w:rPr>
          <w:b/>
          <w:bCs/>
        </w:rPr>
        <w:t>The 17th-Century Oratory and the "Miracle" of the Bombs</w:t>
      </w:r>
    </w:p>
    <w:p w14:paraId="0198ED14" w14:textId="77777777" w:rsidR="001C1C69" w:rsidRPr="001C1C69" w:rsidRDefault="001C1C69" w:rsidP="001C1C69">
      <w:r w:rsidRPr="001C1C69">
        <w:t xml:space="preserve">Despite the collapse of the main church in 1944, the adjacent </w:t>
      </w:r>
      <w:r w:rsidRPr="001C1C69">
        <w:rPr>
          <w:b/>
          <w:bCs/>
        </w:rPr>
        <w:t xml:space="preserve">Oratory of San Carlo </w:t>
      </w:r>
      <w:r w:rsidRPr="001C1C69">
        <w:t xml:space="preserve">—built on the upper level in </w:t>
      </w:r>
      <w:r w:rsidRPr="001C1C69">
        <w:rPr>
          <w:b/>
          <w:bCs/>
        </w:rPr>
        <w:t xml:space="preserve">1667 </w:t>
      </w:r>
      <w:r w:rsidRPr="001C1C69">
        <w:t xml:space="preserve">—remarkably remained intact amidst the rubble. This event was considered a true miracle by popular devotion, which attributed it to the intercession of </w:t>
      </w:r>
      <w:r w:rsidRPr="001C1C69">
        <w:rPr>
          <w:b/>
          <w:bCs/>
        </w:rPr>
        <w:t xml:space="preserve">Saint Anthony of Padua </w:t>
      </w:r>
      <w:r w:rsidRPr="001C1C69">
        <w:t>, who lived in a nearby convent during his stay in Bologna.</w:t>
      </w:r>
    </w:p>
    <w:p w14:paraId="62CBC2D3" w14:textId="77777777" w:rsidR="001C1C69" w:rsidRPr="001C1C69" w:rsidRDefault="001C1C69" w:rsidP="001C1C69">
      <w:r w:rsidRPr="001C1C69">
        <w:t>Today the complex represents a fascinating architectural "hybrid":</w:t>
      </w:r>
    </w:p>
    <w:p w14:paraId="3DFDF916" w14:textId="77777777" w:rsidR="001C1C69" w:rsidRPr="001C1C69" w:rsidRDefault="001C1C69" w:rsidP="001C1C69">
      <w:pPr>
        <w:numPr>
          <w:ilvl w:val="0"/>
          <w:numId w:val="12"/>
        </w:numPr>
      </w:pPr>
      <w:r w:rsidRPr="001C1C69">
        <w:rPr>
          <w:b/>
          <w:bCs/>
        </w:rPr>
        <w:t xml:space="preserve">The New Church: </w:t>
      </w:r>
      <w:r w:rsidRPr="001C1C69">
        <w:t>Functional, linear, and representative of post-war sacred architecture.</w:t>
      </w:r>
    </w:p>
    <w:p w14:paraId="53499D87" w14:textId="77777777" w:rsidR="001C1C69" w:rsidRDefault="001C1C69" w:rsidP="001C1C69">
      <w:pPr>
        <w:numPr>
          <w:ilvl w:val="0"/>
          <w:numId w:val="12"/>
        </w:numPr>
      </w:pPr>
      <w:r w:rsidRPr="001C1C69">
        <w:rPr>
          <w:b/>
          <w:bCs/>
        </w:rPr>
        <w:lastRenderedPageBreak/>
        <w:t xml:space="preserve">The Baroque Oratory (17th century): </w:t>
      </w:r>
      <w:r w:rsidRPr="001C1C69">
        <w:t xml:space="preserve">Accessible from inside the church, it is one of Bologna's hidden treasures, with a magnificently frescoed vault depicting </w:t>
      </w:r>
      <w:r w:rsidRPr="001C1C69">
        <w:rPr>
          <w:i/>
          <w:iCs/>
        </w:rPr>
        <w:t xml:space="preserve">St. Charles Borromeo in glory </w:t>
      </w:r>
      <w:r w:rsidRPr="001C1C69">
        <w:t>.</w:t>
      </w:r>
    </w:p>
    <w:p w14:paraId="4E8C4E1A" w14:textId="77777777" w:rsidR="000A32A7" w:rsidRDefault="000A32A7" w:rsidP="000A32A7">
      <w:pPr>
        <w:rPr>
          <w:b/>
          <w:bCs/>
        </w:rPr>
      </w:pPr>
    </w:p>
    <w:p w14:paraId="3A40AF49" w14:textId="77777777" w:rsidR="000A32A7" w:rsidRDefault="000A32A7" w:rsidP="000A32A7">
      <w:pPr>
        <w:rPr>
          <w:noProof/>
        </w:rPr>
      </w:pPr>
      <w:r>
        <w:rPr>
          <w:noProof/>
        </w:rPr>
        <w:drawing>
          <wp:inline distT="0" distB="0" distL="0" distR="0" wp14:anchorId="5E914D66" wp14:editId="07531FA5">
            <wp:extent cx="3060437" cy="1863970"/>
            <wp:effectExtent l="0" t="0" r="6985" b="3175"/>
            <wp:docPr id="1591510651" name="Immagine 1" descr="Immagine che contiene dipinto, arte, interno, chies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10651" name="Immagine 1" descr="Immagine che contiene dipinto, arte, interno, chiesa&#10;&#10;Il contenuto generato dall'IA potrebbe non essere corretto."/>
                    <pic:cNvPicPr/>
                  </pic:nvPicPr>
                  <pic:blipFill>
                    <a:blip r:embed="rId5">
                      <a:extLst>
                        <a:ext uri="{28A0092B-C50C-407E-A947-70E740481C1C}">
                          <a14:useLocalDpi xmlns:a14="http://schemas.microsoft.com/office/drawing/2010/main" val="0"/>
                        </a:ext>
                      </a:extLst>
                    </a:blip>
                    <a:stretch>
                      <a:fillRect/>
                    </a:stretch>
                  </pic:blipFill>
                  <pic:spPr>
                    <a:xfrm>
                      <a:off x="0" y="0"/>
                      <a:ext cx="3078630" cy="1875050"/>
                    </a:xfrm>
                    <a:prstGeom prst="rect">
                      <a:avLst/>
                    </a:prstGeom>
                  </pic:spPr>
                </pic:pic>
              </a:graphicData>
            </a:graphic>
          </wp:inline>
        </w:drawing>
      </w:r>
      <w:r>
        <w:rPr>
          <w:noProof/>
        </w:rPr>
        <w:br/>
        <w:t>[SPLIT_BLOCK:oratorio_volta.jpg]</w:t>
      </w:r>
    </w:p>
    <w:p w14:paraId="6206CF04" w14:textId="77777777" w:rsidR="000A32A7" w:rsidRPr="001C1C69" w:rsidRDefault="000A32A7" w:rsidP="000A32A7"/>
    <w:p w14:paraId="4A2D2A65" w14:textId="77777777" w:rsidR="001C1C69" w:rsidRPr="001C1C69" w:rsidRDefault="001C1C69" w:rsidP="001C1C69">
      <w:pPr>
        <w:rPr>
          <w:b/>
          <w:bCs/>
        </w:rPr>
      </w:pPr>
      <w:r w:rsidRPr="001C1C69">
        <w:rPr>
          <w:b/>
          <w:bCs/>
        </w:rPr>
        <w:t>Current Status and Post-Earthquake Consolidation (2012-2026)</w:t>
      </w:r>
    </w:p>
    <w:p w14:paraId="41C0432D" w14:textId="77777777" w:rsidR="001C1C69" w:rsidRPr="001C1C69" w:rsidRDefault="001C1C69" w:rsidP="001C1C69">
      <w:pPr>
        <w:numPr>
          <w:ilvl w:val="0"/>
          <w:numId w:val="13"/>
        </w:numPr>
      </w:pPr>
      <w:r w:rsidRPr="001C1C69">
        <w:rPr>
          <w:b/>
          <w:bCs/>
        </w:rPr>
        <w:t xml:space="preserve">Earthquake Damage (2012): </w:t>
      </w:r>
      <w:r w:rsidRPr="001C1C69">
        <w:t xml:space="preserve">Following the tremors of May 2012, the church suffered structural damage that compromised its usability, leading to its prolonged closure. For years, parish services were transferred to the nearby parish of </w:t>
      </w:r>
      <w:r w:rsidRPr="001C1C69">
        <w:rPr>
          <w:b/>
          <w:bCs/>
        </w:rPr>
        <w:t xml:space="preserve">San Benedetto </w:t>
      </w:r>
      <w:r w:rsidRPr="001C1C69">
        <w:t>on Via Indipendenza.</w:t>
      </w:r>
    </w:p>
    <w:p w14:paraId="07DDF110" w14:textId="77777777" w:rsidR="001C1C69" w:rsidRPr="001C1C69" w:rsidRDefault="001C1C69" w:rsidP="001C1C69">
      <w:pPr>
        <w:numPr>
          <w:ilvl w:val="0"/>
          <w:numId w:val="13"/>
        </w:numPr>
      </w:pPr>
      <w:r w:rsidRPr="001C1C69">
        <w:rPr>
          <w:b/>
          <w:bCs/>
        </w:rPr>
        <w:t xml:space="preserve">Safety Restoration and Special Reopenings: </w:t>
      </w:r>
      <w:r w:rsidRPr="001C1C69">
        <w:t>In recent years, the entire complex has undergone delicate structural consolidation and conservative restoration work, aimed at allowing its gradual reopening for guided tours and special cultural events.</w:t>
      </w:r>
    </w:p>
    <w:p w14:paraId="6875B2E0" w14:textId="77777777" w:rsidR="001C1C69" w:rsidRPr="001C1C69" w:rsidRDefault="001C1C69" w:rsidP="001C1C69">
      <w:pPr>
        <w:rPr>
          <w:b/>
          <w:bCs/>
        </w:rPr>
      </w:pPr>
      <w:r w:rsidRPr="001C1C69">
        <w:rPr>
          <w:b/>
          <w:bCs/>
        </w:rPr>
        <w:t>Anecdotes, Curiosities and Historical Insights</w:t>
      </w:r>
    </w:p>
    <w:p w14:paraId="065C20D5" w14:textId="77777777" w:rsidR="001C1C69" w:rsidRPr="001C1C69" w:rsidRDefault="001C1C69" w:rsidP="001C1C69">
      <w:pPr>
        <w:numPr>
          <w:ilvl w:val="0"/>
          <w:numId w:val="14"/>
        </w:numPr>
      </w:pPr>
      <w:r w:rsidRPr="001C1C69">
        <w:rPr>
          <w:b/>
          <w:bCs/>
        </w:rPr>
        <w:t xml:space="preserve">The Engineering Challenge of Consolidation: </w:t>
      </w:r>
      <w:r w:rsidRPr="001C1C69">
        <w:t>The "hybrid" nature of the complex made the earthquake-proofing work a unique case study: the engineers had to consolidate the 1950s reinforced concrete structure without transmitting vibrations or stresses that could crack the delicate 17th-century frescoes on the vault of the adjacent oratory.</w:t>
      </w:r>
    </w:p>
    <w:p w14:paraId="17643C9C" w14:textId="77777777" w:rsidR="001C1C69" w:rsidRPr="001C1C69" w:rsidRDefault="001C1C69" w:rsidP="001C1C69">
      <w:pPr>
        <w:numPr>
          <w:ilvl w:val="0"/>
          <w:numId w:val="14"/>
        </w:numPr>
      </w:pPr>
      <w:r w:rsidRPr="001C1C69">
        <w:rPr>
          <w:b/>
          <w:bCs/>
        </w:rPr>
        <w:t xml:space="preserve">The Name "San Carlo al Porto": </w:t>
      </w:r>
      <w:r w:rsidRPr="001C1C69">
        <w:t xml:space="preserve">The church's name recalls its proximity to </w:t>
      </w:r>
      <w:r w:rsidRPr="001C1C69">
        <w:rPr>
          <w:b/>
          <w:bCs/>
        </w:rPr>
        <w:t xml:space="preserve">Bologna's old Porto Navile </w:t>
      </w:r>
      <w:r w:rsidRPr="001C1C69">
        <w:t>, a point of arrival for merchants and waterborne transport from the plains. The brotherhood offered spiritual comfort to sailors, fishermen, and dockworkers.</w:t>
      </w:r>
    </w:p>
    <w:p w14:paraId="3C3ED190" w14:textId="10C3CF13" w:rsidR="000A32A7" w:rsidRDefault="001C1C69" w:rsidP="000A32A7">
      <w:pPr>
        <w:numPr>
          <w:ilvl w:val="0"/>
          <w:numId w:val="14"/>
        </w:numPr>
      </w:pPr>
      <w:r w:rsidRPr="001C1C69">
        <w:rPr>
          <w:b/>
          <w:bCs/>
        </w:rPr>
        <w:t xml:space="preserve">Sant'Antonio "Neighbor": </w:t>
      </w:r>
      <w:r w:rsidRPr="001C1C69">
        <w:t xml:space="preserve">The strong devotion to Sant'Antonio in this area is linked to the Saint's stay in 1222 at the convent of Bernardo di Quintavalle in nearby </w:t>
      </w:r>
      <w:r w:rsidRPr="001C1C69">
        <w:rPr>
          <w:i/>
          <w:iCs/>
        </w:rPr>
        <w:t xml:space="preserve">Abbadia </w:t>
      </w:r>
      <w:r w:rsidRPr="001C1C69">
        <w:t>, a memory that remained alive among the inhabitants of the Porto district for centuries.</w:t>
      </w:r>
    </w:p>
    <w:p w14:paraId="32BE4DDF" w14:textId="77777777" w:rsidR="000A32A7" w:rsidRPr="009D1F47" w:rsidRDefault="000A32A7" w:rsidP="000A32A7">
      <w:pPr>
        <w:jc w:val="center"/>
        <w:rPr>
          <w:noProof/>
        </w:rPr>
      </w:pPr>
      <w:r>
        <w:rPr>
          <w:b/>
          <w:bCs/>
          <w:noProof/>
        </w:rPr>
        <w:lastRenderedPageBreak/>
        <w:drawing>
          <wp:inline distT="0" distB="0" distL="0" distR="0" wp14:anchorId="49BE2713" wp14:editId="1EEDCD2F">
            <wp:extent cx="1969477" cy="1969477"/>
            <wp:effectExtent l="0" t="0" r="0" b="0"/>
            <wp:docPr id="616019402" name="Immagine 2" descr="Immagine che contiene edificio, testo, aria aperta, por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19402" name="Immagine 2" descr="Immagine che contiene edificio, testo, aria aperta, porta&#10;&#10;Il contenuto generato dall'IA potrebbe non essere corretto."/>
                    <pic:cNvPicPr/>
                  </pic:nvPicPr>
                  <pic:blipFill>
                    <a:blip r:embed="rId6">
                      <a:extLst>
                        <a:ext uri="{28A0092B-C50C-407E-A947-70E740481C1C}">
                          <a14:useLocalDpi xmlns:a14="http://schemas.microsoft.com/office/drawing/2010/main" val="0"/>
                        </a:ext>
                      </a:extLst>
                    </a:blip>
                    <a:stretch>
                      <a:fillRect/>
                    </a:stretch>
                  </pic:blipFill>
                  <pic:spPr>
                    <a:xfrm>
                      <a:off x="0" y="0"/>
                      <a:ext cx="1974048" cy="1974048"/>
                    </a:xfrm>
                    <a:prstGeom prst="rect">
                      <a:avLst/>
                    </a:prstGeom>
                  </pic:spPr>
                </pic:pic>
              </a:graphicData>
            </a:graphic>
          </wp:inline>
        </w:drawing>
      </w:r>
      <w:r>
        <w:br/>
      </w:r>
      <w:r>
        <w:rPr>
          <w:noProof/>
        </w:rPr>
        <w:t xml:space="preserve">[SPLIT_BLOCK:facciata.jpg </w:t>
      </w:r>
      <w:r w:rsidRPr="00AF69CA">
        <w:rPr>
          <w:noProof/>
          <w:u w:val="single"/>
        </w:rPr>
        <w:t>]</w:t>
      </w:r>
    </w:p>
    <w:p w14:paraId="28146DA0" w14:textId="77777777" w:rsidR="000A32A7" w:rsidRPr="001C1C69" w:rsidRDefault="000A32A7" w:rsidP="000A32A7"/>
    <w:p w14:paraId="76162D1A" w14:textId="77777777" w:rsidR="001C1C69" w:rsidRPr="001C1C69" w:rsidRDefault="001C1C69" w:rsidP="001C1C69">
      <w:pPr>
        <w:rPr>
          <w:b/>
          <w:bCs/>
        </w:rPr>
      </w:pPr>
      <w:r w:rsidRPr="001C1C69">
        <w:rPr>
          <w:b/>
          <w:bCs/>
        </w:rPr>
        <w:t>Sources Used and Certified</w:t>
      </w:r>
    </w:p>
    <w:p w14:paraId="4BCD27DE" w14:textId="77777777" w:rsidR="001C1C69" w:rsidRPr="001C1C69" w:rsidRDefault="001C1C69" w:rsidP="001C1C69">
      <w:pPr>
        <w:numPr>
          <w:ilvl w:val="0"/>
          <w:numId w:val="15"/>
        </w:numPr>
      </w:pPr>
      <w:r w:rsidRPr="001C1C69">
        <w:rPr>
          <w:b/>
          <w:bCs/>
        </w:rPr>
        <w:t xml:space="preserve">Bologna Online - Salaborsa Library: </w:t>
      </w:r>
      <w:r w:rsidRPr="001C1C69">
        <w:t>Digital archive on the history of San Carlo al Porto and the 1944 bombings.</w:t>
      </w:r>
    </w:p>
    <w:p w14:paraId="187F5F5F" w14:textId="77777777" w:rsidR="001C1C69" w:rsidRPr="001C1C69" w:rsidRDefault="001C1C69" w:rsidP="001C1C69">
      <w:pPr>
        <w:numPr>
          <w:ilvl w:val="0"/>
          <w:numId w:val="15"/>
        </w:numPr>
      </w:pPr>
      <w:r w:rsidRPr="001C1C69">
        <w:rPr>
          <w:b/>
          <w:bCs/>
        </w:rPr>
        <w:t xml:space="preserve">Origin of Bologna (Municipality of Bologna): </w:t>
      </w:r>
      <w:r w:rsidRPr="001C1C69">
        <w:t>Toponymic and historical data for Via del Porto and the "la Crocetta" area.</w:t>
      </w:r>
    </w:p>
    <w:p w14:paraId="697A6C51" w14:textId="77777777" w:rsidR="001C1C69" w:rsidRPr="001C1C69" w:rsidRDefault="001C1C69" w:rsidP="001C1C69">
      <w:pPr>
        <w:numPr>
          <w:ilvl w:val="0"/>
          <w:numId w:val="15"/>
        </w:numPr>
      </w:pPr>
      <w:r w:rsidRPr="001C1C69">
        <w:rPr>
          <w:b/>
          <w:bCs/>
        </w:rPr>
        <w:t xml:space="preserve">History and Memory of Bologna: </w:t>
      </w:r>
      <w:r w:rsidRPr="001C1C69">
        <w:t>Monographs on the Oratory of San Carlo, by Nicolò Barelli and Alfredo Cosentino.</w:t>
      </w:r>
    </w:p>
    <w:p w14:paraId="189A5118" w14:textId="77777777" w:rsidR="001C1C69" w:rsidRPr="001C1C69" w:rsidRDefault="001C1C69" w:rsidP="001C1C69">
      <w:pPr>
        <w:numPr>
          <w:ilvl w:val="0"/>
          <w:numId w:val="15"/>
        </w:numPr>
      </w:pPr>
      <w:r w:rsidRPr="001C1C69">
        <w:rPr>
          <w:b/>
          <w:bCs/>
        </w:rPr>
        <w:t xml:space="preserve">Cultural Heritage Office of the Archdiocese of Bologna: </w:t>
      </w:r>
      <w:r w:rsidRPr="001C1C69">
        <w:t>Documentation on post-2012 earthquake consolidation efforts.</w:t>
      </w:r>
    </w:p>
    <w:p w14:paraId="7325CE3F" w14:textId="77777777" w:rsidR="004F5004" w:rsidRPr="001C1C69" w:rsidRDefault="004F5004" w:rsidP="001C1C69"/>
    <w:p w14:paraId="0C664080" w14:textId="77777777" w:rsidR="00FF6F4F" w:rsidRDefault="00FF6F4F"/>
    <w:p w14:paraId="49C51A7C" w14:textId="77777777" w:rsidR="00FF6F4F" w:rsidRDefault="00000000">
      <w:r>
        <w:rPr>
          <w:rFonts w:ascii="Arial" w:hAnsi="Arial"/>
          <w:b/>
          <w:color w:val="1A365D"/>
          <w:sz w:val="26"/>
        </w:rPr>
        <w:t>Table of Sources and Certification</w:t>
      </w:r>
    </w:p>
    <w:tbl>
      <w:tblPr>
        <w:tblW w:w="0" w:type="auto"/>
        <w:jc w:val="center"/>
        <w:tblLook w:val="04A0" w:firstRow="1" w:lastRow="0" w:firstColumn="1" w:lastColumn="0" w:noHBand="0" w:noVBand="1"/>
      </w:tblPr>
      <w:tblGrid>
        <w:gridCol w:w="4819"/>
        <w:gridCol w:w="4819"/>
      </w:tblGrid>
      <w:tr w:rsidR="00FF6F4F" w14:paraId="38D0E135" w14:textId="77777777">
        <w:trPr>
          <w:jc w:val="center"/>
        </w:trPr>
        <w:tc>
          <w:tcPr>
            <w:tcW w:w="4819" w:type="dxa"/>
            <w:shd w:val="clear" w:color="auto" w:fill="1A365D"/>
          </w:tcPr>
          <w:p w14:paraId="2995D26D" w14:textId="77777777" w:rsidR="00FF6F4F" w:rsidRDefault="00000000">
            <w:r>
              <w:rPr>
                <w:rFonts w:ascii="Arial" w:hAnsi="Arial"/>
                <w:b/>
                <w:color w:val="FFFFFF"/>
                <w:sz w:val="20"/>
              </w:rPr>
              <w:t>Text affirmation</w:t>
            </w:r>
          </w:p>
        </w:tc>
        <w:tc>
          <w:tcPr>
            <w:tcW w:w="4819" w:type="dxa"/>
            <w:shd w:val="clear" w:color="auto" w:fill="1A365D"/>
          </w:tcPr>
          <w:p w14:paraId="73B66F18" w14:textId="77777777" w:rsidR="00FF6F4F" w:rsidRDefault="00000000">
            <w:r>
              <w:rPr>
                <w:rFonts w:ascii="Arial" w:hAnsi="Arial"/>
                <w:b/>
                <w:color w:val="FFFFFF"/>
                <w:sz w:val="20"/>
              </w:rPr>
              <w:t>Certified Source</w:t>
            </w:r>
          </w:p>
        </w:tc>
      </w:tr>
      <w:tr w:rsidR="00FF6F4F" w14:paraId="56756A36" w14:textId="77777777">
        <w:trPr>
          <w:jc w:val="center"/>
        </w:trPr>
        <w:tc>
          <w:tcPr>
            <w:tcW w:w="4819" w:type="dxa"/>
          </w:tcPr>
          <w:p w14:paraId="405C80E6" w14:textId="77777777" w:rsidR="00FF6F4F" w:rsidRDefault="00000000">
            <w:r>
              <w:rPr>
                <w:rFonts w:ascii="Arial" w:hAnsi="Arial"/>
                <w:sz w:val="19"/>
              </w:rPr>
              <w:t>The church of San Carlo Borromeo al Porto stands on the site of the ancient "Crocetta", built in 1619 to a design by Nicolò Barelli and expanded in the 18th century.</w:t>
            </w:r>
          </w:p>
        </w:tc>
        <w:tc>
          <w:tcPr>
            <w:tcW w:w="4819" w:type="dxa"/>
          </w:tcPr>
          <w:p w14:paraId="37C9DECF" w14:textId="77777777" w:rsidR="00FF6F4F" w:rsidRDefault="00000000">
            <w:r>
              <w:rPr>
                <w:rFonts w:ascii="Arial" w:hAnsi="Arial"/>
                <w:sz w:val="19"/>
              </w:rPr>
              <w:t>Bologna Online / Salaborsa Library / BeWeB CEI</w:t>
            </w:r>
          </w:p>
        </w:tc>
      </w:tr>
      <w:tr w:rsidR="00FF6F4F" w14:paraId="58EE7C47" w14:textId="77777777">
        <w:trPr>
          <w:jc w:val="center"/>
        </w:trPr>
        <w:tc>
          <w:tcPr>
            <w:tcW w:w="4819" w:type="dxa"/>
          </w:tcPr>
          <w:p w14:paraId="7178909A" w14:textId="77777777" w:rsidR="00FF6F4F" w:rsidRDefault="00000000">
            <w:r>
              <w:rPr>
                <w:rFonts w:ascii="Arial" w:hAnsi="Arial"/>
                <w:sz w:val="19"/>
              </w:rPr>
              <w:t>On January 29, 1944, an Allied bombing raid almost entirely destroyed the main church, miraculously leaving the Baroque Oratory from 1667 on the upper floor intact.</w:t>
            </w:r>
          </w:p>
        </w:tc>
        <w:tc>
          <w:tcPr>
            <w:tcW w:w="4819" w:type="dxa"/>
          </w:tcPr>
          <w:p w14:paraId="39504EDE" w14:textId="77777777" w:rsidR="00FF6F4F" w:rsidRDefault="00000000">
            <w:r>
              <w:rPr>
                <w:rFonts w:ascii="Arial" w:hAnsi="Arial"/>
                <w:sz w:val="19"/>
              </w:rPr>
              <w:t>History and Memory of Bologna / Historical Archives of the Archdiocese of Bologna</w:t>
            </w:r>
          </w:p>
        </w:tc>
      </w:tr>
      <w:tr w:rsidR="00FF6F4F" w14:paraId="13DEBF22" w14:textId="77777777">
        <w:trPr>
          <w:jc w:val="center"/>
        </w:trPr>
        <w:tc>
          <w:tcPr>
            <w:tcW w:w="4819" w:type="dxa"/>
          </w:tcPr>
          <w:p w14:paraId="5022A3A2" w14:textId="77777777" w:rsidR="00FF6F4F" w:rsidRDefault="00000000">
            <w:r>
              <w:rPr>
                <w:rFonts w:ascii="Arial" w:hAnsi="Arial"/>
                <w:sz w:val="19"/>
              </w:rPr>
              <w:t>The modern building was rebuilt in the 1950s based on a design by architect Alfredo Cosentino.</w:t>
            </w:r>
          </w:p>
        </w:tc>
        <w:tc>
          <w:tcPr>
            <w:tcW w:w="4819" w:type="dxa"/>
          </w:tcPr>
          <w:p w14:paraId="5BEC50A5" w14:textId="77777777" w:rsidR="00FF6F4F" w:rsidRDefault="00000000">
            <w:r>
              <w:rPr>
                <w:rFonts w:ascii="Arial" w:hAnsi="Arial"/>
                <w:sz w:val="19"/>
              </w:rPr>
              <w:t>Dictionary of 20th-Century Bolognese Architects / Origins of Bologna</w:t>
            </w:r>
          </w:p>
        </w:tc>
      </w:tr>
      <w:tr w:rsidR="00FF6F4F" w14:paraId="3B210884" w14:textId="77777777">
        <w:trPr>
          <w:jc w:val="center"/>
        </w:trPr>
        <w:tc>
          <w:tcPr>
            <w:tcW w:w="4819" w:type="dxa"/>
          </w:tcPr>
          <w:p w14:paraId="6357321F" w14:textId="77777777" w:rsidR="00FF6F4F" w:rsidRDefault="00000000">
            <w:r>
              <w:rPr>
                <w:rFonts w:ascii="Arial" w:hAnsi="Arial"/>
                <w:sz w:val="19"/>
              </w:rPr>
              <w:t>Following the 2012 earthquake, the church suffered structural damage, which led to its closure, with services being transferred to San Benedetto and subsequent restoration.</w:t>
            </w:r>
          </w:p>
        </w:tc>
        <w:tc>
          <w:tcPr>
            <w:tcW w:w="4819" w:type="dxa"/>
          </w:tcPr>
          <w:p w14:paraId="232AC700" w14:textId="77777777" w:rsidR="00FF6F4F" w:rsidRDefault="00000000">
            <w:r>
              <w:rPr>
                <w:rFonts w:ascii="Arial" w:hAnsi="Arial"/>
                <w:sz w:val="19"/>
              </w:rPr>
              <w:t>Cultural Heritage Office of the Archdiocese of Bologna / Post-Earthquake Restoration Documentation</w:t>
            </w:r>
          </w:p>
        </w:tc>
      </w:tr>
    </w:tbl>
    <w:p w14:paraId="7D508EA9" w14:textId="77777777" w:rsidR="007A7782" w:rsidRDefault="007A7782" w:rsidP="003C3161"/>
    <w:sectPr w:rsidR="007A7782" w:rsidSect="003B198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776E0"/>
    <w:multiLevelType w:val="multilevel"/>
    <w:tmpl w:val="8204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A3E0A"/>
    <w:multiLevelType w:val="multilevel"/>
    <w:tmpl w:val="7D0E2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C239C"/>
    <w:multiLevelType w:val="multilevel"/>
    <w:tmpl w:val="8160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AE71D7"/>
    <w:multiLevelType w:val="multilevel"/>
    <w:tmpl w:val="1238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DF32A6"/>
    <w:multiLevelType w:val="multilevel"/>
    <w:tmpl w:val="82A8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DD7A7C"/>
    <w:multiLevelType w:val="multilevel"/>
    <w:tmpl w:val="6004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7B42EA"/>
    <w:multiLevelType w:val="multilevel"/>
    <w:tmpl w:val="A3BCD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6546A7"/>
    <w:multiLevelType w:val="multilevel"/>
    <w:tmpl w:val="4AA4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3C72EC"/>
    <w:multiLevelType w:val="multilevel"/>
    <w:tmpl w:val="2028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2C57E7"/>
    <w:multiLevelType w:val="multilevel"/>
    <w:tmpl w:val="FE06E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0B2B09"/>
    <w:multiLevelType w:val="multilevel"/>
    <w:tmpl w:val="51C4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3709D4"/>
    <w:multiLevelType w:val="multilevel"/>
    <w:tmpl w:val="5B8E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266141"/>
    <w:multiLevelType w:val="multilevel"/>
    <w:tmpl w:val="A38A9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BC4E20"/>
    <w:multiLevelType w:val="multilevel"/>
    <w:tmpl w:val="EB48B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2949EA"/>
    <w:multiLevelType w:val="multilevel"/>
    <w:tmpl w:val="91BC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6542632">
    <w:abstractNumId w:val="8"/>
  </w:num>
  <w:num w:numId="2" w16cid:durableId="1657565941">
    <w:abstractNumId w:val="7"/>
  </w:num>
  <w:num w:numId="3" w16cid:durableId="1843547310">
    <w:abstractNumId w:val="14"/>
  </w:num>
  <w:num w:numId="4" w16cid:durableId="442191635">
    <w:abstractNumId w:val="12"/>
  </w:num>
  <w:num w:numId="5" w16cid:durableId="532036451">
    <w:abstractNumId w:val="0"/>
  </w:num>
  <w:num w:numId="6" w16cid:durableId="1834761006">
    <w:abstractNumId w:val="6"/>
  </w:num>
  <w:num w:numId="7" w16cid:durableId="352611462">
    <w:abstractNumId w:val="2"/>
  </w:num>
  <w:num w:numId="8" w16cid:durableId="1125272810">
    <w:abstractNumId w:val="4"/>
  </w:num>
  <w:num w:numId="9" w16cid:durableId="923882632">
    <w:abstractNumId w:val="13"/>
  </w:num>
  <w:num w:numId="10" w16cid:durableId="1856534133">
    <w:abstractNumId w:val="3"/>
  </w:num>
  <w:num w:numId="11" w16cid:durableId="1182009648">
    <w:abstractNumId w:val="1"/>
  </w:num>
  <w:num w:numId="12" w16cid:durableId="157697478">
    <w:abstractNumId w:val="5"/>
  </w:num>
  <w:num w:numId="13" w16cid:durableId="456720756">
    <w:abstractNumId w:val="11"/>
  </w:num>
  <w:num w:numId="14" w16cid:durableId="852112176">
    <w:abstractNumId w:val="9"/>
  </w:num>
  <w:num w:numId="15" w16cid:durableId="20796718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982"/>
    <w:rsid w:val="00081A68"/>
    <w:rsid w:val="000A32A7"/>
    <w:rsid w:val="001C1C69"/>
    <w:rsid w:val="003B1982"/>
    <w:rsid w:val="003C3161"/>
    <w:rsid w:val="003C4780"/>
    <w:rsid w:val="004C4AA9"/>
    <w:rsid w:val="004F5004"/>
    <w:rsid w:val="007A7782"/>
    <w:rsid w:val="00810588"/>
    <w:rsid w:val="00852BEF"/>
    <w:rsid w:val="009577CC"/>
    <w:rsid w:val="00A51E8A"/>
    <w:rsid w:val="00D23A40"/>
    <w:rsid w:val="00E6648E"/>
    <w:rsid w:val="00EB1487"/>
    <w:rsid w:val="00FF6F4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EE242"/>
  <w15:chartTrackingRefBased/>
  <w15:docId w15:val="{EE9207B0-6DA3-48FC-AB35-546E15F86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B1982"/>
  </w:style>
  <w:style w:type="paragraph" w:styleId="Titolo1">
    <w:name w:val="heading 1"/>
    <w:basedOn w:val="Normale"/>
    <w:next w:val="Normale"/>
    <w:link w:val="Titolo1Carattere"/>
    <w:uiPriority w:val="9"/>
    <w:qFormat/>
    <w:rsid w:val="003B19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3B19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3B1982"/>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3B1982"/>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3B1982"/>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3B198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B198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B198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B198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B198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3B1982"/>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3B1982"/>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3B1982"/>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3B1982"/>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3B198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B198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B198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B1982"/>
    <w:rPr>
      <w:rFonts w:eastAsiaTheme="majorEastAsia" w:cstheme="majorBidi"/>
      <w:color w:val="272727" w:themeColor="text1" w:themeTint="D8"/>
    </w:rPr>
  </w:style>
  <w:style w:type="paragraph" w:styleId="Titolo">
    <w:name w:val="Title"/>
    <w:basedOn w:val="Normale"/>
    <w:next w:val="Normale"/>
    <w:link w:val="TitoloCarattere"/>
    <w:uiPriority w:val="10"/>
    <w:qFormat/>
    <w:rsid w:val="003B19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B198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B198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B198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B198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B1982"/>
    <w:rPr>
      <w:i/>
      <w:iCs/>
      <w:color w:val="404040" w:themeColor="text1" w:themeTint="BF"/>
    </w:rPr>
  </w:style>
  <w:style w:type="paragraph" w:styleId="Paragrafoelenco">
    <w:name w:val="List Paragraph"/>
    <w:basedOn w:val="Normale"/>
    <w:uiPriority w:val="34"/>
    <w:qFormat/>
    <w:rsid w:val="003B1982"/>
    <w:pPr>
      <w:ind w:left="720"/>
      <w:contextualSpacing/>
    </w:pPr>
  </w:style>
  <w:style w:type="character" w:styleId="Enfasiintensa">
    <w:name w:val="Intense Emphasis"/>
    <w:basedOn w:val="Carpredefinitoparagrafo"/>
    <w:uiPriority w:val="21"/>
    <w:qFormat/>
    <w:rsid w:val="003B1982"/>
    <w:rPr>
      <w:i/>
      <w:iCs/>
      <w:color w:val="0F4761" w:themeColor="accent1" w:themeShade="BF"/>
    </w:rPr>
  </w:style>
  <w:style w:type="paragraph" w:styleId="Citazioneintensa">
    <w:name w:val="Intense Quote"/>
    <w:basedOn w:val="Normale"/>
    <w:next w:val="Normale"/>
    <w:link w:val="CitazioneintensaCarattere"/>
    <w:uiPriority w:val="30"/>
    <w:qFormat/>
    <w:rsid w:val="003B19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3B1982"/>
    <w:rPr>
      <w:i/>
      <w:iCs/>
      <w:color w:val="0F4761" w:themeColor="accent1" w:themeShade="BF"/>
    </w:rPr>
  </w:style>
  <w:style w:type="character" w:styleId="Riferimentointenso">
    <w:name w:val="Intense Reference"/>
    <w:basedOn w:val="Carpredefinitoparagrafo"/>
    <w:uiPriority w:val="32"/>
    <w:qFormat/>
    <w:rsid w:val="003B19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825</Words>
  <Characters>4706</Characters>
  <Application>Microsoft Office Word</Application>
  <DocSecurity>0</DocSecurity>
  <Lines>39</Lines>
  <Paragraphs>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6</cp:revision>
  <dcterms:created xsi:type="dcterms:W3CDTF">2026-08-24T21:43:00Z</dcterms:created>
  <dcterms:modified xsi:type="dcterms:W3CDTF">2026-08-26T15:29:00Z</dcterms:modified>
</cp:coreProperties>
</file>