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92D77" w14:textId="77777777" w:rsidR="00F00F8C" w:rsidRDefault="00000000">
      <w:pPr>
        <w:spacing w:after="280"/>
      </w:pPr>
      <w:r>
        <w:rPr>
          <w:b/>
          <w:color w:val="8B0000"/>
          <w:sz w:val="44"/>
        </w:rPr>
        <w:t xml:space="preserve">La </w:t>
      </w:r>
      <w:proofErr w:type="spellStart"/>
      <w:r>
        <w:rPr>
          <w:b/>
          <w:color w:val="8B0000"/>
          <w:sz w:val="44"/>
        </w:rPr>
        <w:t>Peste</w:t>
      </w:r>
      <w:proofErr w:type="spellEnd"/>
      <w:r>
        <w:rPr>
          <w:b/>
          <w:color w:val="8B0000"/>
          <w:sz w:val="44"/>
        </w:rPr>
        <w:t xml:space="preserve"> del 1630 a Bologna: Storia, Memoria e Arte Votiva</w:t>
      </w:r>
    </w:p>
    <w:p w14:paraId="56D1EF58" w14:textId="77777777" w:rsidR="00F00F8C" w:rsidRDefault="00000000">
      <w:pPr>
        <w:spacing w:after="360" w:line="288" w:lineRule="auto"/>
      </w:pPr>
      <w:r>
        <w:rPr>
          <w:i/>
          <w:sz w:val="23"/>
        </w:rPr>
        <w:t>L'epidemia del 1630 ha segnato profondamente il volto e l'anima di Bologna. Tra emergenza sanitaria, devozione e capolavori artistici, un viaggio nella memoria storica della città.</w:t>
      </w:r>
    </w:p>
    <w:p w14:paraId="4ED7D6E3" w14:textId="77777777" w:rsidR="00F00F8C" w:rsidRDefault="00000000">
      <w:pPr>
        <w:spacing w:before="280" w:after="120"/>
      </w:pPr>
      <w:r>
        <w:rPr>
          <w:b/>
          <w:color w:val="2C3E50"/>
          <w:sz w:val="28"/>
        </w:rPr>
        <w:t>La Diffusione del Contagio</w:t>
      </w:r>
    </w:p>
    <w:p w14:paraId="495BAD16" w14:textId="77777777" w:rsidR="00F00F8C" w:rsidRDefault="00000000">
      <w:pPr>
        <w:spacing w:after="240"/>
      </w:pPr>
      <w:r>
        <w:rPr>
          <w:sz w:val="21"/>
        </w:rPr>
        <w:t>La peste che colpì Bologna nel maggio del 1630 fu parte della celebre grande epidemia del Nord Italia, nota anche come 'peste manzoniana'. Il morbo giunse in territorio bolognese trasportato dai soldati lanzichenecchi diretti all'assedio di Mantova, nel contesto della Guerra di successione di Mantova. Nonostante i tempestivi interventi di contenimento promossi dal cardinale legato Bernardino Spada e dal Senato bolognese per preservare il centro urbano, il contagio riuscì a penetrare oltre la cinta muraria.</w:t>
      </w:r>
    </w:p>
    <w:p w14:paraId="5D0C110A" w14:textId="77777777" w:rsidR="00F00F8C" w:rsidRDefault="00000000">
      <w:pPr>
        <w:spacing w:before="280" w:after="120"/>
      </w:pPr>
      <w:r>
        <w:rPr>
          <w:b/>
          <w:color w:val="2C3E50"/>
          <w:sz w:val="28"/>
        </w:rPr>
        <w:t>L'Impatto Demografico e le Vittime</w:t>
      </w:r>
    </w:p>
    <w:p w14:paraId="32F683A0" w14:textId="77777777" w:rsidR="00F00F8C" w:rsidRDefault="00000000">
      <w:pPr>
        <w:spacing w:after="240"/>
      </w:pPr>
      <w:r>
        <w:rPr>
          <w:sz w:val="21"/>
        </w:rPr>
        <w:t>L'epidemia rappresentò una catastrofe demografica senza precedenti per Bologna e il suo territorio. Tra maggio e dicembre del 1630 si registrarono 13.398 vittime nell'area urbana su una popolazione di circa 61.559 abitanti. Il contado fu colpito con pari violenza, annoverando circa 16.300 decessi. Complessivamente, la città e le campagne circostanti persero circa 40.000 vite, dimezzando la popolazione cittadina già stremata dalle carestie di inizio Seicento.</w:t>
      </w:r>
    </w:p>
    <w:p w14:paraId="3624668B" w14:textId="77777777" w:rsidR="00F00F8C" w:rsidRDefault="00000000">
      <w:pPr>
        <w:spacing w:before="280" w:after="120"/>
      </w:pPr>
      <w:r>
        <w:rPr>
          <w:b/>
          <w:color w:val="2C3E50"/>
          <w:sz w:val="28"/>
        </w:rPr>
        <w:t>La Gestione dell'Emergenza e i Lazzaretti</w:t>
      </w:r>
    </w:p>
    <w:p w14:paraId="2D7EBF09" w14:textId="77777777" w:rsidR="00F00F8C" w:rsidRDefault="00000000">
      <w:pPr>
        <w:spacing w:after="240"/>
      </w:pPr>
      <w:r>
        <w:rPr>
          <w:sz w:val="21"/>
        </w:rPr>
        <w:t>La direzione dei soccorsi e dell'ordine pubblico fu assunta dal cardinale Bernardino Spada, il quale si avvalse del fondamentale contributo dei religiosi Camilliani per l'assistenza diretta agli appestati. Per isolare i malati ed evitare il collasso urbano, vennero allestiti maestosi lazzaretti fuori Porta Santo Stefano e presso Castelfranco.</w:t>
      </w:r>
    </w:p>
    <w:p w14:paraId="72737C41" w14:textId="77777777" w:rsidR="00F00F8C" w:rsidRDefault="00000000">
      <w:pPr>
        <w:spacing w:before="280" w:after="120"/>
      </w:pPr>
      <w:r>
        <w:rPr>
          <w:b/>
          <w:color w:val="2C3E50"/>
          <w:sz w:val="28"/>
        </w:rPr>
        <w:t>Arte e Memoria: Il Riscatto Culturale</w:t>
      </w:r>
    </w:p>
    <w:p w14:paraId="5372CE76" w14:textId="412EF575" w:rsidR="00160EBF" w:rsidRDefault="00000000">
      <w:pPr>
        <w:spacing w:after="240"/>
        <w:rPr>
          <w:sz w:val="21"/>
        </w:rPr>
      </w:pPr>
      <w:r>
        <w:rPr>
          <w:sz w:val="21"/>
        </w:rPr>
        <w:t xml:space="preserve">In segno di perenne ringraziamento per la fine del flagello, la città commissionò nel 1630 al maestro Guido Reni la celebre 'Pala della peste' (Vergine e Santi protettori di Bologna che intercedono per la città). A testimonianza della fervente fede e della rinascita cittadina fu inoltre realizzato un prezioso Baldacchino votivo, oggi simbolo di </w:t>
      </w:r>
      <w:proofErr w:type="spellStart"/>
      <w:r>
        <w:rPr>
          <w:sz w:val="21"/>
        </w:rPr>
        <w:t>resilienza</w:t>
      </w:r>
      <w:proofErr w:type="spellEnd"/>
      <w:r>
        <w:rPr>
          <w:sz w:val="21"/>
        </w:rPr>
        <w:t xml:space="preserve"> e </w:t>
      </w:r>
      <w:proofErr w:type="spellStart"/>
      <w:r>
        <w:rPr>
          <w:sz w:val="21"/>
        </w:rPr>
        <w:t>patrimonio</w:t>
      </w:r>
      <w:proofErr w:type="spellEnd"/>
      <w:r>
        <w:rPr>
          <w:sz w:val="21"/>
        </w:rPr>
        <w:t xml:space="preserve"> </w:t>
      </w:r>
      <w:proofErr w:type="spellStart"/>
      <w:r>
        <w:rPr>
          <w:sz w:val="21"/>
        </w:rPr>
        <w:t>artistico</w:t>
      </w:r>
      <w:proofErr w:type="spellEnd"/>
      <w:r>
        <w:rPr>
          <w:sz w:val="21"/>
        </w:rPr>
        <w:t xml:space="preserve"> bolognese.</w:t>
      </w:r>
    </w:p>
    <w:p w14:paraId="006516F9" w14:textId="166A342B" w:rsidR="00F00F8C" w:rsidRPr="009F4852" w:rsidRDefault="00160EBF" w:rsidP="009F4852">
      <w:pPr>
        <w:rPr>
          <w:sz w:val="21"/>
        </w:rPr>
      </w:pPr>
      <w:r>
        <w:rPr>
          <w:sz w:val="21"/>
        </w:rPr>
        <w:br w:type="page"/>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680"/>
        <w:gridCol w:w="4680"/>
      </w:tblGrid>
      <w:tr>
        <w:tc>
          <w:tcPr>
            <w:tcW w:type="dxa" w:w="4680"/>
            <w:shd w:fill="1A365D"/>
          </w:tcPr>
          <w:p>
            <w:r>
              <w:rPr>
                <w:rFonts w:ascii="Arial" w:hAnsi="Arial"/>
                <w:b/>
                <w:color w:val="FFFFFF"/>
                <w:sz w:val="20"/>
              </w:rPr>
              <w:t>Affermazione del testo</w:t>
            </w:r>
          </w:p>
        </w:tc>
        <w:tc>
          <w:tcPr>
            <w:tcW w:type="dxa" w:w="4680"/>
            <w:shd w:fill="1A365D"/>
          </w:tcPr>
          <w:p>
            <w:r>
              <w:rPr>
                <w:rFonts w:ascii="Arial" w:hAnsi="Arial"/>
                <w:b/>
                <w:color w:val="FFFFFF"/>
                <w:sz w:val="20"/>
              </w:rPr>
              <w:t>Fonte Certificata</w:t>
            </w:r>
          </w:p>
        </w:tc>
      </w:tr>
      <w:tr>
        <w:tc>
          <w:tcPr>
            <w:tcW w:type="dxa" w:w="4680"/>
          </w:tcPr>
          <w:p>
            <w:r>
              <w:rPr>
                <w:rFonts w:ascii="Arial" w:hAnsi="Arial"/>
                <w:sz w:val="19"/>
              </w:rPr>
              <w:t>Diffusione della peste a Bologna nel maggio 1630 tramite il passaggio dei Lanzichenecchi (Guerra di successione di Mantova).</w:t>
            </w:r>
          </w:p>
        </w:tc>
        <w:tc>
          <w:tcPr>
            <w:tcW w:type="dxa" w:w="4680"/>
          </w:tcPr>
          <w:p>
            <w:r>
              <w:rPr>
                <w:rFonts w:ascii="Arial" w:hAnsi="Arial"/>
                <w:sz w:val="19"/>
              </w:rPr>
              <w:t>Archivio di Stato di Bologna (Bandi e Decretazioni dell'Assunteria di Sanità); Pietro Moratti (Racconto degli ordini e provisioni... 1630).</w:t>
            </w:r>
          </w:p>
        </w:tc>
      </w:tr>
      <w:tr>
        <w:tc>
          <w:tcPr>
            <w:tcW w:type="dxa" w:w="4680"/>
          </w:tcPr>
          <w:p>
            <w:r>
              <w:rPr>
                <w:rFonts w:ascii="Arial" w:hAnsi="Arial"/>
                <w:sz w:val="19"/>
              </w:rPr>
              <w:t>Gestione dell'emergenza sotto la guida del Cardinale Legato Bernardino Spada, coi Camilliani nei lazzaretti di Porta Santo Stefano e Castelfranco.</w:t>
            </w:r>
          </w:p>
        </w:tc>
        <w:tc>
          <w:tcPr>
            <w:tcW w:type="dxa" w:w="4680"/>
          </w:tcPr>
          <w:p>
            <w:r>
              <w:rPr>
                <w:rFonts w:ascii="Arial" w:hAnsi="Arial"/>
                <w:sz w:val="19"/>
              </w:rPr>
              <w:t>Archivio di Stato di Bologna (Rendiconti di Spesa per la polizia medica e lazzaretti); Monografie e saggi storici su B. Spada e i Camilliani.</w:t>
            </w:r>
          </w:p>
        </w:tc>
      </w:tr>
      <w:tr>
        <w:tc>
          <w:tcPr>
            <w:tcW w:type="dxa" w:w="4680"/>
          </w:tcPr>
          <w:p>
            <w:r>
              <w:rPr>
                <w:rFonts w:ascii="Arial" w:hAnsi="Arial"/>
                <w:sz w:val="19"/>
              </w:rPr>
              <w:t>Dati demografici sulle vittime: 13.398 deceduti in città su ~61.559 abitanti; ~16.300 nel contado; totale ~40.000 morti complessivi.</w:t>
            </w:r>
          </w:p>
        </w:tc>
        <w:tc>
          <w:tcPr>
            <w:tcW w:type="dxa" w:w="4680"/>
          </w:tcPr>
          <w:p>
            <w:r>
              <w:rPr>
                <w:rFonts w:ascii="Arial" w:hAnsi="Arial"/>
                <w:sz w:val="19"/>
              </w:rPr>
              <w:t>Registri dei Morti e delle Sepolture (1630); Studi di demografia storica (M. Poli, P.L. Da Gatteo, A. Brighetti).</w:t>
            </w:r>
          </w:p>
        </w:tc>
      </w:tr>
      <w:tr>
        <w:tc>
          <w:tcPr>
            <w:tcW w:type="dxa" w:w="4680"/>
          </w:tcPr>
          <w:p>
            <w:r>
              <w:rPr>
                <w:rFonts w:ascii="Arial" w:hAnsi="Arial"/>
                <w:sz w:val="19"/>
              </w:rPr>
              <w:t>Opere d'arte votive commissionate per la fine del contagio: la Pala della Peste di Guido Reni (1630) e il Baldacchino votivo (1634).</w:t>
            </w:r>
          </w:p>
        </w:tc>
        <w:tc>
          <w:tcPr>
            <w:tcW w:type="dxa" w:w="4680"/>
          </w:tcPr>
          <w:p>
            <w:r>
              <w:rPr>
                <w:rFonts w:ascii="Arial" w:hAnsi="Arial"/>
                <w:sz w:val="19"/>
              </w:rPr>
              <w:t>Pala della Peste di Guido Reni; Baldacchino Votivo del 1634; Testimonianze storico-artistiche e fonti secondarie.</w:t>
            </w:r>
          </w:p>
        </w:tc>
      </w:tr>
    </w:tbl>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680"/>
        <w:gridCol w:w="4680"/>
      </w:tblGrid>
      <w:tr>
        <w:tc>
          <w:tcPr>
            <w:tcW w:type="dxa" w:w="4680"/>
            <w:shd w:fill="1A365D"/>
          </w:tcPr>
          <w:p>
            <w:r>
              <w:rPr>
                <w:rFonts w:ascii="Arial" w:hAnsi="Arial"/>
                <w:b/>
                <w:color w:val="FFFFFF"/>
                <w:sz w:val="20"/>
              </w:rPr>
              <w:t>Affermazione del testo</w:t>
            </w:r>
          </w:p>
        </w:tc>
        <w:tc>
          <w:tcPr>
            <w:tcW w:type="dxa" w:w="4680"/>
            <w:shd w:fill="1A365D"/>
          </w:tcPr>
          <w:p>
            <w:r>
              <w:rPr>
                <w:rFonts w:ascii="Arial" w:hAnsi="Arial"/>
                <w:b/>
                <w:color w:val="FFFFFF"/>
                <w:sz w:val="20"/>
              </w:rPr>
              <w:t>Fonte Certificata</w:t>
            </w:r>
          </w:p>
        </w:tc>
      </w:tr>
      <w:tr>
        <w:tc>
          <w:tcPr>
            <w:tcW w:type="dxa" w:w="4680"/>
          </w:tcPr>
          <w:p>
            <w:r>
              <w:rPr>
                <w:rFonts w:ascii="Arial" w:hAnsi="Arial"/>
                <w:sz w:val="19"/>
              </w:rPr>
              <w:t>L'epidemia di peste del maggio 1630 fu introdotta dai Lanzichenecchi impegnati nella Guerra di Successione di Mantova, causando 13.398 vittime in città e circa 16.300 nel contado.</w:t>
            </w:r>
          </w:p>
        </w:tc>
        <w:tc>
          <w:tcPr>
            <w:tcW w:type="dxa" w:w="4680"/>
          </w:tcPr>
          <w:p>
            <w:r>
              <w:rPr>
                <w:rFonts w:ascii="Arial" w:hAnsi="Arial"/>
                <w:sz w:val="19"/>
              </w:rPr>
              <w:t>Archivio di Stato di Bologna (Registri dei Morti e Sepolture) / Studi di Demografia Storica (Marco Poli, P.L. Da Gatteo)</w:t>
            </w:r>
          </w:p>
        </w:tc>
      </w:tr>
      <w:tr>
        <w:tc>
          <w:tcPr>
            <w:tcW w:type="dxa" w:w="4680"/>
          </w:tcPr>
          <w:p>
            <w:r>
              <w:rPr>
                <w:rFonts w:ascii="Arial" w:hAnsi="Arial"/>
                <w:sz w:val="19"/>
              </w:rPr>
              <w:t>La gestione sanitaria dell'emergenza fu diretta dal Cardinale Legato Bernardino Spada, con l'assistenza dei religiosi Camilliani e l'allestimento di lazzaretti a Porta S. Stefano e Castelfranco.</w:t>
            </w:r>
          </w:p>
        </w:tc>
        <w:tc>
          <w:tcPr>
            <w:tcW w:type="dxa" w:w="4680"/>
          </w:tcPr>
          <w:p>
            <w:r>
              <w:rPr>
                <w:rFonts w:ascii="Arial" w:hAnsi="Arial"/>
                <w:sz w:val="19"/>
              </w:rPr>
              <w:t>Pietro Moratti, "Racconto degli ordini e provisioni fatte ne' Lazaretti..." (1630) / Bandi dell'Assunteria di Sanità</w:t>
            </w:r>
          </w:p>
        </w:tc>
      </w:tr>
      <w:tr>
        <w:tc>
          <w:tcPr>
            <w:tcW w:type="dxa" w:w="4680"/>
          </w:tcPr>
          <w:p>
            <w:r>
              <w:rPr>
                <w:rFonts w:ascii="Arial" w:hAnsi="Arial"/>
                <w:sz w:val="19"/>
              </w:rPr>
              <w:t>Il Cardinale Spada fece applicare misure drastiche di isolamento, murando le porte cittadine e lasciando varchi dotati di grate di ferro ("rastrelli") per disinfettare merci e posta con aceto e zolfo.</w:t>
            </w:r>
          </w:p>
        </w:tc>
        <w:tc>
          <w:tcPr>
            <w:tcW w:type="dxa" w:w="4680"/>
          </w:tcPr>
          <w:p>
            <w:r>
              <w:rPr>
                <w:rFonts w:ascii="Arial" w:hAnsi="Arial"/>
                <w:sz w:val="19"/>
              </w:rPr>
              <w:t>Bandi e Decretazioni del Senato Bolognese (1628-1630) / Archivio di Stato di Bologna</w:t>
            </w:r>
          </w:p>
        </w:tc>
      </w:tr>
      <w:tr>
        <w:tc>
          <w:tcPr>
            <w:tcW w:type="dxa" w:w="4680"/>
          </w:tcPr>
          <w:p>
            <w:r>
              <w:rPr>
                <w:rFonts w:ascii="Arial" w:hAnsi="Arial"/>
                <w:sz w:val="19"/>
              </w:rPr>
              <w:t>Nel 1630 il Senato commissionò a Guido Reni la Pala della peste (dipinta su seta pura) per solenni processioni di ringraziamento, insieme al Baldacchino votivo del 1634.</w:t>
            </w:r>
          </w:p>
        </w:tc>
        <w:tc>
          <w:tcPr>
            <w:tcW w:type="dxa" w:w="4680"/>
          </w:tcPr>
          <w:p>
            <w:r>
              <w:rPr>
                <w:rFonts w:ascii="Arial" w:hAnsi="Arial"/>
                <w:sz w:val="19"/>
              </w:rPr>
              <w:t>Pinacoteca Nazionale di Bologna / Testimonianze Artistiche e Votive / Bologna Online (Biblioteca Salaborsa)</w:t>
            </w:r>
          </w:p>
        </w:tc>
      </w:tr>
      <w:tr>
        <w:tc>
          <w:tcPr>
            <w:tcW w:type="dxa" w:w="4680"/>
          </w:tcPr>
          <w:p>
            <w:r>
              <w:rPr>
                <w:rFonts w:ascii="Arial" w:hAnsi="Arial"/>
                <w:sz w:val="19"/>
              </w:rPr>
              <w:t>Per contrastare i "miasmi" dell'aria infetta, l'Assunteria di Sanità ordinò la combustione di ginepro, rosmarino, alloro e resine aromatiche nelle case e lungo le strade.</w:t>
            </w:r>
          </w:p>
        </w:tc>
        <w:tc>
          <w:tcPr>
            <w:tcW w:type="dxa" w:w="4680"/>
          </w:tcPr>
          <w:p>
            <w:r>
              <w:rPr>
                <w:rFonts w:ascii="Arial" w:hAnsi="Arial"/>
                <w:sz w:val="19"/>
              </w:rPr>
              <w:t>Pietro Moratti (1630) / Documentazione Ufficiale e Amministrativa dell'Assunteria di Sanità</w:t>
            </w:r>
          </w:p>
        </w:tc>
      </w:tr>
    </w:tbl>
    <w:sectPr w:rsidR="00F00F8C" w:rsidRPr="009F485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52148574">
    <w:abstractNumId w:val="8"/>
  </w:num>
  <w:num w:numId="2" w16cid:durableId="134419854">
    <w:abstractNumId w:val="6"/>
  </w:num>
  <w:num w:numId="3" w16cid:durableId="1112552338">
    <w:abstractNumId w:val="5"/>
  </w:num>
  <w:num w:numId="4" w16cid:durableId="278803661">
    <w:abstractNumId w:val="4"/>
  </w:num>
  <w:num w:numId="5" w16cid:durableId="1571306183">
    <w:abstractNumId w:val="7"/>
  </w:num>
  <w:num w:numId="6" w16cid:durableId="1101026155">
    <w:abstractNumId w:val="3"/>
  </w:num>
  <w:num w:numId="7" w16cid:durableId="95371344">
    <w:abstractNumId w:val="2"/>
  </w:num>
  <w:num w:numId="8" w16cid:durableId="514346831">
    <w:abstractNumId w:val="1"/>
  </w:num>
  <w:num w:numId="9" w16cid:durableId="144245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EBF"/>
    <w:rsid w:val="0029639D"/>
    <w:rsid w:val="00326F90"/>
    <w:rsid w:val="005E0BE9"/>
    <w:rsid w:val="006E784B"/>
    <w:rsid w:val="009F4852"/>
    <w:rsid w:val="009F7AA0"/>
    <w:rsid w:val="00AA1D8D"/>
    <w:rsid w:val="00B47730"/>
    <w:rsid w:val="00CB0664"/>
    <w:rsid w:val="00EC009C"/>
    <w:rsid w:val="00F00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EA27B"/>
  <w14:defaultImageDpi w14:val="300"/>
  <w15:docId w15:val="{95A48396-6436-4F3A-A2B7-6642B96C3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Arial" w:hAnsi="Arial"/>
      <w:color w:val="333333"/>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312</Words>
  <Characters>1784</Characters>
  <Application>Microsoft Office Word</Application>
  <DocSecurity>0</DocSecurity>
  <Lines>14</Lines>
  <Paragraphs>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Ruggero Rostirolla</cp:lastModifiedBy>
  <cp:revision>4</cp:revision>
  <dcterms:created xsi:type="dcterms:W3CDTF">2013-12-23T23:15:00Z</dcterms:created>
  <dcterms:modified xsi:type="dcterms:W3CDTF">2026-07-27T13:09:00Z</dcterms:modified>
  <cp:category/>
</cp:coreProperties>
</file>