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Bienvenue à l'angle de la via Riva di Reno et de la via Galliera... c'est ici que se dresse le Sanctuaire de la Madonna della Pioggia et de San Bartolomeo di Reno. Ce lieu sacré recèle des histoires fascinantes, superposées au fil des siècles. Si vous entrez et vous dirigez vers l'escalier menant aux pièces supérieures de l'église, vous vous trouverez face à une œuvre d'art très spéciale... il s'agit du Paysage avec Saint Barthélemy. Pendant longtemps, la tradition locale a attribué à tort cette toile au célèbre Annibale Carracci, le maître qui révolutionna la peinture de paysage au dix-septième siècle. En réalité, des études ultérieures ont révélé une vérité différente, mais tout aussi passionnante. Ce tableau est l'œuvre d'un grand successeur de l'école bolognaise... le peintre et graveur Ludovico Mattioli, qui vécut entre la fin du dix-septième et le milieu du dix-huitième siècle. En observant la toile, vous remarquerez que le style est bien différent de la solennité héroïque des Carracci. Mattioli peint en plein dix-huitième siècle, une époque où le paysage est désormais un genre autonome, léger et aéré, influencé par le goût du baroque tardif et du rococo. La nature y est vibrante, moins structurée, définie par des touches picturales douces et une prédilection pour les effets de lumière atmosphérique. La scène montre Saint Barthélemy, l'apôtre martirisé, immergé dans une nature luxuriante. Cette figure n'est pas fortuite... elle sert de lien historique profond avec l'ancienne dédicace de l'église et de l'hospice voisin, autrefois points de repère pour les pèlerins et les nécessiteux de la ville. Tout le bâtiment qui vous entoure a subi de profondes transformations. La structure que vous admirez aujourd'hui date principalement du dix-huitième siècle, reconstruite sur un projet élégant attribué à l'architecte Alfonso Torreggiani. L'œuvre de Mattioli, positionnée le long de l'escalier, s'intègre parfaitement dans ce contexte décoratif raffiné. Nous vous invitons à vous arrêter quelques instants sur les détails des feuillages, les reflets de l'eau et la douceur des tons lumineux, en vous laissant emporter par le rythme lent et paisible de cette Bologne du dix-huitième siècle.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