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Benvenuti all'angolo tra via Riva di Reno e via Galliera... proprio qui si trova il Santuario della Madonna della Pioggia e di San Bartolomeo di Reno. Questo luogo sacro racchiude storie affascinanti, stratificate nei secoli. Se entrate e vi dirigete verso la scalinata che conduce ai locali superiori della chiesa, vi troverete davanti a un'opera d'arte davvero speciale... si tratta del Paesaggio con San Bartolomeo. Per molto tempo, la tradizione locale ha attribuito erroneamente questa tela al celeberrimo Annibale Carracci, il maestro che nel Seicento rivoluzionò la pittura di paesaggio. In realtà, studi successivi hanno rivelato una verità diversa, ma altrettanto affascinante. Il dipinto è opera di un grande successore della scuola bolognese... il pittore e incisore Ludovico Mattioli, vissuto tra la fine del Seicento e la metà del Settecento. Mentre osservate la tela, noterete come lo stile sia ben diverso dalla solennità eroica dei Carracci. Mattioli dipinge nel pieno del Settecento, un'epoca in cui il paesaggio è ormai un genere autonomo, leggero e arioso, influenzato dal gusto tardo-barocco e rococò. La natura qui è vibrante, meno strutturata, definita da tocchi pittorici morbidi e da una predilezione per gli effetti di luce atmosferica. La scena mostra San Bartolomeo, l'apostolo martirizzato, immerso in una natura rigogliosa. Questa figura non è casuale... funge infatti da profondo legame storico con l'antica dedicazione della chiesa e del vicino ospizio, un tempo punti di riferimento per i pellegrini e i bisognosi della città. Tutto l'edificio che vi circonda ha subito profonde trasformazioni. La struttura che ammirate oggi risale principalmente al Settecento, ricostruita su un elegante progetto attribuito all'architetto Alfonso Torreggiani. L'opera di Mattioli, posizionata lungo la scalinata, si inserisce perfettamente in questo raffinato contesto decorativo. Vi invitiamo a soffermarvi qualche istante sui dettagli delle fronde, sui riflessi dell'acqua e sulla dolcezza dei toni luminosi, lasciandovi trasportare dal ritmo lento e pacifico di questa Bologna settecentesca.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