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0D90" w14:textId="45599CD9" w:rsidR="00781832" w:rsidRPr="00781832" w:rsidRDefault="00781832" w:rsidP="00781832">
      <w:pPr>
        <w:rPr>
          <w:b/>
          <w:bCs/>
        </w:rPr>
      </w:pPr>
      <w:r w:rsidRPr="00781832">
        <w:rPr>
          <w:b/>
          <w:bCs/>
        </w:rPr>
        <w:t>San Carlo al Porto: Il Sopravvissuto di Via del Porto</w:t>
      </w:r>
    </w:p>
    <w:p w14:paraId="6BF53310" w14:textId="19E2FEE9" w:rsidR="00781832" w:rsidRPr="00781832" w:rsidRDefault="00781832" w:rsidP="00781832">
      <w:r w:rsidRPr="00781832">
        <w:rPr>
          <w:b/>
          <w:bCs/>
        </w:rPr>
        <w:t xml:space="preserve">Un luogo, mille </w:t>
      </w:r>
      <w:proofErr w:type="gramStart"/>
      <w:r w:rsidRPr="00781832">
        <w:rPr>
          <w:b/>
          <w:bCs/>
        </w:rPr>
        <w:t>vite</w:t>
      </w:r>
      <w:proofErr w:type="gramEnd"/>
      <w:r w:rsidRPr="00781832">
        <w:t xml:space="preserve"> Sapevate che in via del Porto esiste un edificio che è un vero e proprio "ibrido" temporale? Parliamo della Chiesa di </w:t>
      </w:r>
      <w:r w:rsidRPr="00781832">
        <w:rPr>
          <w:b/>
          <w:bCs/>
        </w:rPr>
        <w:t>San Carlo Borromeo</w:t>
      </w:r>
      <w:r w:rsidRPr="00781832">
        <w:t>, per i bolognesi semplicemente "San Carlo al Porto". La sua storia non è fatta solo di mattoni, ma di rinascite spettacolari e di una resistenza quasi ostinata agli eventi più drammatici della storia. Tutto inizia nel 1466, in una zona chiamata "la Crocetta", dove una piccola confraternita decise di onorare un'immagine mariana chiamata Santa Maria del Paradiso.</w:t>
      </w:r>
    </w:p>
    <w:p w14:paraId="0E0CDA30" w14:textId="3459EE76" w:rsidR="00781832" w:rsidRPr="00781832" w:rsidRDefault="00781832" w:rsidP="00781832">
      <w:r w:rsidRPr="00781832">
        <w:t xml:space="preserve">Ma facciamo un salto nel tempo fino al momento più buio: il </w:t>
      </w:r>
      <w:r w:rsidRPr="00781832">
        <w:rPr>
          <w:b/>
          <w:bCs/>
        </w:rPr>
        <w:t>29 gennaio 1944</w:t>
      </w:r>
      <w:r w:rsidRPr="00781832">
        <w:t>. Un violento bombardamento alleato rade quasi al suolo la chiesa e il seminario. Eppure, accade l’incredibile: mentre tutto intorno diventava polvere, l'</w:t>
      </w:r>
      <w:r w:rsidRPr="00781832">
        <w:rPr>
          <w:b/>
          <w:bCs/>
        </w:rPr>
        <w:t>Oratorio di San Carlo</w:t>
      </w:r>
      <w:r w:rsidRPr="00781832">
        <w:t xml:space="preserve"> – costruito nel Seicento al piano superiore – rimane miracolosamente intatto. I fedeli dell'epoca gridarono al miracolo, attribuendo la salvezza all'intercessione di Sant'Antonio.</w:t>
      </w:r>
    </w:p>
    <w:p w14:paraId="12C6241A" w14:textId="791DF915" w:rsidR="00781832" w:rsidRPr="00781832" w:rsidRDefault="00781832" w:rsidP="00781832">
      <w:r w:rsidRPr="00781832">
        <w:t>Oggi, guardando la facciata, resterete sorpresi. Quella che vedete è una ricostruzione degli anni ’50 firmata da Alfredo Cosentino: un "parallelepipedo" moderno, dalle linee pulite e rivestito di marmi. Ma non fatevi ingannare dalla sua semplicità esteriore. Entrando, potrete accedere al vero tesoro: l'antico Oratorio barocco. È un gioiello perfettamente conservato, con una volta affrescata che vi lascerà a bocca aperta, mostrando San Carlo in tutta la sua gloria.</w:t>
      </w:r>
    </w:p>
    <w:p w14:paraId="4A5ABAFB" w14:textId="0DE9A121" w:rsidR="00781832" w:rsidRPr="00781832" w:rsidRDefault="00781832" w:rsidP="00781832">
      <w:r w:rsidRPr="00781832">
        <w:rPr>
          <w:b/>
          <w:bCs/>
        </w:rPr>
        <w:t xml:space="preserve">La sfida di </w:t>
      </w:r>
      <w:proofErr w:type="gramStart"/>
      <w:r w:rsidRPr="00781832">
        <w:rPr>
          <w:b/>
          <w:bCs/>
        </w:rPr>
        <w:t>oggi</w:t>
      </w:r>
      <w:proofErr w:type="gramEnd"/>
      <w:r w:rsidRPr="00781832">
        <w:t xml:space="preserve"> Negli ultimi anni, San Carlo ha dovuto affrontare un'altra prova: il terremoto del 2012. Le lesioni strutturali hanno reso la chiesa inagibile per lungo tempo, costringendo a spostare le attività parrocchiali nella vicina San Benedetto. Oggi, nel 2026, dopo complessi lavori di consolidamento antisismico per proteggere i preziosi affreschi seicenteschi senza intaccare la struttura moderna, il complesso riapre le sue porte per eventi e visite guidate.</w:t>
      </w:r>
    </w:p>
    <w:p w14:paraId="1E97C5F7" w14:textId="77777777" w:rsidR="00781832" w:rsidRPr="00781832" w:rsidRDefault="00781832" w:rsidP="00781832">
      <w:r w:rsidRPr="00781832">
        <w:t>Un luogo che è un ponte tra passato e futuro, pronto a raccontarvi la sua incredibile capacità di restare in piedi, nonostante tutto.</w:t>
      </w:r>
    </w:p>
    <w:p w14:paraId="5A0B6AD7"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03013"/>
    <w:multiLevelType w:val="multilevel"/>
    <w:tmpl w:val="2D0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9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32"/>
    <w:rsid w:val="00081A68"/>
    <w:rsid w:val="000C2508"/>
    <w:rsid w:val="004F5004"/>
    <w:rsid w:val="00781832"/>
    <w:rsid w:val="009577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238B"/>
  <w15:chartTrackingRefBased/>
  <w15:docId w15:val="{3304F350-3502-4B4E-B775-86B7B876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1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81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818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818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818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818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18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18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18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818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818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818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818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818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818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18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18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18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1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18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18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18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18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1832"/>
    <w:rPr>
      <w:i/>
      <w:iCs/>
      <w:color w:val="404040" w:themeColor="text1" w:themeTint="BF"/>
    </w:rPr>
  </w:style>
  <w:style w:type="paragraph" w:styleId="Paragrafoelenco">
    <w:name w:val="List Paragraph"/>
    <w:basedOn w:val="Normale"/>
    <w:uiPriority w:val="34"/>
    <w:qFormat/>
    <w:rsid w:val="00781832"/>
    <w:pPr>
      <w:ind w:left="720"/>
      <w:contextualSpacing/>
    </w:pPr>
  </w:style>
  <w:style w:type="character" w:styleId="Enfasiintensa">
    <w:name w:val="Intense Emphasis"/>
    <w:basedOn w:val="Carpredefinitoparagrafo"/>
    <w:uiPriority w:val="21"/>
    <w:qFormat/>
    <w:rsid w:val="00781832"/>
    <w:rPr>
      <w:i/>
      <w:iCs/>
      <w:color w:val="0F4761" w:themeColor="accent1" w:themeShade="BF"/>
    </w:rPr>
  </w:style>
  <w:style w:type="paragraph" w:styleId="Citazioneintensa">
    <w:name w:val="Intense Quote"/>
    <w:basedOn w:val="Normale"/>
    <w:next w:val="Normale"/>
    <w:link w:val="CitazioneintensaCarattere"/>
    <w:uiPriority w:val="30"/>
    <w:qFormat/>
    <w:rsid w:val="00781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81832"/>
    <w:rPr>
      <w:i/>
      <w:iCs/>
      <w:color w:val="0F4761" w:themeColor="accent1" w:themeShade="BF"/>
    </w:rPr>
  </w:style>
  <w:style w:type="character" w:styleId="Riferimentointenso">
    <w:name w:val="Intense Reference"/>
    <w:basedOn w:val="Carpredefinitoparagrafo"/>
    <w:uiPriority w:val="32"/>
    <w:qFormat/>
    <w:rsid w:val="007818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2026-02-23T17:24:00Z</dcterms:created>
  <dcterms:modified xsi:type="dcterms:W3CDTF">2026-02-23T17:26:00Z</dcterms:modified>
</cp:coreProperties>
</file>