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1D169" w14:textId="77777777" w:rsidR="00DB1CE2" w:rsidRPr="00DB1CE2" w:rsidRDefault="00DB1CE2" w:rsidP="00DB1CE2">
      <w:r w:rsidRPr="00DB1CE2">
        <w:t>vorrei creare un documento dell'intera gestione della recidiva. Ovvero in maniera dettagliata riportare tutti i flussi, ai diversi livelli:</w:t>
      </w:r>
    </w:p>
    <w:p w14:paraId="1D6B6C22" w14:textId="77777777" w:rsidR="00DB1CE2" w:rsidRPr="00DB1CE2" w:rsidRDefault="00DB1CE2" w:rsidP="00DB1CE2">
      <w:r w:rsidRPr="00DB1CE2">
        <w:t>interfaccia con il cittadino che effettua la segnalazione</w:t>
      </w:r>
    </w:p>
    <w:p w14:paraId="3D2016AA" w14:textId="77777777" w:rsidR="00DB1CE2" w:rsidRPr="00DB1CE2" w:rsidRDefault="00DB1CE2" w:rsidP="00DB1CE2">
      <w:r w:rsidRPr="00DB1CE2">
        <w:t>il controllo del luogo del graffito</w:t>
      </w:r>
    </w:p>
    <w:p w14:paraId="13124816" w14:textId="77777777" w:rsidR="00DB1CE2" w:rsidRPr="00DB1CE2" w:rsidRDefault="00DB1CE2" w:rsidP="00DB1CE2">
      <w:r w:rsidRPr="00DB1CE2">
        <w:t>la verifica della conoscenza della proprietà dove è presente il graffito</w:t>
      </w:r>
    </w:p>
    <w:p w14:paraId="3F641CAE" w14:textId="77777777" w:rsidR="00DB1CE2" w:rsidRPr="00DB1CE2" w:rsidRDefault="00DB1CE2" w:rsidP="00DB1CE2">
      <w:r w:rsidRPr="00DB1CE2">
        <w:t>recuperare le informazioni dalla procedura dei nulla osta già attiva presso il quartiere</w:t>
      </w:r>
    </w:p>
    <w:p w14:paraId="7EAD0AE3" w14:textId="77777777" w:rsidR="00DB1CE2" w:rsidRPr="00DB1CE2" w:rsidRDefault="00DB1CE2" w:rsidP="00DB1CE2">
      <w:r w:rsidRPr="00DB1CE2">
        <w:t xml:space="preserve">generazione del ticket per l'esecuzione </w:t>
      </w:r>
      <w:proofErr w:type="gramStart"/>
      <w:r w:rsidRPr="00DB1CE2">
        <w:t>del lavori</w:t>
      </w:r>
      <w:proofErr w:type="gramEnd"/>
    </w:p>
    <w:p w14:paraId="4F8791D6" w14:textId="77777777" w:rsidR="00DB1CE2" w:rsidRPr="00DB1CE2" w:rsidRDefault="00DB1CE2" w:rsidP="00DB1CE2">
      <w:r w:rsidRPr="00DB1CE2">
        <w:t>una anagrafe dei volontari e dei capi squadra con relative coperture assicurative</w:t>
      </w:r>
    </w:p>
    <w:p w14:paraId="1EF2A3D3" w14:textId="77777777" w:rsidR="00DB1CE2" w:rsidRPr="00DB1CE2" w:rsidRDefault="00DB1CE2" w:rsidP="00DB1CE2">
      <w:r w:rsidRPr="00DB1CE2">
        <w:t>gestione delle risorse materiali necessarie</w:t>
      </w:r>
    </w:p>
    <w:p w14:paraId="5D838A66" w14:textId="77777777" w:rsidR="00DB1CE2" w:rsidRPr="00DB1CE2" w:rsidRDefault="00DB1CE2" w:rsidP="00DB1CE2">
      <w:r w:rsidRPr="00DB1CE2">
        <w:t>modalità operative per assegnare il lavoro e documentazione delle attività svolte</w:t>
      </w:r>
    </w:p>
    <w:p w14:paraId="1A616677" w14:textId="77777777" w:rsidR="00DB1CE2" w:rsidRPr="00DB1CE2" w:rsidRDefault="00DB1CE2" w:rsidP="00DB1CE2">
      <w:r w:rsidRPr="00DB1CE2">
        <w:t>stabilire il flusso con i vincoli che debbono essere documentati per informare il cittadino</w:t>
      </w:r>
    </w:p>
    <w:p w14:paraId="466DDE89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CE2"/>
    <w:rsid w:val="00081A68"/>
    <w:rsid w:val="00335029"/>
    <w:rsid w:val="004F5004"/>
    <w:rsid w:val="006A619C"/>
    <w:rsid w:val="009577CC"/>
    <w:rsid w:val="00DB1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8D0CD"/>
  <w15:chartTrackingRefBased/>
  <w15:docId w15:val="{A70FB5CF-4B0B-4A74-A38A-9E4D103D7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B1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B1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B1C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B1C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B1C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B1C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B1C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B1C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B1C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B1C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B1C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B1C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B1CE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B1CE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B1CE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B1CE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B1CE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B1CE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B1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B1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B1C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B1C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B1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B1CE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B1CE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B1CE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B1C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B1CE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B1C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1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2</cp:revision>
  <dcterms:created xsi:type="dcterms:W3CDTF">2026-03-13T16:50:00Z</dcterms:created>
  <dcterms:modified xsi:type="dcterms:W3CDTF">2026-03-13T21:11:00Z</dcterms:modified>
</cp:coreProperties>
</file>