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891C" w14:textId="3A6C4273" w:rsidR="004F5004" w:rsidRDefault="00825621" w:rsidP="003B0F93">
      <w:pPr>
        <w:pStyle w:val="Titolo1"/>
      </w:pPr>
      <w:r>
        <w:t>Implementazioni al 28 marzo 2026</w:t>
      </w:r>
    </w:p>
    <w:p w14:paraId="72607ACE" w14:textId="6BB8428D" w:rsidR="00825621" w:rsidRDefault="003B0F93" w:rsidP="003B0F93">
      <w:pPr>
        <w:pStyle w:val="Titolo2"/>
      </w:pPr>
      <w:r>
        <w:t xml:space="preserve">Gestione </w:t>
      </w:r>
      <w:r w:rsidR="00825621">
        <w:t xml:space="preserve">della pagina “mappa” </w:t>
      </w:r>
    </w:p>
    <w:p w14:paraId="497ED45C" w14:textId="270A9DC7" w:rsidR="00E96EEA" w:rsidRDefault="00E96EEA" w:rsidP="003B0F93">
      <w:pPr>
        <w:pStyle w:val="Paragrafoelenco"/>
        <w:numPr>
          <w:ilvl w:val="0"/>
          <w:numId w:val="1"/>
        </w:numPr>
      </w:pPr>
      <w:r>
        <w:t xml:space="preserve">Dobbiamo allineare quello fatto per la pagina “mappa” in lingua italiana nelle altre lingue </w:t>
      </w:r>
    </w:p>
    <w:p w14:paraId="79E81933" w14:textId="70AEF20A" w:rsidR="003B0F93" w:rsidRDefault="00825621" w:rsidP="003B0F93">
      <w:pPr>
        <w:pStyle w:val="Paragrafoelenco"/>
        <w:numPr>
          <w:ilvl w:val="0"/>
          <w:numId w:val="1"/>
        </w:numPr>
      </w:pPr>
      <w:r>
        <w:t xml:space="preserve">Quando si aprono i menu, sia quello generale a sinistra, sia quello dei POI vicini a destra e quello specifico del cluster nella pagina “mappa” prima del titolo mettere un simbolo grafico che indichi </w:t>
      </w:r>
      <w:r w:rsidR="00EA5D55">
        <w:t>se</w:t>
      </w:r>
      <w:r>
        <w:t xml:space="preserve"> si tratta di quadri, monumenti, stabili.</w:t>
      </w:r>
      <w:r>
        <w:br/>
      </w:r>
    </w:p>
    <w:p w14:paraId="50FBEFBB" w14:textId="77777777" w:rsidR="003B0F93" w:rsidRDefault="003B0F93" w:rsidP="003B0F93">
      <w:pPr>
        <w:pStyle w:val="Titolo2"/>
      </w:pPr>
      <w:r>
        <w:t>L’audio per tutte le pagine di tutte le lingue</w:t>
      </w:r>
    </w:p>
    <w:p w14:paraId="71B301B9" w14:textId="16DE11D6" w:rsidR="003B0F93" w:rsidRDefault="00825621">
      <w:r>
        <w:t xml:space="preserve">Per l’audio, finora ho usato </w:t>
      </w:r>
      <w:proofErr w:type="spellStart"/>
      <w:r>
        <w:t>google</w:t>
      </w:r>
      <w:proofErr w:type="spellEnd"/>
      <w:r>
        <w:t xml:space="preserve"> traduttore e con </w:t>
      </w:r>
      <w:proofErr w:type="spellStart"/>
      <w:r>
        <w:t>Audacity</w:t>
      </w:r>
      <w:proofErr w:type="spellEnd"/>
      <w:r>
        <w:t xml:space="preserve"> ho catturato</w:t>
      </w:r>
      <w:r w:rsidR="003B0F93">
        <w:t xml:space="preserve"> l’audio nelle quattro lingue.</w:t>
      </w:r>
      <w:r w:rsidR="003B0F93">
        <w:br/>
        <w:t xml:space="preserve">Avendo fatto l’abbonamento Google IA plus, posso avere qualche tool più performante, in quanto l’audio prodotto da </w:t>
      </w:r>
      <w:proofErr w:type="spellStart"/>
      <w:r w:rsidR="003B0F93">
        <w:t>google</w:t>
      </w:r>
      <w:proofErr w:type="spellEnd"/>
      <w:r w:rsidR="003B0F93">
        <w:t xml:space="preserve"> traduttore risulta metallico.</w:t>
      </w:r>
    </w:p>
    <w:p w14:paraId="6B09066F" w14:textId="58207EF2" w:rsidR="00825621" w:rsidRDefault="00825621">
      <w:r>
        <w:br/>
      </w:r>
    </w:p>
    <w:sectPr w:rsidR="008256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43773"/>
    <w:multiLevelType w:val="hybridMultilevel"/>
    <w:tmpl w:val="C6B81E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9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21"/>
    <w:rsid w:val="00081A68"/>
    <w:rsid w:val="001C36DE"/>
    <w:rsid w:val="003B0F93"/>
    <w:rsid w:val="004F5004"/>
    <w:rsid w:val="00825621"/>
    <w:rsid w:val="009577CC"/>
    <w:rsid w:val="00D26888"/>
    <w:rsid w:val="00E96EEA"/>
    <w:rsid w:val="00EA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C815"/>
  <w15:chartTrackingRefBased/>
  <w15:docId w15:val="{C39FA692-83CE-443B-87F1-0C278445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5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5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5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5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5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56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56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56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56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56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56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56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56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56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5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562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5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2026-03-28T07:30:00Z</dcterms:created>
  <dcterms:modified xsi:type="dcterms:W3CDTF">2026-03-28T08:30:00Z</dcterms:modified>
</cp:coreProperties>
</file>