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11A5" w14:textId="77777777" w:rsidR="009C7734" w:rsidRPr="009C7734" w:rsidRDefault="009C7734" w:rsidP="009C7734">
      <w:r xmlns:w="http://schemas.openxmlformats.org/wordprocessingml/2006/main" w:rsidRPr="009C7734">
        <w:t xml:space="preserve">Search results indicate that the address </w:t>
      </w:r>
      <w:r xmlns:w="http://schemas.openxmlformats.org/wordprocessingml/2006/main" w:rsidRPr="009C7734">
        <w:rPr>
          <w:b/>
          <w:bCs/>
        </w:rPr>
        <w:t xml:space="preserve">Via San Carlo, 19 in Bologna </w:t>
      </w:r>
      <w:r xmlns:w="http://schemas.openxmlformats.org/wordprocessingml/2006/main" w:rsidRPr="009C7734">
        <w:t xml:space="preserve">is associated with a property called </w:t>
      </w:r>
      <w:r xmlns:w="http://schemas.openxmlformats.org/wordprocessingml/2006/main" w:rsidRPr="009C7734">
        <w:rPr>
          <w:b/>
          <w:bCs/>
        </w:rPr>
        <w:t xml:space="preserve">"Casa Carracci" </w:t>
      </w:r>
      <w:r xmlns:w="http://schemas.openxmlformats.org/wordprocessingml/2006/main" w:rsidRPr="009C7734">
        <w:t xml:space="preserve">or "San Carlo Holiday House," which is currently rented as a vacation rental.</w:t>
      </w:r>
    </w:p>
    <w:p w14:paraId="0B8D95ED" w14:textId="77777777" w:rsidR="009C7734" w:rsidRPr="009C7734" w:rsidRDefault="009C7734" w:rsidP="009C7734">
      <w:r xmlns:w="http://schemas.openxmlformats.org/wordprocessingml/2006/main" w:rsidRPr="009C7734">
        <w:t xml:space="preserve">Some sources mention that the building, an ancient palace from the 18th or 19th century called "Casa Carracci" and protected by the Superintendency of Cultural Heritage, is believed to be the place where </w:t>
      </w:r>
      <w:r xmlns:w="http://schemas.openxmlformats.org/wordprocessingml/2006/main" w:rsidRPr="009C7734">
        <w:rPr>
          <w:b/>
          <w:bCs/>
        </w:rPr>
        <w:t xml:space="preserve">Ludovico Carracci </w:t>
      </w:r>
      <w:r xmlns:w="http://schemas.openxmlformats.org/wordprocessingml/2006/main" w:rsidRPr="009C7734">
        <w:t xml:space="preserve">lived from 1555 to 1609 and where there was one of the laboratories of the Carracci cousins, founders of the </w:t>
      </w:r>
      <w:r xmlns:w="http://schemas.openxmlformats.org/wordprocessingml/2006/main" w:rsidRPr="009C7734">
        <w:rPr>
          <w:b/>
          <w:bCs/>
        </w:rPr>
        <w:t xml:space="preserve">Accademia degli Incamminati </w:t>
      </w:r>
      <w:r xmlns:w="http://schemas.openxmlformats.org/wordprocessingml/2006/main" w:rsidRPr="009C7734">
        <w:t xml:space="preserve">.</w:t>
      </w:r>
    </w:p>
    <w:p w14:paraId="51BD544D" w14:textId="77777777" w:rsidR="009C7734" w:rsidRPr="009C7734" w:rsidRDefault="009C7734" w:rsidP="009C7734">
      <w:r xmlns:w="http://schemas.openxmlformats.org/wordprocessingml/2006/main" w:rsidRPr="009C7734">
        <w:t xml:space="preserve">It is important to note that, historically, the Carracci house (also referring to Agostino and Annibale) is often also associated with </w:t>
      </w:r>
      <w:r xmlns:w="http://schemas.openxmlformats.org/wordprocessingml/2006/main" w:rsidRPr="009C7734">
        <w:rPr>
          <w:b/>
          <w:bCs/>
        </w:rPr>
        <w:t xml:space="preserve">Via Rolandino, 1 </w:t>
      </w:r>
      <w:r xmlns:w="http://schemas.openxmlformats.org/wordprocessingml/2006/main" w:rsidRPr="009C7734">
        <w:t xml:space="preserve">(the so-called "Casa </w:t>
      </w:r>
      <w:proofErr xmlns:w="http://schemas.openxmlformats.org/wordprocessingml/2006/main" w:type="spellStart"/>
      <w:r xmlns:w="http://schemas.openxmlformats.org/wordprocessingml/2006/main" w:rsidRPr="009C7734">
        <w:t xml:space="preserve">Berò </w:t>
      </w:r>
      <w:proofErr xmlns:w="http://schemas.openxmlformats.org/wordprocessingml/2006/main" w:type="spellEnd"/>
      <w:r xmlns:w="http://schemas.openxmlformats.org/wordprocessingml/2006/main" w:rsidRPr="009C7734">
        <w:t xml:space="preserve">Gradi" or "Casa </w:t>
      </w:r>
      <w:proofErr xmlns:w="http://schemas.openxmlformats.org/wordprocessingml/2006/main" w:type="spellStart"/>
      <w:r xmlns:w="http://schemas.openxmlformats.org/wordprocessingml/2006/main" w:rsidRPr="009C7734">
        <w:t xml:space="preserve">Berò </w:t>
      </w:r>
      <w:proofErr xmlns:w="http://schemas.openxmlformats.org/wordprocessingml/2006/main" w:type="spellEnd"/>
      <w:r xmlns:w="http://schemas.openxmlformats.org/wordprocessingml/2006/main" w:rsidRPr="009C7734">
        <w:t xml:space="preserve">detta dei Carracci"), which underwent restoration in the 19th century.</w:t>
      </w:r>
    </w:p>
    <w:p w14:paraId="6757F872" w14:textId="77777777" w:rsidR="009C7734" w:rsidRPr="009C7734" w:rsidRDefault="009C7734" w:rsidP="009C7734">
      <w:r xmlns:w="http://schemas.openxmlformats.org/wordprocessingml/2006/main" w:rsidRPr="009C7734">
        <w:t xml:space="preserve">In short, the property at </w:t>
      </w:r>
      <w:r xmlns:w="http://schemas.openxmlformats.org/wordprocessingml/2006/main" w:rsidRPr="009C7734">
        <w:rPr>
          <w:b/>
          <w:bCs/>
        </w:rPr>
        <w:t xml:space="preserve">Via San Carlo, 19 </w:t>
      </w:r>
      <w:r xmlns:w="http://schemas.openxmlformats.org/wordprocessingml/2006/main" w:rsidRPr="009C7734">
        <w:t xml:space="preserve">is promoted as a holiday apartment located in what is identified as the building where the painter Ludovico Carracci lived and worked.</w:t>
      </w:r>
    </w:p>
    <w:p w14:paraId="0545259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34"/>
    <w:rsid w:val="00081A68"/>
    <w:rsid w:val="004F5004"/>
    <w:rsid w:val="0050618F"/>
    <w:rsid w:val="009C77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91E1"/>
  <w15:chartTrackingRefBased/>
  <w15:docId w15:val="{EFC2DBED-F586-4233-9ADE-07443C4D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C7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C7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C773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C773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C773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C773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C773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C773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C773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C773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C773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C773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C773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C773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C773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C773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C773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C7734"/>
    <w:rPr>
      <w:rFonts w:eastAsiaTheme="majorEastAsia" w:cstheme="majorBidi"/>
      <w:color w:val="272727" w:themeColor="text1" w:themeTint="D8"/>
    </w:rPr>
  </w:style>
  <w:style w:type="paragraph" w:styleId="Titolo">
    <w:name w:val="Title"/>
    <w:basedOn w:val="Normale"/>
    <w:next w:val="Normale"/>
    <w:link w:val="TitoloCarattere"/>
    <w:uiPriority w:val="10"/>
    <w:qFormat/>
    <w:rsid w:val="009C7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C773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C773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C773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C773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C7734"/>
    <w:rPr>
      <w:i/>
      <w:iCs/>
      <w:color w:val="404040" w:themeColor="text1" w:themeTint="BF"/>
    </w:rPr>
  </w:style>
  <w:style w:type="paragraph" w:styleId="Paragrafoelenco">
    <w:name w:val="List Paragraph"/>
    <w:basedOn w:val="Normale"/>
    <w:uiPriority w:val="34"/>
    <w:qFormat/>
    <w:rsid w:val="009C7734"/>
    <w:pPr>
      <w:ind w:left="720"/>
      <w:contextualSpacing/>
    </w:pPr>
  </w:style>
  <w:style w:type="character" w:styleId="Enfasiintensa">
    <w:name w:val="Intense Emphasis"/>
    <w:basedOn w:val="Carpredefinitoparagrafo"/>
    <w:uiPriority w:val="21"/>
    <w:qFormat/>
    <w:rsid w:val="009C7734"/>
    <w:rPr>
      <w:i/>
      <w:iCs/>
      <w:color w:val="0F4761" w:themeColor="accent1" w:themeShade="BF"/>
    </w:rPr>
  </w:style>
  <w:style w:type="paragraph" w:styleId="Citazioneintensa">
    <w:name w:val="Intense Quote"/>
    <w:basedOn w:val="Normale"/>
    <w:next w:val="Normale"/>
    <w:link w:val="CitazioneintensaCarattere"/>
    <w:uiPriority w:val="30"/>
    <w:qFormat/>
    <w:rsid w:val="009C7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C7734"/>
    <w:rPr>
      <w:i/>
      <w:iCs/>
      <w:color w:val="0F4761" w:themeColor="accent1" w:themeShade="BF"/>
    </w:rPr>
  </w:style>
  <w:style w:type="character" w:styleId="Riferimentointenso">
    <w:name w:val="Intense Reference"/>
    <w:basedOn w:val="Carpredefinitoparagrafo"/>
    <w:uiPriority w:val="32"/>
    <w:qFormat/>
    <w:rsid w:val="009C77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2025-12-12T21:37:00Z</dcterms:created>
  <dcterms:modified xsi:type="dcterms:W3CDTF">2025-12-12T21:39:00Z</dcterms:modified>
</cp:coreProperties>
</file>