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El </w:t>
      </w:r>
      <w:r xmlns:w="http://schemas.openxmlformats.org/wordprocessingml/2006/main">
        <w:rPr>
          <w:rStyle w:val="Carpredefinitoparagrafo"/>
          <w:b/>
          <w:bCs/>
        </w:rPr>
        <w:t xml:space="preserve">Santuario de la Madonna della Pioggia y de San Bartolomeo di Reno </w:t>
      </w:r>
      <w:r xmlns:w="http://schemas.openxmlformats.org/wordprocessingml/2006/main">
        <w:rPr/>
        <w:t xml:space="preserve">(Via Riva di Reno, 124, esquina Via Galliera) en Bolonia, alberga el "Paisaje con Bartolomeo", obra del pintor boloñés </w:t>
      </w:r>
      <w:r xmlns:w="http://schemas.openxmlformats.org/wordprocessingml/2006/main">
        <w:rPr>
          <w:rStyle w:val="Carpredefinitoparagrafo"/>
          <w:b/>
          <w:bCs/>
        </w:rPr>
        <w:t xml:space="preserve">Ludovico Mattioli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>
          <w:rStyle w:val="Carpredefinitoparagrafo"/>
          <w:rFonts w:cs="Segoe UI Emoji" w:ascii="Segoe UI Emoji" w:hAnsi="Segoe UI Emoji"/>
          <w:b/>
          <w:bCs/>
        </w:rPr>
        <w:t xml:space="preserve">🖼️ </w:t>
      </w:r>
      <w:r xmlns:w="http://schemas.openxmlformats.org/wordprocessingml/2006/main">
        <w:rPr>
          <w:rStyle w:val="Carpredefinitoparagrafo"/>
          <w:b/>
          <w:bCs/>
        </w:rPr>
        <w:t xml:space="preserve">"Paisaje con San Bartolomé" de Ludovico Mattioli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La obra mencionada se encuentra junto a la escalera que conduce a las salas superiores de la iglesia y no es una pintura de Annibale, como erróneamente se le atribuye, sino de uno de sus sucesores de la escuela boloñesa.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Artista:</w:t>
      </w:r>
      <w:r xmlns:w="http://schemas.openxmlformats.org/wordprocessingml/2006/main">
        <w:rPr/>
        <w:t xml:space="preserve"> </w:t>
      </w:r>
      <w:r xmlns:w="http://schemas.openxmlformats.org/wordprocessingml/2006/main">
        <w:rPr>
          <w:rStyle w:val="Carpredefinitoparagrafo"/>
          <w:b/>
          <w:bCs/>
        </w:rPr>
        <w:t xml:space="preserve">Ludovico Mattioli </w:t>
      </w:r>
      <w:r xmlns:w="http://schemas.openxmlformats.org/wordprocessingml/2006/main">
        <w:rPr/>
        <w:t xml:space="preserve">(1662-1747)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Título (probable):</w:t>
      </w:r>
      <w:r xmlns:w="http://schemas.openxmlformats.org/wordprocessingml/2006/main">
        <w:rPr/>
        <w:t xml:space="preserve"> </w:t>
      </w:r>
      <w:r xmlns:w="http://schemas.openxmlformats.org/wordprocessingml/2006/main">
        <w:rPr>
          <w:rStyle w:val="Carpredefinitoparagrafo"/>
          <w:b/>
          <w:bCs/>
        </w:rPr>
        <w:t xml:space="preserve">Paisaje con San Bartolomé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Ubicación: </w:t>
      </w:r>
      <w:r xmlns:w="http://schemas.openxmlformats.org/wordprocessingml/2006/main">
        <w:rPr/>
        <w:t xml:space="preserve">Escalera del Santuario de la Madonna della Pioggia y San Bartolomeo di Reno, Bolonia.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Datación: </w:t>
      </w:r>
      <w:r xmlns:w="http://schemas.openxmlformats.org/wordprocessingml/2006/main">
        <w:rPr/>
        <w:t xml:space="preserve">siglo XVIII.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>
          <w:rStyle w:val="Carpredefinitoparagrafo"/>
          <w:b/>
          <w:bCs/>
        </w:rPr>
        <w:t xml:space="preserve">Contexto histórico y artístico: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El paisaje en el siglo XVIII: </w:t>
      </w:r>
      <w:r xmlns:w="http://schemas.openxmlformats.org/wordprocessingml/2006/main">
        <w:rPr/>
        <w:t xml:space="preserve">Si bien Annibale Carracci fue pionero del «paisaje ideal» en el siglo XVII, Ludovico Mattioli trabajó en una época posterior, el siglo XVIII, cuando el género paisajístico estaba plenamente desarrollado e independiente. Mattioli, artista boloñés activo entre finales del siglo XVII y principios del XVIII, fue conocido no solo por sus lienzos, sino también como </w:t>
      </w:r>
      <w:r xmlns:w="http://schemas.openxmlformats.org/wordprocessingml/2006/main">
        <w:rPr>
          <w:rStyle w:val="Carpredefinitoparagrafo"/>
          <w:b/>
          <w:bCs/>
        </w:rPr>
        <w:t xml:space="preserve">grabador </w:t>
      </w:r>
      <w:r xmlns:w="http://schemas.openxmlformats.org/wordprocessingml/2006/main">
        <w:rPr/>
        <w:t xml:space="preserve">y </w:t>
      </w:r>
      <w:r xmlns:w="http://schemas.openxmlformats.org/wordprocessingml/2006/main">
        <w:rPr>
          <w:rStyle w:val="Carpredefinitoparagrafo"/>
          <w:b/>
          <w:bCs/>
        </w:rPr>
        <w:t xml:space="preserve">paisajista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Estilo: </w:t>
      </w:r>
      <w:r xmlns:w="http://schemas.openxmlformats.org/wordprocessingml/2006/main">
        <w:rPr/>
        <w:t xml:space="preserve">Sus paisajes son típicos del estilo barroco tardío y rococó. A diferencia del carácter solemne y «heroico» de Annibale, las obras de Mattioli presentan un estilo más </w:t>
      </w:r>
      <w:r xmlns:w="http://schemas.openxmlformats.org/wordprocessingml/2006/main">
        <w:rPr>
          <w:rStyle w:val="Carpredefinitoparagrafo"/>
          <w:b/>
          <w:bCs/>
        </w:rPr>
        <w:t xml:space="preserve">pictórico </w:t>
      </w:r>
      <w:r xmlns:w="http://schemas.openxmlformats.org/wordprocessingml/2006/main">
        <w:rPr/>
        <w:t xml:space="preserve">, </w:t>
      </w:r>
      <w:r xmlns:w="http://schemas.openxmlformats.org/wordprocessingml/2006/main">
        <w:rPr>
          <w:rStyle w:val="Carpredefinitoparagrafo"/>
          <w:b/>
          <w:bCs/>
        </w:rPr>
        <w:t xml:space="preserve">etéreo </w:t>
      </w:r>
      <w:r xmlns:w="http://schemas.openxmlformats.org/wordprocessingml/2006/main">
        <w:rPr/>
        <w:t xml:space="preserve">y menos estructurado, con predilección por la atmósfera y los efectos de luz.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La Iglesia: </w:t>
      </w:r>
      <w:r xmlns:w="http://schemas.openxmlformats.org/wordprocessingml/2006/main">
        <w:rPr/>
        <w:t xml:space="preserve">El Santuario de la Madonna della Pioggia (o San Bartolomeo di Reno) ha sufrido numerosas renovaciones a lo largo de los siglos. La iglesia actual data principalmente del </w:t>
      </w:r>
      <w:r xmlns:w="http://schemas.openxmlformats.org/wordprocessingml/2006/main">
        <w:rPr>
          <w:rStyle w:val="Carpredefinitoparagrafo"/>
          <w:b/>
          <w:bCs/>
        </w:rPr>
        <w:t xml:space="preserve">siglo XVIII </w:t>
      </w:r>
      <w:r xmlns:w="http://schemas.openxmlformats.org/wordprocessingml/2006/main">
        <w:rPr/>
        <w:t xml:space="preserve">(reconstruida según un diseño atribuido a Alfonso Torreggiani), y obras como la de Mattioli se integran en este contexto decorativo decimonónico.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Iconografía: </w:t>
      </w:r>
      <w:r xmlns:w="http://schemas.openxmlformats.org/wordprocessingml/2006/main">
        <w:rPr/>
        <w:t xml:space="preserve">La inclusión de San Bartolomé, el apóstol mártir, sirve como referencia a la antigua dedicación de la iglesia y del hospicio contiguo.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  <w:font w:name="Wingdings">
    <w:charset w:val="02"/>
    <w:family w:val="auto"/>
    <w:pitch w:val="variable"/>
  </w:font>
  <w:font w:name="Segoe UI Emoj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s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character" w:styleId="WWCharLFO1LVL1">
    <w:name w:val="WW_CharLFO1LVL1"/>
    <w:qFormat/>
    <w:rPr>
      <w:rFonts w:ascii="Symbol" w:hAnsi="Symbol"/>
      <w:sz w:val="20"/>
    </w:rPr>
  </w:style>
  <w:style w:type="character" w:styleId="WWCharLFO1LVL2">
    <w:name w:val="WW_CharLFO1LVL2"/>
    <w:qFormat/>
    <w:rPr>
      <w:rFonts w:ascii="Courier New" w:hAnsi="Courier New"/>
      <w:sz w:val="20"/>
    </w:rPr>
  </w:style>
  <w:style w:type="character" w:styleId="WWCharLFO1LVL3">
    <w:name w:val="WW_CharLFO1LVL3"/>
    <w:qFormat/>
    <w:rPr>
      <w:rFonts w:ascii="Wingdings" w:hAnsi="Wingdings"/>
      <w:sz w:val="20"/>
    </w:rPr>
  </w:style>
  <w:style w:type="character" w:styleId="WWCharLFO1LVL4">
    <w:name w:val="WW_CharLFO1LVL4"/>
    <w:qFormat/>
    <w:rPr>
      <w:rFonts w:ascii="Wingdings" w:hAnsi="Wingdings"/>
      <w:sz w:val="20"/>
    </w:rPr>
  </w:style>
  <w:style w:type="character" w:styleId="WWCharLFO1LVL5">
    <w:name w:val="WW_CharLFO1LVL5"/>
    <w:qFormat/>
    <w:rPr>
      <w:rFonts w:ascii="Wingdings" w:hAnsi="Wingdings"/>
      <w:sz w:val="20"/>
    </w:rPr>
  </w:style>
  <w:style w:type="character" w:styleId="WWCharLFO1LVL6">
    <w:name w:val="WW_CharLFO1LVL6"/>
    <w:qFormat/>
    <w:rPr>
      <w:rFonts w:ascii="Wingdings" w:hAnsi="Wingdings"/>
      <w:sz w:val="20"/>
    </w:rPr>
  </w:style>
  <w:style w:type="character" w:styleId="WWCharLFO1LVL7">
    <w:name w:val="WW_CharLFO1LVL7"/>
    <w:qFormat/>
    <w:rPr>
      <w:rFonts w:ascii="Wingdings" w:hAnsi="Wingdings"/>
      <w:sz w:val="20"/>
    </w:rPr>
  </w:style>
  <w:style w:type="character" w:styleId="WWCharLFO1LVL8">
    <w:name w:val="WW_CharLFO1LVL8"/>
    <w:qFormat/>
    <w:rPr>
      <w:rFonts w:ascii="Wingdings" w:hAnsi="Wingdings"/>
      <w:sz w:val="20"/>
    </w:rPr>
  </w:style>
  <w:style w:type="character" w:styleId="WWCharLFO1LVL9">
    <w:name w:val="WW_CharLFO1LVL9"/>
    <w:qFormat/>
    <w:rPr>
      <w:rFonts w:ascii="Wingdings" w:hAnsi="Wingdings"/>
      <w:sz w:val="20"/>
    </w:rPr>
  </w:style>
  <w:style w:type="character" w:styleId="WWCharLFO2LVL1">
    <w:name w:val="WW_CharLFO2LVL1"/>
    <w:qFormat/>
    <w:rPr>
      <w:rFonts w:ascii="Symbol" w:hAnsi="Symbol"/>
      <w:sz w:val="20"/>
    </w:rPr>
  </w:style>
  <w:style w:type="character" w:styleId="WWCharLFO2LVL2">
    <w:name w:val="WW_CharLFO2LVL2"/>
    <w:qFormat/>
    <w:rPr>
      <w:rFonts w:ascii="Courier New" w:hAnsi="Courier New"/>
      <w:sz w:val="20"/>
    </w:rPr>
  </w:style>
  <w:style w:type="character" w:styleId="WWCharLFO2LVL3">
    <w:name w:val="WW_CharLFO2LVL3"/>
    <w:qFormat/>
    <w:rPr>
      <w:rFonts w:ascii="Wingdings" w:hAnsi="Wingdings"/>
      <w:sz w:val="20"/>
    </w:rPr>
  </w:style>
  <w:style w:type="character" w:styleId="WWCharLFO2LVL4">
    <w:name w:val="WW_CharLFO2LVL4"/>
    <w:qFormat/>
    <w:rPr>
      <w:rFonts w:ascii="Wingdings" w:hAnsi="Wingdings"/>
      <w:sz w:val="20"/>
    </w:rPr>
  </w:style>
  <w:style w:type="character" w:styleId="WWCharLFO2LVL5">
    <w:name w:val="WW_CharLFO2LVL5"/>
    <w:qFormat/>
    <w:rPr>
      <w:rFonts w:ascii="Wingdings" w:hAnsi="Wingdings"/>
      <w:sz w:val="20"/>
    </w:rPr>
  </w:style>
  <w:style w:type="character" w:styleId="WWCharLFO2LVL6">
    <w:name w:val="WW_CharLFO2LVL6"/>
    <w:qFormat/>
    <w:rPr>
      <w:rFonts w:ascii="Wingdings" w:hAnsi="Wingdings"/>
      <w:sz w:val="20"/>
    </w:rPr>
  </w:style>
  <w:style w:type="character" w:styleId="WWCharLFO2LVL7">
    <w:name w:val="WW_CharLFO2LVL7"/>
    <w:qFormat/>
    <w:rPr>
      <w:rFonts w:ascii="Wingdings" w:hAnsi="Wingdings"/>
      <w:sz w:val="20"/>
    </w:rPr>
  </w:style>
  <w:style w:type="character" w:styleId="WWCharLFO2LVL8">
    <w:name w:val="WW_CharLFO2LVL8"/>
    <w:qFormat/>
    <w:rPr>
      <w:rFonts w:ascii="Wingdings" w:hAnsi="Wingdings"/>
      <w:sz w:val="20"/>
    </w:rPr>
  </w:style>
  <w:style w:type="character" w:styleId="WWCharLFO2LVL9">
    <w:name w:val="WW_CharLFO2LVL9"/>
    <w:qFormat/>
    <w:rPr>
      <w:rFonts w:ascii="Wingdings" w:hAnsi="Wingdings"/>
      <w:sz w:val="20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285</Words>
  <Characters>1631</Characters>
  <CharactersWithSpaces>1913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2025-11-01T21:04:00Z</dcterms:created>
  <dc:creator>Ruggero Rostirolla</dc:creator>
  <dc:description/>
  <dc:language>it-IT</dc:language>
  <cp:lastModifiedBy>Ruggero Rostirolla</cp:lastModifiedBy>
  <dcterms:modified xsi:type="dcterms:W3CDTF">2025-11-01T21:05:00Z</dcterms:modified>
  <cp:revision>1</cp:revision>
  <dc:subject/>
  <dc:title/>
</cp:coreProperties>
</file>