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Bienvenue sur le site web consacré à Bologne.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Je vous accompagnerai avec des commentaires audio, et pour plus de détails, vous pouvez consulter les textes et les images de cette page.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Je vous ferai voyager dans le temps en fonction de votre point d'arrêt.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Si vous trouvez un code QR sur place, vous accéderez directement à une page.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Sinon, activez le GPS de votre smartphone. En haut à droite, vous trouverez un bouton rectangulaire vert affichant la liste des lieux d'intérêt à proximité.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Sélectionnez un élément de la liste pour ouvrir la page correspondante. En haut à gauche, trois lignes horizontales présentent la liste complète des lieux répertoriés sur le site.</w:t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fr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fr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fr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102</Words>
  <Characters>584</Characters>
  <CharactersWithSpaces>685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2025-11-01T20:45:00Z</dcterms:created>
  <dc:creator>Ruggero Rostirolla</dc:creator>
  <dc:description/>
  <dc:language>it-IT</dc:language>
  <cp:lastModifiedBy>Ruggero Rostirolla</cp:lastModifiedBy>
  <dcterms:modified xsi:type="dcterms:W3CDTF">2025-11-01T20:45:00Z</dcterms:modified>
  <cp:revision>1</cp:revision>
  <dc:subject/>
  <dc:title/>
</cp:coreProperties>
</file>