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Les résultats de la recherche indiquent que l'adresse </w:t>
      </w:r>
      <w:r xmlns:w="http://schemas.openxmlformats.org/wordprocessingml/2006/main">
        <w:rPr>
          <w:rStyle w:val="Carpredefinitoparagrafo"/>
          <w:b/>
          <w:bCs/>
        </w:rPr>
        <w:t xml:space="preserve">Via San Carlo, 19 à Bologne </w:t>
      </w:r>
      <w:r xmlns:w="http://schemas.openxmlformats.org/wordprocessingml/2006/main">
        <w:rPr/>
        <w:t xml:space="preserve">est associée à une propriété appelée </w:t>
      </w:r>
      <w:r xmlns:w="http://schemas.openxmlformats.org/wordprocessingml/2006/main">
        <w:rPr>
          <w:rStyle w:val="Carpredefinitoparagrafo"/>
          <w:b/>
          <w:bCs/>
        </w:rPr>
        <w:t xml:space="preserve">« Casa Carracci » </w:t>
      </w:r>
      <w:r xmlns:w="http://schemas.openxmlformats.org/wordprocessingml/2006/main">
        <w:rPr/>
        <w:t xml:space="preserve">ou « San Carlo Holiday House », qui est actuellement louée comme location de vacances.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Certaines sources mentionnent que le bâtiment, un ancien palais du XVIIIe ou XIXe siècle appelé « Casa Carracci » et protégé par la Surintendance du patrimoine culturel, serait le lieu où </w:t>
      </w:r>
      <w:r xmlns:w="http://schemas.openxmlformats.org/wordprocessingml/2006/main">
        <w:rPr>
          <w:rStyle w:val="Carpredefinitoparagrafo"/>
          <w:b/>
          <w:bCs/>
        </w:rPr>
        <w:t xml:space="preserve">Ludovico Carracci </w:t>
      </w:r>
      <w:r xmlns:w="http://schemas.openxmlformats.org/wordprocessingml/2006/main">
        <w:rPr/>
        <w:t xml:space="preserve">a vécu de 1555 à 1609 et où se trouvait l'un des laboratoires des cousins Carracci, fondateurs de l' </w:t>
      </w:r>
      <w:r xmlns:w="http://schemas.openxmlformats.org/wordprocessingml/2006/main">
        <w:rPr>
          <w:rStyle w:val="Carpredefinitoparagrafo"/>
          <w:b/>
          <w:bCs/>
        </w:rPr>
        <w:t xml:space="preserve">Accademia degli Incamminati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Il est important de noter que, historiquement, la maison Carracci (qui fait également référence à Agostino et Annibale) est souvent aussi associée à </w:t>
      </w:r>
      <w:r xmlns:w="http://schemas.openxmlformats.org/wordprocessingml/2006/main">
        <w:rPr>
          <w:rStyle w:val="Carpredefinitoparagrafo"/>
          <w:b/>
          <w:bCs/>
        </w:rPr>
        <w:t xml:space="preserve">la Via Rolandino, 1 </w:t>
      </w:r>
      <w:r xmlns:w="http://schemas.openxmlformats.org/wordprocessingml/2006/main">
        <w:rPr/>
        <w:t xml:space="preserve">(la soi-disant « Casa Berò Gradi » ou « Casa Berò detta dei Carracci »), qui a subi une restauration au XIXe siècle.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En bref, le bien situé </w:t>
      </w:r>
      <w:r xmlns:w="http://schemas.openxmlformats.org/wordprocessingml/2006/main">
        <w:rPr>
          <w:rStyle w:val="Carpredefinitoparagrafo"/>
          <w:b/>
          <w:bCs/>
        </w:rPr>
        <w:t xml:space="preserve">Via San Carlo, 19, </w:t>
      </w:r>
      <w:r xmlns:w="http://schemas.openxmlformats.org/wordprocessingml/2006/main">
        <w:rPr/>
        <w:t xml:space="preserve">est présenté comme un appartement de vacances situé dans ce qui est identifié comme l'immeuble où le peintre Ludovico Carracci a vécu et travaillé.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f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fr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1</Pages>
  <Words>145</Words>
  <Characters>832</Characters>
  <CharactersWithSpaces>976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2025-11-01T20:54:00Z</dcterms:created>
  <dc:creator>Ruggero Rostirolla</dc:creator>
  <dc:description/>
  <dc:language>it-IT</dc:language>
  <cp:lastModifiedBy>Ruggero Rostirolla</cp:lastModifiedBy>
  <dcterms:modified xsi:type="dcterms:W3CDTF">2025-11-01T20:56:00Z</dcterms:modified>
  <cp:revision>1</cp:revision>
  <dc:subject/>
  <dc:title/>
</cp:coreProperties>
</file>