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b w:val="1"/>
          <w:bCs w:val="1"/>
          <w:outline w:val="0"/>
          <w:color w:val="1f4e79"/>
          <w:sz w:val="44"/>
          <w:szCs w:val="44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Workflow Discovery Template</w:t>
      </w:r>
    </w:p>
    <w:p>
      <w:pPr>
        <w:pStyle w:val="Body"/>
        <w:rPr>
          <w:i w:val="1"/>
          <w:iCs w:val="1"/>
        </w:rPr>
      </w:pPr>
      <w:r>
        <w:rPr>
          <w:rtl w:val="0"/>
        </w:rPr>
        <w:t>Facilitation tip:</w:t>
      </w:r>
      <w:r>
        <w:rPr>
          <w:rtl w:val="0"/>
        </w:rPr>
        <w:t xml:space="preserve"> Main q</w:t>
      </w:r>
      <w:r>
        <w:rPr>
          <w:rtl w:val="0"/>
        </w:rPr>
        <w:t>uestions to ask users to learn what actually happened</w:t>
      </w:r>
      <w:r>
        <w:rPr>
          <w:rtl w:val="0"/>
        </w:rPr>
        <w:t xml:space="preserve">: </w:t>
      </w:r>
      <w:r>
        <w:rPr>
          <w:rtl w:val="0"/>
        </w:rPr>
        <w:t>“</w:t>
      </w:r>
      <w:r>
        <w:rPr>
          <w:i w:val="1"/>
          <w:iCs w:val="1"/>
          <w:rtl w:val="0"/>
          <w:lang w:val="en-US"/>
        </w:rPr>
        <w:t>Can you walk me through the last tim</w:t>
      </w:r>
      <w:r>
        <w:rPr>
          <w:i w:val="1"/>
          <w:iCs w:val="1"/>
          <w:rtl w:val="0"/>
          <w:lang w:val="en-US"/>
        </w:rPr>
        <w:t>e</w:t>
      </w:r>
      <w:r>
        <w:rPr>
          <w:i w:val="1"/>
          <w:iCs w:val="1"/>
          <w:rtl w:val="0"/>
          <w:lang w:val="en-US"/>
        </w:rPr>
        <w:t>…</w:t>
      </w:r>
      <w:r>
        <w:rPr>
          <w:i w:val="1"/>
          <w:iCs w:val="1"/>
          <w:rtl w:val="0"/>
          <w:lang w:val="en-US"/>
        </w:rPr>
        <w:t>..?</w:t>
      </w:r>
      <w:r>
        <w:rPr>
          <w:i w:val="1"/>
          <w:iCs w:val="1"/>
          <w:rtl w:val="0"/>
          <w:lang w:val="en-US"/>
        </w:rPr>
        <w:t>”</w:t>
      </w:r>
    </w:p>
    <w:tbl>
      <w:tblPr>
        <w:tblW w:w="1425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64"/>
        <w:gridCol w:w="3564"/>
        <w:gridCol w:w="3564"/>
        <w:gridCol w:w="3564"/>
      </w:tblGrid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3564"/>
            <w:tcBorders>
              <w:top w:val="single" w:color="a6a6a6" w:sz="6" w:space="0" w:shadow="0" w:frame="0"/>
              <w:left w:val="single" w:color="a6a6a6" w:sz="6" w:space="0" w:shadow="0" w:frame="0"/>
              <w:bottom w:val="single" w:color="a6a6a6" w:sz="6" w:space="0" w:shadow="0" w:frame="0"/>
              <w:right w:val="single" w:color="a6a6a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Participant(s)</w:t>
            </w:r>
          </w:p>
        </w:tc>
        <w:tc>
          <w:tcPr>
            <w:tcW w:type="dxa" w:w="3564"/>
            <w:tcBorders>
              <w:top w:val="single" w:color="a6a6a6" w:sz="6" w:space="0" w:shadow="0" w:frame="0"/>
              <w:left w:val="single" w:color="a6a6a6" w:sz="6" w:space="0" w:shadow="0" w:frame="0"/>
              <w:bottom w:val="single" w:color="a6a6a6" w:sz="6" w:space="0" w:shadow="0" w:frame="0"/>
              <w:right w:val="single" w:color="a6a6a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3564"/>
            <w:tcBorders>
              <w:top w:val="single" w:color="a6a6a6" w:sz="6" w:space="0" w:shadow="0" w:frame="0"/>
              <w:left w:val="single" w:color="a6a6a6" w:sz="6" w:space="0" w:shadow="0" w:frame="0"/>
              <w:bottom w:val="single" w:color="a6a6a6" w:sz="6" w:space="0" w:shadow="0" w:frame="0"/>
              <w:right w:val="single" w:color="a6a6a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Project / context</w:t>
            </w:r>
          </w:p>
        </w:tc>
        <w:tc>
          <w:tcPr>
            <w:tcW w:type="dxa" w:w="3564"/>
            <w:tcBorders>
              <w:top w:val="single" w:color="a6a6a6" w:sz="6" w:space="0" w:shadow="0" w:frame="0"/>
              <w:left w:val="single" w:color="a6a6a6" w:sz="6" w:space="0" w:shadow="0" w:frame="0"/>
              <w:bottom w:val="single" w:color="a6a6a6" w:sz="6" w:space="0" w:shadow="0" w:frame="0"/>
              <w:right w:val="single" w:color="a6a6a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Facilitator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3564"/>
            <w:tcBorders>
              <w:top w:val="single" w:color="a6a6a6" w:sz="6" w:space="0" w:shadow="0" w:frame="0"/>
              <w:left w:val="single" w:color="a6a6a6" w:sz="6" w:space="0" w:shadow="0" w:frame="0"/>
              <w:bottom w:val="single" w:color="a6a6a6" w:sz="6" w:space="0" w:shadow="0" w:frame="0"/>
              <w:right w:val="single" w:color="a6a6a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</w:p>
          <w:p>
            <w:pPr>
              <w:pStyle w:val="Body"/>
            </w:pPr>
          </w:p>
        </w:tc>
        <w:tc>
          <w:tcPr>
            <w:tcW w:type="dxa" w:w="3564"/>
            <w:tcBorders>
              <w:top w:val="single" w:color="a6a6a6" w:sz="6" w:space="0" w:shadow="0" w:frame="0"/>
              <w:left w:val="single" w:color="a6a6a6" w:sz="6" w:space="0" w:shadow="0" w:frame="0"/>
              <w:bottom w:val="single" w:color="a6a6a6" w:sz="6" w:space="0" w:shadow="0" w:frame="0"/>
              <w:right w:val="single" w:color="a6a6a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64"/>
            <w:tcBorders>
              <w:top w:val="single" w:color="a6a6a6" w:sz="6" w:space="0" w:shadow="0" w:frame="0"/>
              <w:left w:val="single" w:color="a6a6a6" w:sz="6" w:space="0" w:shadow="0" w:frame="0"/>
              <w:bottom w:val="single" w:color="a6a6a6" w:sz="6" w:space="0" w:shadow="0" w:frame="0"/>
              <w:right w:val="single" w:color="a6a6a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64"/>
            <w:tcBorders>
              <w:top w:val="single" w:color="a6a6a6" w:sz="6" w:space="0" w:shadow="0" w:frame="0"/>
              <w:left w:val="single" w:color="a6a6a6" w:sz="6" w:space="0" w:shadow="0" w:frame="0"/>
              <w:bottom w:val="single" w:color="a6a6a6" w:sz="6" w:space="0" w:shadow="0" w:frame="0"/>
              <w:right w:val="single" w:color="a6a6a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48"/>
        <w:gridCol w:w="5148"/>
      </w:tblGrid>
      <w:tr>
        <w:tblPrEx>
          <w:shd w:val="clear" w:color="auto" w:fill="4f81bd"/>
        </w:tblPrEx>
        <w:trPr>
          <w:trHeight w:val="212" w:hRule="atLeast"/>
          <w:tblHeader/>
        </w:trPr>
        <w:tc>
          <w:tcPr>
            <w:tcW w:type="dxa" w:w="5148"/>
            <w:tcBorders>
              <w:top w:val="single" w:color="1f4e79" w:sz="8" w:space="0" w:shadow="0" w:frame="0"/>
              <w:left w:val="single" w:color="ffffff" w:sz="8" w:space="0" w:shadow="0" w:frame="0"/>
              <w:bottom w:val="single" w:color="d9d9d9" w:sz="6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outline w:val="0"/>
                <w:color w:val="525252"/>
                <w:sz w:val="18"/>
                <w:szCs w:val="18"/>
                <w:u w:color="ffffff"/>
                <w:rtl w:val="0"/>
                <w:lang w:val="en-US"/>
                <w14:textFill>
                  <w14:solidFill>
                    <w14:srgbClr w14:val="535353"/>
                  </w14:solidFill>
                </w14:textFill>
              </w:rPr>
              <w:t xml:space="preserve">Questions that need answers </w:t>
            </w:r>
          </w:p>
        </w:tc>
        <w:tc>
          <w:tcPr>
            <w:tcW w:type="dxa" w:w="5148"/>
            <w:tcBorders>
              <w:top w:val="single" w:color="1f4e79" w:sz="8" w:space="0" w:shadow="0" w:frame="0"/>
              <w:left w:val="single" w:color="ffffff" w:sz="8" w:space="0" w:shadow="0" w:frame="0"/>
              <w:bottom w:val="single" w:color="d9d9d9" w:sz="6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525252"/>
                <w:sz w:val="18"/>
                <w:szCs w:val="18"/>
                <w:u w:color="ffffff"/>
                <w:rtl w:val="0"/>
                <w:lang w:val="en-US"/>
                <w14:textFill>
                  <w14:solidFill>
                    <w14:srgbClr w14:val="535353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Vague request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What was originally asked?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741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R</w:t>
            </w:r>
            <w:r>
              <w:rPr>
                <w:b w:val="1"/>
                <w:bCs w:val="1"/>
                <w:outline w:val="0"/>
                <w:color w:val="1f4e79"/>
                <w:u w:color="1f4e79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equest describes a desired solution instead of the problem to solve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What problem are you hoping this solution will solve?</w:t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 xml:space="preserve"> </w:t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Can you walk me through the situation that led to this request?</w:t>
            </w:r>
            <w:r>
              <w:rPr>
                <w:outline w:val="0"/>
                <w:color w:val="505050"/>
                <w:u w:color="505050"/>
                <w:lang w:val="en-US"/>
                <w14:textFill>
                  <w14:solidFill>
                    <w14:srgbClr w14:val="505050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What is happening today that makes this solution feel necessary?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Primary user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Who does the work?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Different roles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How does the workflow differ by role, permission, or responsibility?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User goal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What outcome are they trying to achieve?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User task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What specific task is the user trying to complete?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876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Workflow steps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What happens from start to finish?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40" w:line="144" w:lineRule="auto"/>
            </w:pPr>
            <w:r>
              <w:rPr>
                <w:rFonts w:ascii="Arial" w:hAnsi="Arial"/>
                <w:rtl w:val="0"/>
              </w:rPr>
              <w:t>1.</w:t>
            </w:r>
          </w:p>
          <w:p>
            <w:pPr>
              <w:pStyle w:val="Body"/>
              <w:spacing w:after="140" w:line="144" w:lineRule="auto"/>
            </w:pPr>
            <w:r>
              <w:rPr>
                <w:rFonts w:ascii="Arial" w:hAnsi="Arial"/>
                <w:rtl w:val="0"/>
              </w:rPr>
              <w:t>2.</w:t>
            </w:r>
          </w:p>
          <w:p>
            <w:pPr>
              <w:pStyle w:val="Body"/>
              <w:spacing w:after="140" w:line="144" w:lineRule="auto"/>
            </w:pPr>
            <w:r>
              <w:rPr>
                <w:rFonts w:ascii="Arial" w:hAnsi="Arial"/>
                <w:rtl w:val="0"/>
              </w:rPr>
              <w:t>4.</w:t>
            </w:r>
          </w:p>
          <w:p>
            <w:pPr>
              <w:pStyle w:val="Body"/>
              <w:spacing w:after="140" w:line="144" w:lineRule="auto"/>
            </w:pPr>
            <w:r>
              <w:rPr>
                <w:rFonts w:ascii="Arial" w:hAnsi="Arial"/>
                <w:rtl w:val="0"/>
              </w:rPr>
              <w:t>5.</w:t>
            </w:r>
          </w:p>
          <w:p>
            <w:pPr>
              <w:pStyle w:val="Body"/>
              <w:spacing w:after="140" w:line="144" w:lineRule="auto"/>
            </w:pPr>
            <w:r>
              <w:rPr>
                <w:rFonts w:ascii="Arial" w:hAnsi="Arial"/>
                <w:rtl w:val="0"/>
              </w:rPr>
              <w:t>6.</w:t>
            </w:r>
          </w:p>
          <w:p>
            <w:pPr>
              <w:pStyle w:val="Body"/>
              <w:spacing w:after="140" w:line="144" w:lineRule="auto"/>
            </w:pPr>
            <w:r>
              <w:rPr>
                <w:rFonts w:ascii="Arial" w:hAnsi="Arial"/>
                <w:rtl w:val="0"/>
              </w:rPr>
              <w:t>7.</w:t>
            </w:r>
          </w:p>
          <w:p>
            <w:pPr>
              <w:pStyle w:val="Body"/>
              <w:spacing w:after="140" w:line="144" w:lineRule="auto"/>
            </w:pPr>
          </w:p>
        </w:tc>
      </w:tr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Trigger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What starts the workflow?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Pain Points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Where does the process break, slow down, or create confusion?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Decisions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 xml:space="preserve">What </w:t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decisions</w:t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 xml:space="preserve"> need to be made?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237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Exceptions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&amp;</w:t>
            </w:r>
            <w:r>
              <w:rPr>
                <w:b w:val="1"/>
                <w:bCs w:val="1"/>
                <w:outline w:val="0"/>
                <w:color w:val="1f4e79"/>
                <w:u w:color="1f4e79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Friction points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What can go wrong?</w:t>
            </w:r>
            <w:r>
              <w:rPr>
                <w:outline w:val="0"/>
                <w:color w:val="505050"/>
                <w:u w:color="505050"/>
                <w:lang w:val="en-US"/>
                <w14:textFill>
                  <w14:solidFill>
                    <w14:srgbClr w14:val="505050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What can go wrong, vary, or require a different path?</w:t>
            </w:r>
            <w:r>
              <w:rPr>
                <w:outline w:val="0"/>
                <w:color w:val="505050"/>
                <w:u w:color="505050"/>
                <w:lang w:val="en-US"/>
                <w14:textFill>
                  <w14:solidFill>
                    <w14:srgbClr w14:val="505050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 xml:space="preserve">What </w:t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situation</w:t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 xml:space="preserve"> require special handling?</w:t>
            </w:r>
            <w:r>
              <w:rPr>
                <w:outline w:val="0"/>
                <w:color w:val="505050"/>
                <w:u w:color="505050"/>
                <w:lang w:val="en-US"/>
                <w14:textFill>
                  <w14:solidFill>
                    <w14:srgbClr w14:val="505050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Where does the process slow down or break?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Workarounds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What happens outside the system?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Handoffs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Who else is involved?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Transitions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What changes state, channel, tool, or owner between steps?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Waiting steps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Where does the user wait, pause, or depend on someone or something else?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Timing and urgency reveal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What reveals timing, urgency, deadlines, or priority?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Duplicate entries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Where is the same information entered, copied, or checked more than once?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Constraints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br w:type="textWrapping"/>
            </w:r>
            <w:r>
              <w:rPr>
                <w:outline w:val="0"/>
                <w:color w:val="505050"/>
                <w:u w:color="505050"/>
                <w:rtl w:val="0"/>
                <w:lang w:val="en-US"/>
                <w14:textFill>
                  <w14:solidFill>
                    <w14:srgbClr w14:val="505050"/>
                  </w14:solidFill>
                </w14:textFill>
              </w:rPr>
              <w:t>What limits, rules, dependencies, or non-negotiables shape the request?</w:t>
            </w:r>
          </w:p>
        </w:tc>
        <w:tc>
          <w:tcPr>
            <w:tcW w:type="dxa" w:w="5148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jc w:val="center"/>
      </w:pPr>
      <w:r/>
    </w:p>
    <w:sectPr>
      <w:headerReference w:type="default" r:id="rId4"/>
      <w:footerReference w:type="default" r:id="rId5"/>
      <w:pgSz w:w="11900" w:h="16840" w:orient="portrait"/>
      <w:pgMar w:top="792" w:right="792" w:bottom="792" w:left="79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outline w:val="0"/>
        <w:color w:val="787878"/>
        <w:sz w:val="16"/>
        <w:szCs w:val="16"/>
        <w:u w:color="787878"/>
        <w:rtl w:val="0"/>
        <w:lang w:val="en-US"/>
        <w14:textFill>
          <w14:solidFill>
            <w14:srgbClr w14:val="787878"/>
          </w14:solidFill>
        </w14:textFill>
      </w:rPr>
      <w:t>Workflow Discovery Template | Reusable working document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