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CF13 · Cultura Organizacional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-110.0" w:type="dxa"/>
        <w:tblLayout w:type="fixed"/>
        <w:tblLook w:val="04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left w:color="888888" w:space="0" w:sz="16" w:val="single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spacing w:after="5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Cultura é o conjunto de comportamentos praticados e tolerados no dia a 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formaliza os princípios que guiarão as decisões e o convívio do time, garantindo que a startup cresça com valores alinhados entre os fundadores e os primeiros colaboradores.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-120.0" w:type="dxa"/>
        <w:tblLayout w:type="fixed"/>
        <w:tblLook w:val="0400"/>
      </w:tblPr>
      <w:tblGrid>
        <w:gridCol w:w="2670"/>
        <w:gridCol w:w="7110"/>
        <w:tblGridChange w:id="0">
          <w:tblGrid>
            <w:gridCol w:w="2670"/>
            <w:gridCol w:w="711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spacing w:after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Inato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atitudes são inegociáveis para quem deseja trabalhar nesta startup?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nossa cultura nos ajuda a resolver um conflito de opiniões dentro do time?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Nossos líderes agem de acordo com os valores que pregamos no dia a dia?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Nossos Valores - Pilares da Cultura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entre 3 e 5 valores. Para cada um, descreva como ele se manifesta na prática.</w:t>
      </w:r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Ind w:w="-180.0" w:type="dxa"/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2e2e2e" w:val="clear"/>
            <w:tcMar>
              <w:top w:w="90.0" w:type="dxa"/>
              <w:left w:w="180.0" w:type="dxa"/>
              <w:bottom w:w="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Nome do valor - ex: Transparência Radical, Velocidade com Qualidade...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afafa" w:val="clear"/>
            <w:tcMar>
              <w:top w:w="10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Na prática: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este valor se manifesta no dia a dia?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7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9.0" w:type="dxa"/>
        <w:jc w:val="left"/>
        <w:tblInd w:w="-180.0" w:type="dxa"/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4a4a4a" w:val="clear"/>
            <w:tcMar>
              <w:top w:w="90.0" w:type="dxa"/>
              <w:left w:w="180.0" w:type="dxa"/>
              <w:bottom w:w="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Nome do valor - ex: Transparência Radical, Velocidade com Qualidade...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afafa" w:val="clear"/>
            <w:tcMar>
              <w:top w:w="10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Na prática: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este valor se manifesta no dia a dia?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7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9.0" w:type="dxa"/>
        <w:jc w:val="left"/>
        <w:tblInd w:w="-180.0" w:type="dxa"/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666666" w:val="clear"/>
            <w:tcMar>
              <w:top w:w="90.0" w:type="dxa"/>
              <w:left w:w="180.0" w:type="dxa"/>
              <w:bottom w:w="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Nome do valor - ex: Transparência Radical, Velocidade com Qualidade...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afafa" w:val="clear"/>
            <w:tcMar>
              <w:top w:w="10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Na prática: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este valor se manifesta no dia a dia?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Diretrizes de Conduta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Seja específico. Exemplos concretos guiam comportamento melhor do que princípios abstratos.</w:t>
      </w:r>
      <w:r w:rsidDel="00000000" w:rsidR="00000000" w:rsidRPr="00000000">
        <w:rPr>
          <w:rtl w:val="0"/>
        </w:rPr>
      </w:r>
    </w:p>
    <w:tbl>
      <w:tblPr>
        <w:tblStyle w:val="Table6"/>
        <w:tblW w:w="9639.0" w:type="dxa"/>
        <w:jc w:val="left"/>
        <w:tblInd w:w="-180.0" w:type="dxa"/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a3a3a" w:val="clear"/>
            <w:tcMar>
              <w:top w:w="90.0" w:type="dxa"/>
              <w:left w:w="180.0" w:type="dxa"/>
              <w:bottom w:w="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◎  O QUE INCENTIVAMOS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2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after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comportamentos, atitudes e práticas que o time deve celebrar e repetir.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28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Ex: Transparência total sobre dificuldades  ·  Erros rápidos que geram aprendizado  ·  Iniciativa sem esperar permissão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9.0" w:type="dxa"/>
        <w:jc w:val="left"/>
        <w:tblInd w:w="-180.0" w:type="dxa"/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666666" w:val="clear"/>
            <w:tcMar>
              <w:top w:w="90.0" w:type="dxa"/>
              <w:left w:w="180.0" w:type="dxa"/>
              <w:bottom w:w="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▲  O QUE NÃO TOLERAMOS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2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spacing w:after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comportamentos incompatíveis com a cultura - independente do resultado entregue.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28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Ex: Esconder problemas do time  ·  Falta de compromisso com prazos  ·  Agir diferente do que se prega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Bdr>
          <w:bottom w:color="cccccc" w:space="4" w:sz="6" w:val="single"/>
        </w:pBdr>
        <w:spacing w:after="8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8"/>
        <w:tblW w:w="9639.0" w:type="dxa"/>
        <w:jc w:val="left"/>
        <w:tblInd w:w="-260.0" w:type="dxa"/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Borders>
              <w:left w:color="888888" w:space="0" w:sz="16" w:val="single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NOS VALORES E CULTURA DEFINIDOS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Fit Cultural no Recrutamento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Arial" w:cs="Arial" w:eastAsia="Arial" w:hAnsi="Arial"/>
                <w:color w:val="6a6a6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Use os valores como critério principal em processos de contratação e demissão.</w:t>
            </w:r>
          </w:p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Pergunte por situações passadas - não por opinião sobre os valores.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Rituais de Reforço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Criar rituais que reforcem os princípios - ex: elogio público para quem viveu um valor da empresa na semana.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Estruture a Rotina e o Método Ágil (CF14) para que o time execute com consistência dentro desta cultura.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Cultura não se declara, se demonstra. O comportamento dos fundadores é o maior comunicador cultural da empresa.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ntD5hxVjJ4yDD3Wj+dAlUDztMw==">CgMxLjA4AHIhMTAtdnNDaWE3LTJrVlIyUkFFaS11eThSQV9JRkx0eElW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