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PMF02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Processo de Vendas -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80.0" w:type="dxa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1461.5966796875002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Para crescer, a startup precisa de um processo de vendas claro e mensurável.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Pipeline organiza os potenciais clientes em etapas lógicas, desde o primeiro contacto até à assinatura do contrato. Esta ferramenta ajuda a identificar onde os clientes desistem e qual o esforço necessário para atingir as metas de faturação.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74.0" w:type="dxa"/>
        <w:jc w:val="left"/>
        <w:tblInd w:w="-120.0" w:type="dxa"/>
        <w:tblLayout w:type="fixed"/>
        <w:tblLook w:val="0400"/>
      </w:tblPr>
      <w:tblGrid>
        <w:gridCol w:w="3150"/>
        <w:gridCol w:w="6624.000000000001"/>
        <w:tblGridChange w:id="0">
          <w:tblGrid>
            <w:gridCol w:w="3150"/>
            <w:gridCol w:w="6624.000000000001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Gatilhos de Passagem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define exatamente quando um lead sai de Prospecção para Qualificado? Ex: marcou reunião.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Objeções Comuns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as 3 principais razões pelas quais os clientes param de responder a meio do funil?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Tempo de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 tempo, em média, um cliente demora a fechar negócio desde o primeiro contacto?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Estrutura do Funil de Vendas - Etapas do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 que acontece em cada fase e o critério exato de passagem para a etapa seguinte. Critérios vagos geram funis que podem ser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considerados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enganosos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PROSPECÇÃO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Leads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Identificação e primeiro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7.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principal: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Envio de e-mail frio, abordagem via LinkedIn ou indicação de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Critério de passagem para próxima etapa:  Ex: Lead respondeu e demonstrou interesse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QUALIFICAÇÃO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Discovery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Validar se o cliente tem perfil, dor real e orçamento.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8.0000000000007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principal: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Reunião de diagnóstico de 15 a 30 minutos.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Critério de passagem para próxima etapa:  Ex: Cliente confirmou problema, tem budget e é o decisor.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PROPOSTA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Demonstração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Apresentação da solução, proposta de valor e valores.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1.0000000000014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principal: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Reunião de demo, envio de proposta comercial ou orçamento.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Critério de passagem para próxima etapa:  Ex: Cliente pediu ajustes ou solicitou reunião de negociação.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3.0" w:type="dxa"/>
        <w:jc w:val="left"/>
        <w:tblInd w:w="-200.0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◍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NEGOCIAÇÃO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Fechamento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Ajustes finais, análise jurídica e quebra das últimas objeções.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6.9999999999993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Ação principal: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Follow-up de contrato, negociação de prazo ou desconto.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Critério de passagem para próxima etapa:  Ex: Contrato assinado ou pagamento confirmado.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64.0" w:type="dxa"/>
        <w:jc w:val="left"/>
        <w:tblInd w:w="-203.99999999999991" w:type="dxa"/>
        <w:tblLayout w:type="fixed"/>
        <w:tblLook w:val="0400"/>
      </w:tblPr>
      <w:tblGrid>
        <w:gridCol w:w="9864"/>
        <w:tblGridChange w:id="0">
          <w:tblGrid>
            <w:gridCol w:w="9864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ae4df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★  CLIENTE FECHADO  ·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contrato assinado, onboarding iniciado, cliente registrado no CRM como 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Gestão de CRM - Campos Obrigatórios por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oportunidade no funil, estes campos devem ser preenchidos e atualizados a cada interação. Dado incompleto gera um funil sem visibilidade.</w:t>
      </w:r>
      <w:r w:rsidDel="00000000" w:rsidR="00000000" w:rsidRPr="00000000">
        <w:rPr>
          <w:rtl w:val="0"/>
        </w:rPr>
      </w:r>
    </w:p>
    <w:tbl>
      <w:tblPr>
        <w:tblStyle w:val="Table8"/>
        <w:tblW w:w="9813.0" w:type="dxa"/>
        <w:jc w:val="left"/>
        <w:tblInd w:w="-200.0" w:type="dxa"/>
        <w:tblLayout w:type="fixed"/>
        <w:tblLook w:val="0400"/>
      </w:tblPr>
      <w:tblGrid>
        <w:gridCol w:w="9813"/>
        <w:tblGridChange w:id="0">
          <w:tblGrid>
            <w:gridCol w:w="9813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Estimado do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999999998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Valor previsto do contrato (R$) e recorrência esperada (mensal / anual / único).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Prevista de Fechamento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Quando este negócio deve ser convertido? Base para previsão de receita.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Próximo Passo Agendado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acontece a seguir e quando? Ex: Demo agendada para 12/05 às 10h.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61.0" w:type="dxa"/>
        <w:jc w:val="left"/>
        <w:tblInd w:w="-200.0" w:type="dxa"/>
        <w:tblLayout w:type="fixed"/>
        <w:tblLook w:val="0400"/>
      </w:tblPr>
      <w:tblGrid>
        <w:gridCol w:w="9861"/>
        <w:tblGridChange w:id="0">
          <w:tblGrid>
            <w:gridCol w:w="986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Último Contacto e Canal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Quando foi o último contacto e por qual canal (e-mail, WhatsApp, reunião)?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Registro de Objeções - O que Trava o Funil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as objeções reais ouvidas no processo. Cada objeção recorrente é um sinal para ajustar o produto, o preço ou a mensagem.</w:t>
      </w:r>
      <w:r w:rsidDel="00000000" w:rsidR="00000000" w:rsidRPr="00000000">
        <w:rPr>
          <w:rtl w:val="0"/>
        </w:rPr>
      </w:r>
    </w:p>
    <w:tbl>
      <w:tblPr>
        <w:tblStyle w:val="Table12"/>
        <w:tblW w:w="9837.000000000002" w:type="dxa"/>
        <w:jc w:val="left"/>
        <w:tblInd w:w="-200.0" w:type="dxa"/>
        <w:tblLayout w:type="fixed"/>
        <w:tblLook w:val="0400"/>
      </w:tblPr>
      <w:tblGrid>
        <w:gridCol w:w="9837.000000000002"/>
        <w:tblGridChange w:id="0">
          <w:tblGrid>
            <w:gridCol w:w="9837.000000000002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Objeção 01 - a mais frequente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2.9999999999973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e registre a resposta que melhor funcionou.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Objeção 02 - a intermediária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e registre a resposta que melhor funcionou.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Objeção 03 - a menos frequente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.0000000000027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e registre a resposta que melhor funcionou.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5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PIPELINE ESTRUTURADO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Escolha um CRM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uma ferramenta de CRM (ex: Pipedrive, HubSpot, RD Station) para registar e acompanhar cada oportunidade. Funil sem CRM é funil invisível.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Pipeline Review Semanal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Revise o funil semanalmente com o time de vendas. Identifique oportunidades paradas há mais de 7 dias e defina ação imediata para cada uma.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as Métricas e OKRs (PMF03) para medir o sucesso deste processo com indicadores claros de conversão.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Um funil de vendas sem critérios de passagem definidos não é um funil, é uma lista de esperanças.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lPYBqnoVIxSaHhNDIGFsGzt8IA==">CgMxLjA4AHIhMUVBRVpQVUs4Vm5lNEhDb1VPcmR5b1ZoNWdqN0xRSVh3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