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SC05 · Expansão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Ind w:w="-155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Após validar o modelo no mercado inicial, a escala exige expansão para novos segmentos ou geografias.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a análise de oportunidades de expansão, o plano de entrada em novos mercados e os critérios para decidir quando e como expandir sem comprometer o núcleo do negócio.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20.0" w:type="dxa"/>
        <w:tblLayout w:type="fixed"/>
        <w:tblLook w:val="0400"/>
      </w:tblPr>
      <w:tblGrid>
        <w:gridCol w:w="4500"/>
        <w:gridCol w:w="5310"/>
        <w:tblGridChange w:id="0">
          <w:tblGrid>
            <w:gridCol w:w="4500"/>
            <w:gridCol w:w="531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modelo está suficientemente validado e eficiente no mercado atual para suportar a expansão?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Adjacência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novo mercado compartilha o mesmo perfil de cliente e problema ou requer um produto diferente?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Capacidade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time atual suporta a expansão ou será necessário contratar antes de abrir o novo mercado?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Análise de Oportunidades de Expansão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Avalie cada oportunidade antes de decidir pela expansão. O custo de entrar em um mercado errado supera o de esperar.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Expansão Vertical - Novo Segmento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Mesmo produto, novo perfil de cliente dentro do mercado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TAM adicional estimado (R$): _____  |  Sobreposição com ICP atual: _____%</w:t>
              <w:br w:type="textWrapping"/>
              <w:t xml:space="preserve">Adaptações necessárias no produto: _____  |  CAC estimado: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Expansão Horizontal - Novo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Mesma base de clientes, novo problema resolvido.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Problema validado com a base atual? _____  |  Esforço de desenvolvimento: _____</w:t>
              <w:br w:type="textWrapping"/>
              <w:t xml:space="preserve">Potencial de expansion revenue: R$_____/mês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Expansão Geográfica - Novo Território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Mesmo produto e segmento, novo país ou região.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Barreiras regulatórias: _____  |  Adaptações de língua/moeda: _____</w:t>
              <w:br w:type="textWrapping"/>
              <w:t xml:space="preserve">Parceiro local necessário: _____  |  Investimento inicial: R$_____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de Entrada - Novo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para o mercado de expansão escolhido. O plano deve ser validado com pelo menos 3 clientes do novo mercado antes do lançamento.</w:t>
      </w: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Mercado Alvo e Tamanho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mercado será atacado? Qual o TAM, SAM e SOM estimados?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Estratégia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entraremos? Vendas diretas, parceiro local, marketing digital, evento ou inbound?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Cronograma e Marcos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são os marcos de validação em 30, 60 e 90 dias? Quando consideramos o mercado validado?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Critério de Abandono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Se em X meses não atingirmos Y clientes com CAC abaixo de Z, abandonamos este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70.0" w:type="dxa"/>
        <w:jc w:val="left"/>
        <w:tblInd w:w="-17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EXPANSÃO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Validar Antes de Escalar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Faça pilotos com 3 a 5 clientes no novo mercado antes de alocar recursos em escala. Custo de validação é menor que custo de recuo.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Núcleo em Primeiro Lugar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Garanta que o mercado principal esteja operando com saúde antes de abrir novas frentes. Expansão prematura fragmenta a execução.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a estratégia de expansão ao SC03 (Marketing e Vendas) para adaptar o Sales Playbook ao novo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Expandir para o lugar certo no momento certo é mais valioso do que expandir rápido para o lugar errado.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+lSwcInxGlT5bmorszO/qoVupA==">CgMxLjA4AHIhMTl5dkVBTk1aQlptRHp1dHRMQ29Dd1pwbUp4RURSZVNa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