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E919" w14:textId="77777777" w:rsidR="00B31910" w:rsidRPr="00B31910" w:rsidRDefault="00B31910" w:rsidP="00B31910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  <w:r w:rsidRPr="00B3191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  <w:t>Milli Eğitim Bakanlığı güncel Fen Bilimleri Dersi Öğretim Programı'na göre 5. sınıf müfredatındaki üniteler (öğrenme alanları) ve hedeflenen temel öğrenme çıktıları aşağıda listelenmiştir:</w:t>
      </w:r>
    </w:p>
    <w:p w14:paraId="64CB4629" w14:textId="77777777" w:rsidR="00B31910" w:rsidRPr="00B31910" w:rsidRDefault="00B31910" w:rsidP="00B31910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tr-TR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2960"/>
        <w:gridCol w:w="4091"/>
      </w:tblGrid>
      <w:tr w:rsidR="00B31910" w:rsidRPr="00B31910" w14:paraId="5CC85AF5" w14:textId="77777777" w:rsidTr="00B319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8A2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Öğrenme Alanı / Ünite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E725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Konu Başlıkları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44784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Temel Öğrenme Çıktıları</w:t>
            </w:r>
          </w:p>
        </w:tc>
      </w:tr>
      <w:tr w:rsidR="00B31910" w:rsidRPr="00B31910" w14:paraId="7538C1B6" w14:textId="77777777" w:rsidTr="00B319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5833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1. Güneş, Dünya ve 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26548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Güneş'in Yapısı ve Özellikleri</w:t>
            </w:r>
          </w:p>
          <w:p w14:paraId="5974634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6112939B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Ay'ın Yapısı ve Özellikleri</w:t>
            </w:r>
          </w:p>
          <w:p w14:paraId="20B58D35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6FF6F34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Ay'ın Hareketleri ve Evreleri</w:t>
            </w:r>
          </w:p>
          <w:p w14:paraId="6FE0FB5B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2517D45C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Güneş, Dünya ve Ay</w:t>
            </w:r>
          </w:p>
          <w:p w14:paraId="1E3AA278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78F4A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Güneş ve Ay'ın geometrik şeklini ve temel özelliklerini açıklar.</w:t>
            </w:r>
          </w:p>
          <w:p w14:paraId="67C0DE7A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6D23CAE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Ay'ın dönme ve dolanma hareketlerini ile ana/ara evrelerini model üzerinde gösterir.</w:t>
            </w:r>
          </w:p>
          <w:p w14:paraId="112CF9C9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05774819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Güneş, Dünya ve Ay'ın birbirlerine göre hareketlerini ve boyut ilişkilerini kavrar.</w:t>
            </w:r>
          </w:p>
          <w:p w14:paraId="4C15A3C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tr w:rsidR="00B31910" w:rsidRPr="00B31910" w14:paraId="66C93BB5" w14:textId="77777777" w:rsidTr="00B319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C5AB5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2. Canlılar Dünyası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8155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• Canlıların Sınıflandırılması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80D5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Mikroskobik canlılar, mantarlar, bitkiler ve hayvanlar olmak üzere canlıları benzerlik ve farklılıklarına göre sınıflandırır.</w:t>
            </w:r>
          </w:p>
          <w:p w14:paraId="503134E2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0AC6A33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Mikroskobik canlıların yararlı ve zararlı etkilerini ayırt eder.</w:t>
            </w:r>
          </w:p>
          <w:p w14:paraId="017011AF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4363097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Çiçekli ve çiçeksiz bitkiler ile omurgalı ve omurgasız hayvanları örneklerle açıklar.</w:t>
            </w:r>
          </w:p>
          <w:p w14:paraId="496FF2FA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tr w:rsidR="00B31910" w:rsidRPr="00B31910" w14:paraId="57FCC954" w14:textId="77777777" w:rsidTr="00B319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4754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3. Kuvvetin Ölçülmesi ve Sürtünme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2B09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Kuvvetin Ölçülmesi</w:t>
            </w:r>
          </w:p>
          <w:p w14:paraId="0166CBB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5FA2F8D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Sürtünme Kuvveti</w:t>
            </w:r>
          </w:p>
          <w:p w14:paraId="0A310828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2A06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Kuvvetin büyüklüğünü dinamometre ile ölçer ve birimini (Newton) ifade eder.</w:t>
            </w:r>
          </w:p>
          <w:p w14:paraId="639F6567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75021B2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Basit bir dinamometre modeli tasarlar.</w:t>
            </w:r>
          </w:p>
          <w:p w14:paraId="6CD86EDF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46225AC5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Sürtünme kuvvetinin özelliklerini, günlük yaşamdaki olumlu/olumsuz etkilerini ve sürtünmeyi artırma/azaltma yöntemlerini inceler.</w:t>
            </w:r>
          </w:p>
          <w:p w14:paraId="2F0117DA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tr w:rsidR="00B31910" w:rsidRPr="00B31910" w14:paraId="1CA83881" w14:textId="77777777" w:rsidTr="00B319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4922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lastRenderedPageBreak/>
              <w:t>4. Madde ve Değişim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6C41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Maddenin Hâl Değişimi</w:t>
            </w:r>
          </w:p>
          <w:p w14:paraId="493CB65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392BEC5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Maddenin Ayırt Edici Özellikleri</w:t>
            </w:r>
          </w:p>
          <w:p w14:paraId="6515A88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0AF03438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Isı ve Sıcaklık</w:t>
            </w:r>
          </w:p>
          <w:p w14:paraId="3C0FF9A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4BE91CB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Isı Maddeleri Etkiler</w:t>
            </w:r>
          </w:p>
          <w:p w14:paraId="48FF4FE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A20D3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• Erime, donma, buharlaşma, </w:t>
            </w:r>
            <w:proofErr w:type="spellStart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yoğuşma</w:t>
            </w:r>
            <w:proofErr w:type="spellEnd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, süblimleşme ve </w:t>
            </w:r>
            <w:proofErr w:type="spellStart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kırağılaşma</w:t>
            </w:r>
            <w:proofErr w:type="spellEnd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 olaylarını açıklar.</w:t>
            </w:r>
          </w:p>
          <w:p w14:paraId="6AB9FD7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7C3CBA2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Erime, donma ve kaynama noktalarının saf maddeler için ayırt edici olduğunu deneylerle gösterir.</w:t>
            </w:r>
          </w:p>
          <w:p w14:paraId="40BD7B4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402F0CD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Isı ve sıcaklık kavramları arasındaki farkı açıklar.</w:t>
            </w:r>
          </w:p>
          <w:p w14:paraId="680D4B5B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6110D06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Isınma ve soğuma sonucu maddelerde genleşme ve büzülme olaylarını açıklar.</w:t>
            </w:r>
          </w:p>
          <w:p w14:paraId="5D18D4CA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tr w:rsidR="00B31910" w:rsidRPr="00B31910" w14:paraId="78CB17B5" w14:textId="77777777" w:rsidTr="00B319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C6EA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5. Işığın Yayılması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DC294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Işığın Yayılması</w:t>
            </w:r>
          </w:p>
          <w:p w14:paraId="1D9E6D60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61D6CBE6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Işığın Yansıması</w:t>
            </w:r>
          </w:p>
          <w:p w14:paraId="08591019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5BCB44E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Işığın Maddeyle Karşılaşması</w:t>
            </w:r>
          </w:p>
          <w:p w14:paraId="201E559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46C734C3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Tam Gölge</w:t>
            </w:r>
          </w:p>
          <w:p w14:paraId="633FF6A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42E2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Işığın doğrusal yayıldığını gösterir.</w:t>
            </w:r>
          </w:p>
          <w:p w14:paraId="6DFDB17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388EFD00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Düzgün ve dağınık yansımayı karşılaştırır, yansıma kanunlarını uygular.</w:t>
            </w:r>
          </w:p>
          <w:p w14:paraId="608CB4C0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10FF1C18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• Maddeleri saydam, yarı saydam ve </w:t>
            </w:r>
            <w:proofErr w:type="spellStart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opak</w:t>
            </w:r>
            <w:proofErr w:type="spellEnd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 olarak sınıflandırır.</w:t>
            </w:r>
          </w:p>
          <w:p w14:paraId="25E57F3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704F1BA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Tam gölgenin nasıl oluştuğunu ve gölge boyutunun neye göre değiştiğini modeller.</w:t>
            </w:r>
          </w:p>
          <w:p w14:paraId="25E5B7DB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tr w:rsidR="00B31910" w:rsidRPr="00B31910" w14:paraId="61B1C156" w14:textId="77777777" w:rsidTr="00B319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8214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6. İnsan ve Çevre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FEE8A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• </w:t>
            </w:r>
            <w:proofErr w:type="spellStart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Biyoçeşitlilik</w:t>
            </w:r>
            <w:proofErr w:type="spellEnd"/>
          </w:p>
          <w:p w14:paraId="4FCF0397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53C9A16E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İnsan ve Çevre İlişkisi</w:t>
            </w:r>
          </w:p>
          <w:p w14:paraId="7942D02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133938A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Yıkıcı Doğa Olayları</w:t>
            </w:r>
          </w:p>
          <w:p w14:paraId="153FEEBC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66A6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• Biyoçeşitliliğin önemini ve </w:t>
            </w:r>
            <w:proofErr w:type="spellStart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biyoçeşitliliği</w:t>
            </w:r>
            <w:proofErr w:type="spellEnd"/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 tehdit eden faktörleri değerlendirir.</w:t>
            </w:r>
          </w:p>
          <w:p w14:paraId="011BDB0B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24AED345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Çevre kirliliğinin nedenlerini ve çözüm yollarını tartışır.</w:t>
            </w:r>
          </w:p>
          <w:p w14:paraId="61EBC03A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2C3A6553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 xml:space="preserve">• Deprem, heyelan, sel, volkanik patlama ve kasırga gibi yıkıcı doğa </w:t>
            </w: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lastRenderedPageBreak/>
              <w:t>olaylarından korunma yöntemlerini açıklar.</w:t>
            </w:r>
          </w:p>
          <w:p w14:paraId="574DE0B1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</w:tr>
      <w:tr w:rsidR="00B31910" w:rsidRPr="00B31910" w14:paraId="055C0E05" w14:textId="77777777" w:rsidTr="00B3191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F4A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lastRenderedPageBreak/>
              <w:t>7. Elektrik Devre Elemanları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19B64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Devre Elemanlarının Sembollerle Gösterimi</w:t>
            </w:r>
          </w:p>
          <w:p w14:paraId="5F331F9F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4750FDDD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Basit Bir Elektrik Devresinde Lamba Parlaklığını Etkileyen Değişkenler</w:t>
            </w:r>
          </w:p>
          <w:p w14:paraId="0927DEBB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5E6F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Basit elektrik devresi elemanlarını (pil, ampul, anahtar, bağlantı kablosu) sembolleriyle çizer ve devre şeması oluşturur.</w:t>
            </w:r>
          </w:p>
          <w:p w14:paraId="456BB27F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br/>
            </w:r>
          </w:p>
          <w:p w14:paraId="4FAB9ABC" w14:textId="77777777" w:rsidR="00B31910" w:rsidRPr="00B31910" w:rsidRDefault="00B31910" w:rsidP="00B319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B31910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• Devredeki ampul sayısı ve pil sayısının ampul parlaklığı üzerindeki etkisini bağımsız, bağımlı ve kontrol edilen değişkenler üzerinden test eder.</w:t>
            </w:r>
          </w:p>
        </w:tc>
      </w:tr>
    </w:tbl>
    <w:p w14:paraId="67361A06" w14:textId="77777777" w:rsidR="00E769EA" w:rsidRDefault="00E769EA"/>
    <w:sectPr w:rsidR="00E76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73"/>
    <w:rsid w:val="002A7F7D"/>
    <w:rsid w:val="00705A04"/>
    <w:rsid w:val="00915D73"/>
    <w:rsid w:val="00B31910"/>
    <w:rsid w:val="00C22128"/>
    <w:rsid w:val="00E7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E37775-1519-4A92-8181-66886051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31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0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Yigido Sivaslı</dc:creator>
  <cp:keywords/>
  <dc:description/>
  <cp:lastModifiedBy>Yigido Sivaslı</cp:lastModifiedBy>
  <cp:revision>3</cp:revision>
  <dcterms:created xsi:type="dcterms:W3CDTF">2026-08-21T18:13:00Z</dcterms:created>
  <dcterms:modified xsi:type="dcterms:W3CDTF">2026-08-21T18:13:00Z</dcterms:modified>
</cp:coreProperties>
</file>