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Ротару Валериа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 и его расширенный синтаксис</w:t>
      </w:r>
    </w:p>
    <w:p>
      <w:pPr>
        <w:pStyle w:val="Compact"/>
        <w:numPr>
          <w:ilvl w:val="0"/>
          <w:numId w:val="1001"/>
        </w:numPr>
      </w:pPr>
      <w:r>
        <w:t xml:space="preserve">Компоновщик LD и 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Самостоятельная работа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Программа Hello world!(См рис_1 и рис_2)</w:t>
      </w:r>
    </w:p>
    <w:p>
      <w:pPr>
        <w:pStyle w:val="FirstParagraph"/>
      </w:pPr>
      <w:r>
        <w:drawing>
          <wp:inline>
            <wp:extent cx="5334000" cy="3687436"/>
            <wp:effectExtent b="0" l="0" r="0" t="0"/>
            <wp:docPr descr="рис_1" title="" id="25" name="Picture"/>
            <a:graphic>
              <a:graphicData uri="http://schemas.openxmlformats.org/drawingml/2006/picture">
                <pic:pic>
                  <pic:nvPicPr>
                    <pic:cNvPr descr="image/рис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Создание текстого редактора(рис_1)</w:t>
      </w:r>
    </w:p>
    <w:p>
      <w:pPr>
        <w:pStyle w:val="BodyText"/>
      </w:pPr>
      <w:r>
        <w:drawing>
          <wp:inline>
            <wp:extent cx="5334000" cy="4669906"/>
            <wp:effectExtent b="0" l="0" r="0" t="0"/>
            <wp:docPr descr="рис_2" title="" id="28" name="Picture"/>
            <a:graphic>
              <a:graphicData uri="http://schemas.openxmlformats.org/drawingml/2006/picture">
                <pic:pic>
                  <pic:nvPicPr>
                    <pic:cNvPr descr="image/рис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текст(рис_2)</w:t>
      </w:r>
    </w:p>
    <w:p>
      <w:pPr>
        <w:pStyle w:val="Compact"/>
        <w:numPr>
          <w:ilvl w:val="0"/>
          <w:numId w:val="1003"/>
        </w:numPr>
      </w:pPr>
      <w:r>
        <w:t xml:space="preserve">Транслятор NASM и его расширенный синтаксис(См рис_3)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рис_3" title="" id="31" name="Picture"/>
            <a:graphic>
              <a:graphicData uri="http://schemas.openxmlformats.org/drawingml/2006/picture">
                <pic:pic>
                  <pic:nvPicPr>
                    <pic:cNvPr descr="image/рис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Выполнение компиляции в объектный код и исходного файла</w:t>
      </w:r>
    </w:p>
    <w:p>
      <w:pPr>
        <w:pStyle w:val="Compact"/>
        <w:numPr>
          <w:ilvl w:val="0"/>
          <w:numId w:val="1004"/>
        </w:numPr>
      </w:pPr>
      <w:r>
        <w:t xml:space="preserve">Компоновщик LD и запуск исполняемого файла(См рис_4)</w:t>
      </w:r>
    </w:p>
    <w:p>
      <w:pPr>
        <w:pStyle w:val="FirstParagraph"/>
      </w:pPr>
      <w:r>
        <w:drawing>
          <wp:inline>
            <wp:extent cx="5334000" cy="3395708"/>
            <wp:effectExtent b="0" l="0" r="0" t="0"/>
            <wp:docPr descr="рис_4" title="" id="34" name="Picture"/>
            <a:graphic>
              <a:graphicData uri="http://schemas.openxmlformats.org/drawingml/2006/picture">
                <pic:pic>
                  <pic:nvPicPr>
                    <pic:cNvPr descr="image/рис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Передача на обработку компоновщику и запуск файла</w:t>
      </w:r>
    </w:p>
    <w:p>
      <w:pPr>
        <w:numPr>
          <w:ilvl w:val="0"/>
          <w:numId w:val="1005"/>
        </w:numPr>
      </w:pPr>
      <w:r>
        <w:t xml:space="preserve">Самостоятельная работа(См рис_5, рис_6, рис_7 и рис_8)</w:t>
      </w:r>
    </w:p>
    <w:p>
      <w:pPr>
        <w:numPr>
          <w:ilvl w:val="0"/>
          <w:numId w:val="1000"/>
        </w:numPr>
      </w:pPr>
      <w:r>
        <w:t xml:space="preserve">4.1. Копия файла с помощью команды cp</w:t>
      </w:r>
    </w:p>
    <w:p>
      <w:pPr>
        <w:pStyle w:val="FirstParagraph"/>
      </w:pPr>
      <w:r>
        <w:drawing>
          <wp:inline>
            <wp:extent cx="5334000" cy="2871080"/>
            <wp:effectExtent b="0" l="0" r="0" t="0"/>
            <wp:docPr descr="рис_5" title="" id="37" name="Picture"/>
            <a:graphic>
              <a:graphicData uri="http://schemas.openxmlformats.org/drawingml/2006/picture">
                <pic:pic>
                  <pic:nvPicPr>
                    <pic:cNvPr descr="image/рис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рис_5</w:t>
      </w:r>
      <w:r>
        <w:t xml:space="preserve"> </w:t>
      </w:r>
      <w:r>
        <w:t xml:space="preserve">4.2. Внесение изменений в текст программы</w:t>
      </w:r>
    </w:p>
    <w:p>
      <w:pPr>
        <w:pStyle w:val="BodyText"/>
      </w:pPr>
      <w:r>
        <w:drawing>
          <wp:inline>
            <wp:extent cx="5334000" cy="4669906"/>
            <wp:effectExtent b="0" l="0" r="0" t="0"/>
            <wp:docPr descr="рис_6" title="" id="40" name="Picture"/>
            <a:graphic>
              <a:graphicData uri="http://schemas.openxmlformats.org/drawingml/2006/picture">
                <pic:pic>
                  <pic:nvPicPr>
                    <pic:cNvPr descr="image/рис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рис_6</w:t>
      </w:r>
    </w:p>
    <w:p>
      <w:pPr>
        <w:pStyle w:val="SourceCode"/>
      </w:pPr>
      <w:r>
        <w:rPr>
          <w:rStyle w:val="VerbatimChar"/>
        </w:rPr>
        <w:t xml:space="preserve">  4.3. Запуск получившегося исполняемого файла</w:t>
      </w:r>
    </w:p>
    <w:p>
      <w:pPr>
        <w:pStyle w:val="FirstParagraph"/>
      </w:pPr>
      <w:r>
        <w:drawing>
          <wp:inline>
            <wp:extent cx="5334000" cy="2871080"/>
            <wp:effectExtent b="0" l="0" r="0" t="0"/>
            <wp:docPr descr="рис_7" title="" id="43" name="Picture"/>
            <a:graphic>
              <a:graphicData uri="http://schemas.openxmlformats.org/drawingml/2006/picture">
                <pic:pic>
                  <pic:nvPicPr>
                    <pic:cNvPr descr="image/рис_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рис_7</w:t>
      </w:r>
    </w:p>
    <w:p>
      <w:pPr>
        <w:pStyle w:val="SourceCode"/>
      </w:pPr>
      <w:r>
        <w:rPr>
          <w:rStyle w:val="VerbatimChar"/>
        </w:rPr>
        <w:t xml:space="preserve">  4.4. Загрузка на GitHub</w:t>
      </w:r>
      <w:r>
        <w:br/>
      </w:r>
      <w:r>
        <w:rPr>
          <w:rStyle w:val="VerbatimChar"/>
        </w:rPr>
        <w:t xml:space="preserve">  </w:t>
      </w:r>
    </w:p>
    <w:p>
      <w:pPr>
        <w:pStyle w:val="FirstParagraph"/>
      </w:pPr>
      <w:r>
        <w:drawing>
          <wp:inline>
            <wp:extent cx="5334000" cy="2603196"/>
            <wp:effectExtent b="0" l="0" r="0" t="0"/>
            <wp:docPr descr="рис_8" title="" id="46" name="Picture"/>
            <a:graphic>
              <a:graphicData uri="http://schemas.openxmlformats.org/drawingml/2006/picture">
                <pic:pic>
                  <pic:nvPicPr>
                    <pic:cNvPr descr="image/рис_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рис_8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0"/>
    <w:bookmarkStart w:id="5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1"/>
    <w:bookmarkStart w:id="5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2"/>
    <w:bookmarkStart w:id="5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Ротару Валериа Игоревна</dc:creator>
  <dc:language>ru-RU</dc:language>
  <cp:keywords/>
  <dcterms:created xsi:type="dcterms:W3CDTF">2024-11-14T11:58:21Z</dcterms:created>
  <dcterms:modified xsi:type="dcterms:W3CDTF">2024-11-14T11:58:21Z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