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669"/>
        <w:gridCol w:w="2268"/>
        <w:gridCol w:w="1701"/>
      </w:tblGrid>
      <w:tr>
        <w:trPr>
          <w:cantSplit/>
        </w:trPr>
        <w:tc>
          <w:tcPr>
            <w:tcW w:type="dxa" w:w="3307"/>
            <w:shd w:fill="17458F"/>
            <w:tcMar>
              <w:top w:w="35" w:type="dxa"/>
              <w:start w:w="0" w:type="dxa"/>
              <w:bottom w:w="35" w:type="dxa"/>
              <w:end w:w="0" w:type="dxa"/>
            </w:tcMar>
            <w:vAlign w:val="center"/>
          </w:tcPr>
          <w:p/>
        </w:tc>
        <w:tc>
          <w:tcPr>
            <w:tcW w:type="dxa" w:w="3307"/>
            <w:shd w:fill="F7A81B"/>
            <w:tcMar>
              <w:top w:w="35" w:type="dxa"/>
              <w:start w:w="0" w:type="dxa"/>
              <w:bottom w:w="35" w:type="dxa"/>
              <w:end w:w="0" w:type="dxa"/>
            </w:tcMar>
            <w:vAlign w:val="center"/>
          </w:tcPr>
          <w:p/>
        </w:tc>
        <w:tc>
          <w:tcPr>
            <w:tcW w:type="dxa" w:w="3307"/>
            <w:shd w:fill="D41367"/>
            <w:tcMar>
              <w:top w:w="35" w:type="dxa"/>
              <w:start w:w="0" w:type="dxa"/>
              <w:bottom w:w="35" w:type="dxa"/>
              <w:end w:w="0" w:type="dxa"/>
            </w:tcMar>
            <w:vAlign w:val="center"/>
          </w:tcPr>
          <w:p/>
        </w:tc>
      </w:tr>
    </w:tbl>
    <w:p>
      <w:pPr>
        <w:spacing w:after="280"/>
      </w:pPr>
    </w:p>
    <w:p>
      <w:pPr>
        <w:spacing w:after="40"/>
      </w:pPr>
      <w:r>
        <w:rPr>
          <w:rFonts w:ascii="Arial" w:hAnsi="Arial" w:eastAsia="Arial"/>
          <w:b/>
          <w:i w:val="0"/>
          <w:color w:val="F7A81B"/>
          <w:sz w:val="20"/>
        </w:rPr>
        <w:t>PRODUCT REQUIREMENTS DOCUMENT</w:t>
      </w:r>
    </w:p>
    <w:p>
      <w:pPr>
        <w:spacing w:after="0"/>
      </w:pPr>
      <w:r>
        <w:rPr>
          <w:rFonts w:ascii="Arial" w:hAnsi="Arial" w:eastAsia="Arial"/>
          <w:b/>
          <w:i w:val="0"/>
          <w:color w:val="17458F"/>
          <w:sz w:val="60"/>
        </w:rPr>
        <w:t>Rotary Bangalore JP Nagar</w:t>
      </w:r>
    </w:p>
    <w:p>
      <w:pPr>
        <w:spacing w:after="160"/>
      </w:pPr>
      <w:r>
        <w:rPr>
          <w:rFonts w:ascii="Arial" w:hAnsi="Arial" w:eastAsia="Arial"/>
          <w:b/>
          <w:i w:val="0"/>
          <w:color w:val="1F2937"/>
          <w:sz w:val="36"/>
        </w:rPr>
        <w:t>Website Refresh &amp; 2026-27 Content Migration</w:t>
      </w:r>
    </w:p>
    <w:p>
      <w:pPr>
        <w:spacing w:after="80"/>
      </w:pPr>
      <w:r>
        <w:rPr>
          <w:rFonts w:ascii="Arial" w:hAnsi="Arial" w:eastAsia="Arial"/>
          <w:b/>
          <w:i w:val="0"/>
          <w:color w:val="1F2937"/>
          <w:sz w:val="20"/>
        </w:rPr>
        <w:t xml:space="preserve">Main website: </w:t>
      </w:r>
      <w:r>
        <w:rPr>
          <w:rFonts w:ascii="Arial" w:hAnsi="Arial" w:eastAsia="Arial"/>
          <w:b w:val="0"/>
          <w:i w:val="0"/>
          <w:color w:val="17458F"/>
          <w:sz w:val="20"/>
        </w:rPr>
        <w:t>rotaryjpnagar.org</w:t>
      </w:r>
    </w:p>
    <w:p>
      <w:pPr>
        <w:spacing w:after="320"/>
      </w:pPr>
      <w:r>
        <w:rPr>
          <w:rFonts w:ascii="Arial" w:hAnsi="Arial" w:eastAsia="Arial"/>
          <w:b/>
          <w:i w:val="0"/>
          <w:color w:val="1F2937"/>
          <w:sz w:val="20"/>
        </w:rPr>
        <w:t xml:space="preserve">Join Rotary experience: </w:t>
      </w:r>
      <w:r>
        <w:rPr>
          <w:rFonts w:ascii="Arial" w:hAnsi="Arial" w:eastAsia="Arial"/>
          <w:b w:val="0"/>
          <w:i w:val="0"/>
          <w:color w:val="17458F"/>
          <w:sz w:val="20"/>
        </w:rPr>
        <w:t>join.rotaryjpnagar.org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42"/>
        <w:gridCol w:w="9411"/>
      </w:tblGrid>
      <w:tr>
        <w:trPr>
          <w:cantSplit/>
        </w:trPr>
        <w:tc>
          <w:tcPr>
            <w:tcW w:type="dxa" w:w="4961"/>
            <w:shd w:fill="F7A81B"/>
            <w:tcMar>
              <w:top w:w="40" w:type="dxa"/>
              <w:start w:w="0" w:type="dxa"/>
              <w:bottom w:w="40" w:type="dxa"/>
              <w:end w:w="0" w:type="dxa"/>
            </w:tcMar>
            <w:vAlign w:val="center"/>
          </w:tcPr>
          <w:p/>
        </w:tc>
        <w:tc>
          <w:tcPr>
            <w:tcW w:type="dxa" w:w="4961"/>
            <w:shd w:fill="FFF8E8"/>
            <w:tcMar>
              <w:top w:w="130" w:type="dxa"/>
              <w:start w:w="180" w:type="dxa"/>
              <w:bottom w:w="130" w:type="dxa"/>
              <w:end w:w="180" w:type="dxa"/>
            </w:tcMar>
            <w:vAlign w:val="center"/>
          </w:tcPr>
          <w:p>
            <w:pPr>
              <w:spacing w:after="40"/>
            </w:pPr>
            <w:r>
              <w:rPr>
                <w:rFonts w:ascii="Arial" w:hAnsi="Arial" w:eastAsia="Arial"/>
                <w:b/>
                <w:i w:val="0"/>
                <w:color w:val="F7A81B"/>
                <w:sz w:val="21"/>
              </w:rPr>
              <w:t>2026-27 BRAND CONTEXT</w:t>
            </w:r>
          </w:p>
          <w:p>
            <w:pPr>
              <w:spacing w:after="0" w:line="252" w:lineRule="auto"/>
            </w:pPr>
            <w:r>
              <w:rPr>
                <w:rFonts w:ascii="Arial" w:hAnsi="Arial" w:eastAsia="Arial"/>
                <w:b w:val="0"/>
                <w:i w:val="0"/>
                <w:color w:val="1F2937"/>
                <w:sz w:val="19"/>
              </w:rPr>
              <w:t>Use Rotary International’s official 2026-27 presidential message, “Create Lasting Impact,” as supporting campaign messaging. The site must remain recognizably Rotary Bangalore JP Nagar first, rather than becoming a one-year campaign microsite.</w:t>
            </w:r>
          </w:p>
        </w:tc>
      </w:tr>
    </w:tbl>
    <w:p>
      <w:pPr>
        <w:spacing w:after="0"/>
      </w:pPr>
    </w:p>
    <w:p>
      <w:pPr>
        <w:spacing w:before="240" w:after="40"/>
      </w:pPr>
      <w:r>
        <w:rPr>
          <w:rFonts w:ascii="Arial" w:hAnsi="Arial" w:eastAsia="Arial"/>
          <w:b/>
          <w:i w:val="0"/>
          <w:color w:val="5F6B7A"/>
          <w:sz w:val="16"/>
        </w:rPr>
        <w:t>Prepared for</w:t>
      </w:r>
    </w:p>
    <w:p>
      <w:pPr>
        <w:spacing w:after="40"/>
      </w:pPr>
      <w:r>
        <w:rPr>
          <w:rFonts w:ascii="Arial" w:hAnsi="Arial" w:eastAsia="Arial"/>
          <w:b/>
          <w:i w:val="0"/>
          <w:color w:val="1F2937"/>
          <w:sz w:val="22"/>
        </w:rPr>
        <w:t>Rotary Bangalore JP Nagar • Public Image &amp; Web Team</w:t>
      </w:r>
    </w:p>
    <w:p>
      <w:pPr>
        <w:spacing w:after="40"/>
      </w:pPr>
      <w:r>
        <w:rPr>
          <w:rFonts w:ascii="Arial" w:hAnsi="Arial" w:eastAsia="Arial"/>
          <w:b w:val="0"/>
          <w:i w:val="0"/>
          <w:color w:val="1F2937"/>
          <w:sz w:val="20"/>
        </w:rPr>
        <w:t>Rotary Year 2026-27</w:t>
      </w:r>
    </w:p>
    <w:p>
      <w:pPr>
        <w:spacing w:after="0"/>
      </w:pPr>
      <w:r>
        <w:t>Version 1.1 • 5 September 2026 • Search, GEO &amp; AISO expansion</w:t>
      </w:r>
    </w:p>
    <w:p>
      <w:r>
        <w:br w:type="page"/>
      </w:r>
    </w:p>
    <w:p>
      <w:pPr>
        <w:pStyle w:val="Heading1"/>
        <w:spacing w:before="160" w:after="100"/>
      </w:pPr>
      <w:r>
        <w:rPr>
          <w:rFonts w:ascii="Arial" w:hAnsi="Arial" w:eastAsia="Arial"/>
        </w:rPr>
        <w:t>Document Map</w:t>
      </w:r>
    </w:p>
    <w:tbl>
      <w:tblPr>
        <w:tblW w:type="auto" w:w="0"/>
        <w:jc w:val="center"/>
        <w:tblLayout w:type="fixed"/>
        <w:tblLook w:firstColumn="1" w:firstRow="1" w:lastColumn="0" w:lastRow="0" w:noHBand="0" w:noVBand="1" w:val="04A0"/>
        <w:tblBorders>
          <w:top w:val="single" w:sz="3" w:color="E0E6EF"/>
          <w:left w:val="single" w:sz="3" w:color="E0E6EF"/>
          <w:bottom w:val="single" w:sz="3" w:color="E0E6EF"/>
          <w:right w:val="single" w:sz="3" w:color="E0E6EF"/>
          <w:insideH w:val="single" w:sz="3" w:color="E0E6EF"/>
          <w:insideV w:val="single" w:sz="3" w:color="E0E6EF"/>
        </w:tblBorders>
      </w:tblPr>
      <w:tblGrid>
        <w:gridCol w:w="1474"/>
        <w:gridCol w:w="8050"/>
      </w:tblGrid>
      <w:tr>
        <w:trPr>
          <w:cantSplit/>
        </w:trPr>
        <w:tc>
          <w:tcPr>
            <w:tcW w:type="dxa" w:w="1474"/>
            <w:tcMar>
              <w:top w:w="80" w:type="dxa"/>
              <w:start w:w="100" w:type="dxa"/>
              <w:bottom w:w="80" w:type="dxa"/>
              <w:end w:w="100" w:type="dxa"/>
            </w:tcMar>
            <w:shd w:fill="F5F7FA"/>
            <w:vAlign w:val="center"/>
          </w:tcPr>
          <w:p>
            <w:r>
              <w:rPr>
                <w:rFonts w:ascii="Arial" w:hAnsi="Arial" w:eastAsia="Arial"/>
                <w:b/>
                <w:i w:val="0"/>
                <w:color w:val="17458F"/>
                <w:sz w:val="18"/>
              </w:rPr>
              <w:t>1</w:t>
            </w:r>
          </w:p>
        </w:tc>
        <w:tc>
          <w:tcPr>
            <w:tcW w:type="dxa" w:w="8050"/>
            <w:tcMar>
              <w:top w:w="80" w:type="dxa"/>
              <w:start w:w="100" w:type="dxa"/>
              <w:bottom w:w="80" w:type="dxa"/>
              <w:end w:w="100" w:type="dxa"/>
            </w:tcMar>
            <w:shd w:fill="F5F7FA"/>
            <w:vAlign w:val="center"/>
          </w:tcPr>
          <w:p>
            <w:r>
              <w:rPr>
                <w:rFonts w:ascii="Arial" w:hAnsi="Arial" w:eastAsia="Arial"/>
                <w:b/>
                <w:i w:val="0"/>
                <w:color w:val="1F2937"/>
                <w:sz w:val="18"/>
              </w:rPr>
              <w:t>Executive Summary</w:t>
            </w:r>
          </w:p>
        </w:tc>
      </w:tr>
      <w:tr>
        <w:trPr>
          <w:cantSplit/>
        </w:trPr>
        <w:tc>
          <w:tcPr>
            <w:tcW w:type="dxa" w:w="1474"/>
            <w:tcMar>
              <w:top w:w="80" w:type="dxa"/>
              <w:start w:w="100" w:type="dxa"/>
              <w:bottom w:w="80" w:type="dxa"/>
              <w:end w:w="100" w:type="dxa"/>
            </w:tcMar>
            <w:vAlign w:val="center"/>
          </w:tcPr>
          <w:p>
            <w:r>
              <w:rPr>
                <w:rFonts w:ascii="Arial" w:hAnsi="Arial" w:eastAsia="Arial"/>
                <w:b/>
                <w:i w:val="0"/>
                <w:color w:val="17458F"/>
                <w:sz w:val="18"/>
              </w:rPr>
              <w:t>2</w:t>
            </w:r>
          </w:p>
        </w:tc>
        <w:tc>
          <w:tcPr>
            <w:tcW w:type="dxa" w:w="8050"/>
            <w:tcMar>
              <w:top w:w="80" w:type="dxa"/>
              <w:start w:w="100" w:type="dxa"/>
              <w:bottom w:w="80" w:type="dxa"/>
              <w:end w:w="100" w:type="dxa"/>
            </w:tcMar>
            <w:vAlign w:val="center"/>
          </w:tcPr>
          <w:p>
            <w:r>
              <w:rPr>
                <w:rFonts w:ascii="Arial" w:hAnsi="Arial" w:eastAsia="Arial"/>
                <w:b/>
                <w:i w:val="0"/>
                <w:color w:val="1F2937"/>
                <w:sz w:val="18"/>
              </w:rPr>
              <w:t>Product Goals &amp; Success Criteria</w:t>
            </w:r>
          </w:p>
        </w:tc>
      </w:tr>
      <w:tr>
        <w:trPr>
          <w:cantSplit/>
        </w:trPr>
        <w:tc>
          <w:tcPr>
            <w:tcW w:type="dxa" w:w="1474"/>
            <w:tcMar>
              <w:top w:w="80" w:type="dxa"/>
              <w:start w:w="100" w:type="dxa"/>
              <w:bottom w:w="80" w:type="dxa"/>
              <w:end w:w="100" w:type="dxa"/>
            </w:tcMar>
            <w:shd w:fill="F5F7FA"/>
            <w:vAlign w:val="center"/>
          </w:tcPr>
          <w:p>
            <w:r>
              <w:rPr>
                <w:rFonts w:ascii="Arial" w:hAnsi="Arial" w:eastAsia="Arial"/>
                <w:b/>
                <w:i w:val="0"/>
                <w:color w:val="17458F"/>
                <w:sz w:val="18"/>
              </w:rPr>
              <w:t>3</w:t>
            </w:r>
          </w:p>
        </w:tc>
        <w:tc>
          <w:tcPr>
            <w:tcW w:type="dxa" w:w="8050"/>
            <w:tcMar>
              <w:top w:w="80" w:type="dxa"/>
              <w:start w:w="100" w:type="dxa"/>
              <w:bottom w:w="80" w:type="dxa"/>
              <w:end w:w="100" w:type="dxa"/>
            </w:tcMar>
            <w:shd w:fill="F5F7FA"/>
            <w:vAlign w:val="center"/>
          </w:tcPr>
          <w:p>
            <w:r>
              <w:rPr>
                <w:rFonts w:ascii="Arial" w:hAnsi="Arial" w:eastAsia="Arial"/>
                <w:b/>
                <w:i w:val="0"/>
                <w:color w:val="1F2937"/>
                <w:sz w:val="18"/>
              </w:rPr>
              <w:t>Current-State Audit</w:t>
            </w:r>
          </w:p>
        </w:tc>
      </w:tr>
      <w:tr>
        <w:trPr>
          <w:cantSplit/>
        </w:trPr>
        <w:tc>
          <w:tcPr>
            <w:tcW w:type="dxa" w:w="1474"/>
            <w:tcMar>
              <w:top w:w="80" w:type="dxa"/>
              <w:start w:w="100" w:type="dxa"/>
              <w:bottom w:w="80" w:type="dxa"/>
              <w:end w:w="100" w:type="dxa"/>
            </w:tcMar>
            <w:vAlign w:val="center"/>
          </w:tcPr>
          <w:p>
            <w:r>
              <w:rPr>
                <w:rFonts w:ascii="Arial" w:hAnsi="Arial" w:eastAsia="Arial"/>
                <w:b/>
                <w:i w:val="0"/>
                <w:color w:val="17458F"/>
                <w:sz w:val="18"/>
              </w:rPr>
              <w:t>4</w:t>
            </w:r>
          </w:p>
        </w:tc>
        <w:tc>
          <w:tcPr>
            <w:tcW w:type="dxa" w:w="8050"/>
            <w:tcMar>
              <w:top w:w="80" w:type="dxa"/>
              <w:start w:w="100" w:type="dxa"/>
              <w:bottom w:w="80" w:type="dxa"/>
              <w:end w:w="100" w:type="dxa"/>
            </w:tcMar>
            <w:vAlign w:val="center"/>
          </w:tcPr>
          <w:p>
            <w:r>
              <w:rPr>
                <w:rFonts w:ascii="Arial" w:hAnsi="Arial" w:eastAsia="Arial"/>
                <w:b/>
                <w:i w:val="0"/>
                <w:color w:val="1F2937"/>
                <w:sz w:val="18"/>
              </w:rPr>
              <w:t>Brand &amp; Editorial Direction</w:t>
            </w:r>
          </w:p>
        </w:tc>
      </w:tr>
      <w:tr>
        <w:trPr>
          <w:cantSplit/>
        </w:trPr>
        <w:tc>
          <w:tcPr>
            <w:tcW w:type="dxa" w:w="1474"/>
            <w:tcMar>
              <w:top w:w="80" w:type="dxa"/>
              <w:start w:w="100" w:type="dxa"/>
              <w:bottom w:w="80" w:type="dxa"/>
              <w:end w:w="100" w:type="dxa"/>
            </w:tcMar>
            <w:shd w:fill="F5F7FA"/>
            <w:vAlign w:val="center"/>
          </w:tcPr>
          <w:p>
            <w:r>
              <w:rPr>
                <w:rFonts w:ascii="Arial" w:hAnsi="Arial" w:eastAsia="Arial"/>
                <w:b/>
                <w:i w:val="0"/>
                <w:color w:val="17458F"/>
                <w:sz w:val="18"/>
              </w:rPr>
              <w:t>5</w:t>
            </w:r>
          </w:p>
        </w:tc>
        <w:tc>
          <w:tcPr>
            <w:tcW w:type="dxa" w:w="8050"/>
            <w:tcMar>
              <w:top w:w="80" w:type="dxa"/>
              <w:start w:w="100" w:type="dxa"/>
              <w:bottom w:w="80" w:type="dxa"/>
              <w:end w:w="100" w:type="dxa"/>
            </w:tcMar>
            <w:shd w:fill="F5F7FA"/>
            <w:vAlign w:val="center"/>
          </w:tcPr>
          <w:p>
            <w:r>
              <w:rPr>
                <w:rFonts w:ascii="Arial" w:hAnsi="Arial" w:eastAsia="Arial"/>
                <w:b/>
                <w:i w:val="0"/>
                <w:color w:val="1F2937"/>
                <w:sz w:val="18"/>
              </w:rPr>
              <w:t>Target Information Architecture</w:t>
            </w:r>
          </w:p>
        </w:tc>
      </w:tr>
      <w:tr>
        <w:trPr>
          <w:cantSplit/>
        </w:trPr>
        <w:tc>
          <w:tcPr>
            <w:tcW w:type="dxa" w:w="1474"/>
            <w:tcMar>
              <w:top w:w="80" w:type="dxa"/>
              <w:start w:w="100" w:type="dxa"/>
              <w:bottom w:w="80" w:type="dxa"/>
              <w:end w:w="100" w:type="dxa"/>
            </w:tcMar>
            <w:vAlign w:val="center"/>
          </w:tcPr>
          <w:p>
            <w:r>
              <w:rPr>
                <w:rFonts w:ascii="Arial" w:hAnsi="Arial" w:eastAsia="Arial"/>
                <w:b/>
                <w:i w:val="0"/>
                <w:color w:val="17458F"/>
                <w:sz w:val="18"/>
              </w:rPr>
              <w:t>6</w:t>
            </w:r>
          </w:p>
        </w:tc>
        <w:tc>
          <w:tcPr>
            <w:tcW w:type="dxa" w:w="8050"/>
            <w:tcMar>
              <w:top w:w="80" w:type="dxa"/>
              <w:start w:w="100" w:type="dxa"/>
              <w:bottom w:w="80" w:type="dxa"/>
              <w:end w:w="100" w:type="dxa"/>
            </w:tcMar>
            <w:vAlign w:val="center"/>
          </w:tcPr>
          <w:p>
            <w:r>
              <w:rPr>
                <w:rFonts w:ascii="Arial" w:hAnsi="Arial" w:eastAsia="Arial"/>
                <w:b/>
                <w:i w:val="0"/>
                <w:color w:val="1F2937"/>
                <w:sz w:val="18"/>
              </w:rPr>
              <w:t>Main Website Requirements</w:t>
            </w:r>
          </w:p>
        </w:tc>
      </w:tr>
      <w:tr>
        <w:trPr>
          <w:cantSplit/>
        </w:trPr>
        <w:tc>
          <w:tcPr>
            <w:tcW w:type="dxa" w:w="1474"/>
            <w:tcMar>
              <w:top w:w="80" w:type="dxa"/>
              <w:start w:w="100" w:type="dxa"/>
              <w:bottom w:w="80" w:type="dxa"/>
              <w:end w:w="100" w:type="dxa"/>
            </w:tcMar>
            <w:shd w:fill="F5F7FA"/>
            <w:vAlign w:val="center"/>
          </w:tcPr>
          <w:p>
            <w:r>
              <w:rPr>
                <w:rFonts w:ascii="Arial" w:hAnsi="Arial" w:eastAsia="Arial"/>
                <w:b/>
                <w:i w:val="0"/>
                <w:color w:val="17458F"/>
                <w:sz w:val="18"/>
              </w:rPr>
              <w:t>7</w:t>
            </w:r>
          </w:p>
        </w:tc>
        <w:tc>
          <w:tcPr>
            <w:tcW w:type="dxa" w:w="8050"/>
            <w:tcMar>
              <w:top w:w="80" w:type="dxa"/>
              <w:start w:w="100" w:type="dxa"/>
              <w:bottom w:w="80" w:type="dxa"/>
              <w:end w:w="100" w:type="dxa"/>
            </w:tcMar>
            <w:shd w:fill="F5F7FA"/>
            <w:vAlign w:val="center"/>
          </w:tcPr>
          <w:p>
            <w:r>
              <w:rPr>
                <w:rFonts w:ascii="Arial" w:hAnsi="Arial" w:eastAsia="Arial"/>
                <w:b/>
                <w:i w:val="0"/>
                <w:color w:val="1F2937"/>
                <w:sz w:val="18"/>
              </w:rPr>
              <w:t>Join Rotary Requirements</w:t>
            </w:r>
          </w:p>
        </w:tc>
      </w:tr>
      <w:tr>
        <w:trPr>
          <w:cantSplit/>
        </w:trPr>
        <w:tc>
          <w:tcPr>
            <w:tcW w:type="dxa" w:w="1474"/>
            <w:tcMar>
              <w:top w:w="80" w:type="dxa"/>
              <w:start w:w="100" w:type="dxa"/>
              <w:bottom w:w="80" w:type="dxa"/>
              <w:end w:w="100" w:type="dxa"/>
            </w:tcMar>
            <w:vAlign w:val="center"/>
          </w:tcPr>
          <w:p>
            <w:r>
              <w:rPr>
                <w:rFonts w:ascii="Arial" w:hAnsi="Arial" w:eastAsia="Arial"/>
                <w:b/>
                <w:i w:val="0"/>
                <w:color w:val="17458F"/>
                <w:sz w:val="18"/>
              </w:rPr>
              <w:t>8</w:t>
            </w:r>
          </w:p>
        </w:tc>
        <w:tc>
          <w:tcPr>
            <w:tcW w:type="dxa" w:w="8050"/>
            <w:tcMar>
              <w:top w:w="80" w:type="dxa"/>
              <w:start w:w="100" w:type="dxa"/>
              <w:bottom w:w="80" w:type="dxa"/>
              <w:end w:w="100" w:type="dxa"/>
            </w:tcMar>
            <w:vAlign w:val="center"/>
          </w:tcPr>
          <w:p>
            <w:r>
              <w:rPr>
                <w:rFonts w:ascii="Arial" w:hAnsi="Arial" w:eastAsia="Arial"/>
                <w:b/>
                <w:i w:val="0"/>
                <w:color w:val="1F2937"/>
                <w:sz w:val="18"/>
              </w:rPr>
              <w:t>RY 2026-27 Leadership &amp; Content Requirements</w:t>
            </w:r>
          </w:p>
        </w:tc>
      </w:tr>
      <w:tr>
        <w:trPr>
          <w:cantSplit/>
        </w:trPr>
        <w:tc>
          <w:tcPr>
            <w:tcW w:type="dxa" w:w="1474"/>
            <w:tcMar>
              <w:top w:w="80" w:type="dxa"/>
              <w:start w:w="100" w:type="dxa"/>
              <w:bottom w:w="80" w:type="dxa"/>
              <w:end w:w="100" w:type="dxa"/>
            </w:tcMar>
            <w:shd w:fill="F5F7FA"/>
            <w:vAlign w:val="center"/>
          </w:tcPr>
          <w:p>
            <w:r>
              <w:rPr>
                <w:rFonts w:ascii="Arial" w:hAnsi="Arial" w:eastAsia="Arial"/>
                <w:b/>
                <w:i w:val="0"/>
                <w:color w:val="17458F"/>
                <w:sz w:val="18"/>
              </w:rPr>
              <w:t>9</w:t>
            </w:r>
          </w:p>
        </w:tc>
        <w:tc>
          <w:tcPr>
            <w:tcW w:type="dxa" w:w="8050"/>
            <w:tcMar>
              <w:top w:w="80" w:type="dxa"/>
              <w:start w:w="100" w:type="dxa"/>
              <w:bottom w:w="80" w:type="dxa"/>
              <w:end w:w="100" w:type="dxa"/>
            </w:tcMar>
            <w:shd w:fill="F5F7FA"/>
            <w:vAlign w:val="center"/>
          </w:tcPr>
          <w:p>
            <w:r>
              <w:rPr>
                <w:rFonts w:ascii="Arial" w:hAnsi="Arial" w:eastAsia="Arial"/>
                <w:b/>
                <w:i w:val="0"/>
                <w:color w:val="1F2937"/>
                <w:sz w:val="18"/>
              </w:rPr>
              <w:t>Technical Architecture &amp; Data Model</w:t>
            </w:r>
          </w:p>
        </w:tc>
      </w:tr>
      <w:tr>
        <w:trPr>
          <w:cantSplit/>
        </w:trPr>
        <w:tc>
          <w:tcPr>
            <w:tcW w:type="dxa" w:w="1474"/>
            <w:tcMar>
              <w:top w:w="80" w:type="dxa"/>
              <w:start w:w="100" w:type="dxa"/>
              <w:bottom w:w="80" w:type="dxa"/>
              <w:end w:w="100" w:type="dxa"/>
            </w:tcMar>
            <w:vAlign w:val="center"/>
          </w:tcPr>
          <w:p>
            <w:r>
              <w:rPr>
                <w:rFonts w:ascii="Arial" w:hAnsi="Arial" w:eastAsia="Arial"/>
                <w:b/>
                <w:i w:val="0"/>
                <w:color w:val="17458F"/>
                <w:sz w:val="18"/>
              </w:rPr>
              <w:t>10</w:t>
            </w:r>
          </w:p>
        </w:tc>
        <w:tc>
          <w:tcPr>
            <w:tcW w:type="dxa" w:w="8050"/>
            <w:tcMar>
              <w:top w:w="80" w:type="dxa"/>
              <w:start w:w="100" w:type="dxa"/>
              <w:bottom w:w="80" w:type="dxa"/>
              <w:end w:w="100" w:type="dxa"/>
            </w:tcMar>
            <w:vAlign w:val="center"/>
          </w:tcPr>
          <w:p>
            <w:r>
              <w:t>Search &amp; AI Discovery (SEO + GEO/AISO), Accessibility, Analytics &amp; Performance</w:t>
            </w:r>
          </w:p>
        </w:tc>
      </w:tr>
      <w:tr>
        <w:trPr>
          <w:cantSplit/>
        </w:trPr>
        <w:tc>
          <w:tcPr>
            <w:tcW w:type="dxa" w:w="1474"/>
            <w:tcMar>
              <w:top w:w="80" w:type="dxa"/>
              <w:start w:w="100" w:type="dxa"/>
              <w:bottom w:w="80" w:type="dxa"/>
              <w:end w:w="100" w:type="dxa"/>
            </w:tcMar>
            <w:shd w:fill="F5F7FA"/>
            <w:vAlign w:val="center"/>
          </w:tcPr>
          <w:p>
            <w:r>
              <w:rPr>
                <w:rFonts w:ascii="Arial" w:hAnsi="Arial" w:eastAsia="Arial"/>
                <w:b/>
                <w:i w:val="0"/>
                <w:color w:val="17458F"/>
                <w:sz w:val="18"/>
              </w:rPr>
              <w:t>11</w:t>
            </w:r>
          </w:p>
        </w:tc>
        <w:tc>
          <w:tcPr>
            <w:tcW w:type="dxa" w:w="8050"/>
            <w:tcMar>
              <w:top w:w="80" w:type="dxa"/>
              <w:start w:w="100" w:type="dxa"/>
              <w:bottom w:w="80" w:type="dxa"/>
              <w:end w:w="100" w:type="dxa"/>
            </w:tcMar>
            <w:shd w:fill="F5F7FA"/>
            <w:vAlign w:val="center"/>
          </w:tcPr>
          <w:p>
            <w:r>
              <w:rPr>
                <w:rFonts w:ascii="Arial" w:hAnsi="Arial" w:eastAsia="Arial"/>
                <w:b/>
                <w:i w:val="0"/>
                <w:color w:val="1F2937"/>
                <w:sz w:val="18"/>
              </w:rPr>
              <w:t>Implementation Plan &amp; Acceptance Criteria</w:t>
            </w:r>
          </w:p>
        </w:tc>
      </w:tr>
      <w:tr>
        <w:trPr>
          <w:cantSplit/>
        </w:trPr>
        <w:tc>
          <w:tcPr>
            <w:tcW w:type="dxa" w:w="1474"/>
            <w:tcMar>
              <w:top w:w="80" w:type="dxa"/>
              <w:start w:w="100" w:type="dxa"/>
              <w:bottom w:w="80" w:type="dxa"/>
              <w:end w:w="100" w:type="dxa"/>
            </w:tcMar>
            <w:vAlign w:val="center"/>
          </w:tcPr>
          <w:p>
            <w:r>
              <w:rPr>
                <w:rFonts w:ascii="Arial" w:hAnsi="Arial" w:eastAsia="Arial"/>
                <w:b/>
                <w:i w:val="0"/>
                <w:color w:val="17458F"/>
                <w:sz w:val="18"/>
              </w:rPr>
              <w:t>12</w:t>
            </w:r>
          </w:p>
        </w:tc>
        <w:tc>
          <w:tcPr>
            <w:tcW w:type="dxa" w:w="8050"/>
            <w:tcMar>
              <w:top w:w="80" w:type="dxa"/>
              <w:start w:w="100" w:type="dxa"/>
              <w:bottom w:w="80" w:type="dxa"/>
              <w:end w:w="100" w:type="dxa"/>
            </w:tcMar>
            <w:vAlign w:val="center"/>
          </w:tcPr>
          <w:p>
            <w:r>
              <w:rPr>
                <w:rFonts w:ascii="Arial" w:hAnsi="Arial" w:eastAsia="Arial"/>
                <w:b/>
                <w:i w:val="0"/>
                <w:color w:val="1F2937"/>
                <w:sz w:val="18"/>
              </w:rPr>
              <w:t>Content Confirmations &amp; Risks</w:t>
            </w:r>
          </w:p>
        </w:tc>
      </w:tr>
      <w:tr>
        <w:trPr>
          <w:cantSplit/>
        </w:trPr>
        <w:tc>
          <w:tcPr>
            <w:tcW w:type="dxa" w:w="1474"/>
            <w:tcMar>
              <w:top w:w="80" w:type="dxa"/>
              <w:start w:w="100" w:type="dxa"/>
              <w:bottom w:w="80" w:type="dxa"/>
              <w:end w:w="100" w:type="dxa"/>
            </w:tcMar>
            <w:shd w:fill="F5F7FA"/>
            <w:vAlign w:val="center"/>
          </w:tcPr>
          <w:p>
            <w:r>
              <w:rPr>
                <w:rFonts w:ascii="Arial" w:hAnsi="Arial" w:eastAsia="Arial"/>
                <w:b/>
                <w:i w:val="0"/>
                <w:color w:val="17458F"/>
                <w:sz w:val="18"/>
              </w:rPr>
              <w:t>Appendix A</w:t>
            </w:r>
          </w:p>
        </w:tc>
        <w:tc>
          <w:tcPr>
            <w:tcW w:type="dxa" w:w="8050"/>
            <w:tcMar>
              <w:top w:w="80" w:type="dxa"/>
              <w:start w:w="100" w:type="dxa"/>
              <w:bottom w:w="80" w:type="dxa"/>
              <w:end w:w="100" w:type="dxa"/>
            </w:tcMar>
            <w:shd w:fill="F5F7FA"/>
            <w:vAlign w:val="center"/>
          </w:tcPr>
          <w:p>
            <w:r>
              <w:rPr>
                <w:rFonts w:ascii="Arial" w:hAnsi="Arial" w:eastAsia="Arial"/>
                <w:b/>
                <w:i w:val="0"/>
                <w:color w:val="1F2937"/>
                <w:sz w:val="18"/>
              </w:rPr>
              <w:t>Developer Change Map</w:t>
            </w:r>
          </w:p>
        </w:tc>
      </w:tr>
      <w:tr>
        <w:trPr>
          <w:cantSplit/>
        </w:trPr>
        <w:tc>
          <w:tcPr>
            <w:tcW w:type="dxa" w:w="1474"/>
            <w:tcMar>
              <w:top w:w="80" w:type="dxa"/>
              <w:start w:w="100" w:type="dxa"/>
              <w:bottom w:w="80" w:type="dxa"/>
              <w:end w:w="100" w:type="dxa"/>
            </w:tcMar>
            <w:vAlign w:val="center"/>
          </w:tcPr>
          <w:p>
            <w:r>
              <w:rPr>
                <w:rFonts w:ascii="Arial" w:hAnsi="Arial" w:eastAsia="Arial"/>
                <w:b/>
                <w:i w:val="0"/>
                <w:color w:val="17458F"/>
                <w:sz w:val="18"/>
              </w:rPr>
              <w:t>Appendix B</w:t>
            </w:r>
          </w:p>
        </w:tc>
        <w:tc>
          <w:tcPr>
            <w:tcW w:type="dxa" w:w="8050"/>
            <w:tcMar>
              <w:top w:w="80" w:type="dxa"/>
              <w:start w:w="100" w:type="dxa"/>
              <w:bottom w:w="80" w:type="dxa"/>
              <w:end w:w="100" w:type="dxa"/>
            </w:tcMar>
            <w:vAlign w:val="center"/>
          </w:tcPr>
          <w:p>
            <w:r>
              <w:rPr>
                <w:rFonts w:ascii="Arial" w:hAnsi="Arial" w:eastAsia="Arial"/>
                <w:b/>
                <w:i w:val="0"/>
                <w:color w:val="1F2937"/>
                <w:sz w:val="18"/>
              </w:rPr>
              <w:t>Sources Reviewed</w:t>
            </w:r>
          </w:p>
        </w:tc>
      </w:tr>
    </w:tbl>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42"/>
        <w:gridCol w:w="9411"/>
      </w:tblGrid>
      <w:tr>
        <w:trPr>
          <w:cantSplit/>
        </w:trPr>
        <w:tc>
          <w:tcPr>
            <w:tcW w:type="dxa" w:w="4961"/>
            <w:shd w:fill="17458F"/>
            <w:tcMar>
              <w:top w:w="40" w:type="dxa"/>
              <w:start w:w="0" w:type="dxa"/>
              <w:bottom w:w="40" w:type="dxa"/>
              <w:end w:w="0" w:type="dxa"/>
            </w:tcMar>
            <w:vAlign w:val="center"/>
          </w:tcPr>
          <w:p/>
        </w:tc>
        <w:tc>
          <w:tcPr>
            <w:tcW w:type="dxa" w:w="4961"/>
            <w:shd w:fill="F2F6FB"/>
            <w:tcMar>
              <w:top w:w="130" w:type="dxa"/>
              <w:start w:w="180" w:type="dxa"/>
              <w:bottom w:w="130" w:type="dxa"/>
              <w:end w:w="180" w:type="dxa"/>
            </w:tcMar>
            <w:vAlign w:val="center"/>
          </w:tcPr>
          <w:p>
            <w:pPr>
              <w:spacing w:after="40"/>
            </w:pPr>
            <w:r>
              <w:rPr>
                <w:rFonts w:ascii="Arial" w:hAnsi="Arial" w:eastAsia="Arial"/>
                <w:b/>
                <w:i w:val="0"/>
                <w:color w:val="17458F"/>
                <w:sz w:val="21"/>
              </w:rPr>
              <w:t>READING NOTE</w:t>
            </w:r>
          </w:p>
          <w:p>
            <w:pPr>
              <w:spacing w:after="0" w:line="252" w:lineRule="auto"/>
            </w:pPr>
            <w:r>
              <w:rPr>
                <w:rFonts w:ascii="Arial" w:hAnsi="Arial" w:eastAsia="Arial"/>
                <w:b w:val="0"/>
                <w:i w:val="0"/>
                <w:color w:val="1F2937"/>
                <w:sz w:val="19"/>
              </w:rPr>
              <w:t>This PRD is intentionally implementation-ready: it combines product requirements, content migration rules, design direction, code-level findings, and acceptance criteria for both repositories. It does not authorize changes to production by itself.</w:t>
            </w:r>
          </w:p>
        </w:tc>
      </w:tr>
    </w:tbl>
    <w:p>
      <w:pPr>
        <w:spacing w:after="0"/>
      </w:pPr>
    </w:p>
    <w:p>
      <w:pPr>
        <w:pStyle w:val="Heading1"/>
        <w:spacing w:before="160" w:after="100"/>
      </w:pPr>
      <w:r>
        <w:rPr>
          <w:rFonts w:ascii="Arial" w:hAnsi="Arial" w:eastAsia="Arial"/>
        </w:rPr>
        <w:t>1. Executive Summary</w:t>
      </w:r>
    </w:p>
    <w:p>
      <w:pPr>
        <w:spacing w:after="100" w:before="0" w:line="259" w:lineRule="auto"/>
      </w:pPr>
      <w:r>
        <w:rPr>
          <w:rFonts w:ascii="Arial" w:hAnsi="Arial" w:eastAsia="Arial"/>
          <w:b w:val="0"/>
          <w:i w:val="0"/>
          <w:color w:val="1F2937"/>
        </w:rPr>
        <w:t>Rotary Bangalore JP Nagar needs a 2026-27 digital refresh that does more than replace names and photographs. The current public site contains several visual and editorial patterns that make it feel template-driven or AI-generated: generic “We are …” hero messages, heavy gradients and blur effects, oversized carousel treatment, repetitive rounded-card layouts, stock-style imagery, and broad claims that are not consistently backed by club data.</w:t>
      </w:r>
    </w:p>
    <w:p>
      <w:pPr>
        <w:spacing w:after="100" w:before="0" w:line="259" w:lineRule="auto"/>
      </w:pPr>
      <w:r>
        <w:rPr>
          <w:rFonts w:ascii="Arial" w:hAnsi="Arial" w:eastAsia="Arial"/>
          <w:b w:val="0"/>
          <w:i w:val="0"/>
          <w:color w:val="1F2937"/>
        </w:rPr>
        <w:t>The codebase also carries annual-year debt. Team and project content is named or hard-coded for 2025-26, while the Rotary Showcase integration filters from July 2025 onward instead of using the active Rotary-year date range. The Join Rotary repository is a separate legacy Bootstrap/jQuery site with duplicated assets, old template remnants, a broken social-sharing image placeholder, and its own copy inconsistencies.</w:t>
      </w:r>
    </w:p>
    <w:p>
      <w:pPr>
        <w:spacing w:after="100" w:before="0" w:line="259" w:lineRule="auto"/>
      </w:pPr>
      <w:r>
        <w:rPr>
          <w:rFonts w:ascii="Arial" w:hAnsi="Arial" w:eastAsia="Arial"/>
          <w:b w:val="0"/>
          <w:i w:val="0"/>
          <w:color w:val="1F2937"/>
        </w:rPr>
        <w:t>The recommended end state is a single coherent Rotary Bangalore JP Nagar digital system: the main site remains the canonical source for club identity, leadership, projects and impact; the Join Rotary experience becomes a focused membership conversion journey that shares the same visual system, content source and yearly configuration. The preferred long-term architecture is to consolidate Join Rotary into the main Next.js application as /join while preserving join.rotaryjpnagar.org through a redirect or rewrite.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42"/>
        <w:gridCol w:w="9411"/>
      </w:tblGrid>
      <w:tr>
        <w:trPr>
          <w:cantSplit/>
        </w:trPr>
        <w:tc>
          <w:tcPr>
            <w:tcW w:type="dxa" w:w="4961"/>
            <w:shd w:fill="0C7C59"/>
            <w:tcMar>
              <w:top w:w="40" w:type="dxa"/>
              <w:start w:w="0" w:type="dxa"/>
              <w:bottom w:w="40" w:type="dxa"/>
              <w:end w:w="0" w:type="dxa"/>
            </w:tcMar>
            <w:vAlign w:val="center"/>
          </w:tcPr>
          <w:p/>
        </w:tc>
        <w:tc>
          <w:tcPr>
            <w:tcW w:type="dxa" w:w="4961"/>
            <w:shd w:fill="EDF9F4"/>
            <w:tcMar>
              <w:top w:w="130" w:type="dxa"/>
              <w:start w:w="180" w:type="dxa"/>
              <w:bottom w:w="130" w:type="dxa"/>
              <w:end w:w="180" w:type="dxa"/>
            </w:tcMar>
            <w:vAlign w:val="center"/>
          </w:tcPr>
          <w:p>
            <w:pPr>
              <w:spacing w:after="40"/>
            </w:pPr>
            <w:r>
              <w:rPr>
                <w:rFonts w:ascii="Arial" w:hAnsi="Arial" w:eastAsia="Arial"/>
                <w:b/>
                <w:i w:val="0"/>
                <w:color w:val="0C7C59"/>
                <w:sz w:val="21"/>
              </w:rPr>
              <w:t>PRIMARY OUTCOME</w:t>
            </w:r>
          </w:p>
          <w:p>
            <w:pPr>
              <w:spacing w:after="0" w:line="252" w:lineRule="auto"/>
            </w:pPr>
            <w:r>
              <w:rPr>
                <w:rFonts w:ascii="Arial" w:hAnsi="Arial" w:eastAsia="Arial"/>
                <w:b w:val="0"/>
                <w:i w:val="0"/>
                <w:color w:val="1F2937"/>
                <w:sz w:val="19"/>
              </w:rPr>
              <w:t>A human, editorial, people-first Rotary website that is easy to update each July, uses real club photography and specific club stories, presents the 2026-27 Board correctly, and turns membership interest into a clear next step.</w:t>
            </w:r>
          </w:p>
        </w:tc>
      </w:tr>
    </w:tbl>
    <w:p>
      <w:pPr>
        <w:spacing w:after="0"/>
      </w:pPr>
    </w:p>
    <w:p>
      <w:pPr>
        <w:pStyle w:val="Heading1"/>
        <w:spacing w:before="160" w:after="100"/>
      </w:pPr>
      <w:r>
        <w:rPr>
          <w:rFonts w:ascii="Arial" w:hAnsi="Arial" w:eastAsia="Arial"/>
        </w:rPr>
        <w:t>2. Product Goals &amp; Success Criteria</w:t>
      </w:r>
    </w:p>
    <w:p>
      <w:pPr>
        <w:pStyle w:val="Heading2"/>
        <w:spacing w:before="160" w:after="100"/>
      </w:pPr>
      <w:r>
        <w:rPr>
          <w:rFonts w:ascii="Arial" w:hAnsi="Arial" w:eastAsia="Arial"/>
        </w:rPr>
        <w:t>2.1 Goals</w:t>
      </w:r>
    </w:p>
    <w:p>
      <w:pPr>
        <w:pStyle w:val="ListBullet"/>
        <w:spacing w:after="50" w:line="252" w:lineRule="auto"/>
      </w:pPr>
      <w:r>
        <w:rPr>
          <w:rFonts w:ascii="Arial" w:hAnsi="Arial" w:eastAsia="Arial"/>
          <w:b w:val="0"/>
          <w:i w:val="0"/>
          <w:color w:val="1F2937"/>
        </w:rPr>
        <w:t>Refresh all public-facing content for Rotary Year 2026-27, including leadership, annual messaging, metadata and project-year logic.</w:t>
      </w:r>
    </w:p>
    <w:p>
      <w:pPr>
        <w:pStyle w:val="ListBullet"/>
        <w:spacing w:after="50" w:line="252" w:lineRule="auto"/>
      </w:pPr>
      <w:r>
        <w:rPr>
          <w:rFonts w:ascii="Arial" w:hAnsi="Arial" w:eastAsia="Arial"/>
          <w:b w:val="0"/>
          <w:i w:val="0"/>
          <w:color w:val="1F2937"/>
        </w:rPr>
        <w:t>Remove visual patterns that read as generic AI/template design and replace them with a restrained, editorial Rotary identity built around real people and real projects.</w:t>
      </w:r>
    </w:p>
    <w:p>
      <w:pPr>
        <w:pStyle w:val="ListBullet"/>
        <w:spacing w:after="50" w:line="252" w:lineRule="auto"/>
      </w:pPr>
      <w:r>
        <w:rPr>
          <w:rFonts w:ascii="Arial" w:hAnsi="Arial" w:eastAsia="Arial"/>
          <w:b w:val="0"/>
          <w:i w:val="0"/>
          <w:color w:val="1F2937"/>
        </w:rPr>
        <w:t>Make the 2026-27 Board a first-class part of the site using the supplied member photographs, not a text-only table.</w:t>
      </w:r>
    </w:p>
    <w:p>
      <w:pPr>
        <w:pStyle w:val="ListBullet"/>
        <w:spacing w:after="50" w:line="252" w:lineRule="auto"/>
      </w:pPr>
      <w:r>
        <w:rPr>
          <w:rFonts w:ascii="Arial" w:hAnsi="Arial" w:eastAsia="Arial"/>
          <w:b w:val="0"/>
          <w:i w:val="0"/>
          <w:color w:val="1F2937"/>
        </w:rPr>
        <w:t>Keep Rotary Showcase as the operational source for project data while improving year boundaries, categorization, featured-project curation and failure handling.</w:t>
      </w:r>
    </w:p>
    <w:p>
      <w:pPr>
        <w:pStyle w:val="ListBullet"/>
        <w:spacing w:after="50" w:line="252" w:lineRule="auto"/>
      </w:pPr>
      <w:r>
        <w:rPr>
          <w:rFonts w:ascii="Arial" w:hAnsi="Arial" w:eastAsia="Arial"/>
          <w:b w:val="0"/>
          <w:i w:val="0"/>
          <w:color w:val="1F2937"/>
        </w:rPr>
        <w:t>Make the Join Rotary experience conversion-focused, mobile-first, accessible and measurable.</w:t>
      </w:r>
    </w:p>
    <w:p>
      <w:pPr>
        <w:pStyle w:val="ListBullet"/>
        <w:spacing w:after="50" w:line="252" w:lineRule="auto"/>
      </w:pPr>
      <w:r>
        <w:rPr>
          <w:rFonts w:ascii="Arial" w:hAnsi="Arial" w:eastAsia="Arial"/>
          <w:b w:val="0"/>
          <w:i w:val="0"/>
          <w:color w:val="1F2937"/>
        </w:rPr>
        <w:t>Create a maintainable annual-content structure so the website can roll from 2026-27 to 2027-28 by updating configuration/content instead of rewriting components.</w:t>
      </w:r>
    </w:p>
    <w:p>
      <w:pPr>
        <w:pStyle w:val="ListBullet"/>
        <w:spacing w:after="50" w:line="252" w:lineRule="auto"/>
      </w:pPr>
      <w:r>
        <w:t>Improve technical hygiene, performance, organic search visibility, Generative Engine Optimization (GEO), AI Search Optimization (AISO), accessibility and repository maintainability across both codebases.</w:t>
      </w:r>
    </w:p>
    <w:p>
      <w:pPr>
        <w:pStyle w:val="ListBullet"/>
      </w:pPr>
      <w:r>
        <w:t>Build rotaryjpnagar.org into a credible Rotary authority and discovery hub so the club can surface across a broad family of Rotary-related searches and AI answers, not only club-name or JP Nagar queries.</w:t>
      </w:r>
    </w:p>
    <w:p>
      <w:pPr>
        <w:pStyle w:val="Heading2"/>
        <w:spacing w:before="160" w:after="100"/>
      </w:pPr>
      <w:r>
        <w:rPr>
          <w:rFonts w:ascii="Arial" w:hAnsi="Arial" w:eastAsia="Arial"/>
        </w:rPr>
        <w:t>2.2 Non-goals</w:t>
      </w:r>
    </w:p>
    <w:p>
      <w:pPr>
        <w:pStyle w:val="ListBullet"/>
        <w:spacing w:after="50" w:line="252" w:lineRule="auto"/>
      </w:pPr>
      <w:r>
        <w:rPr>
          <w:rFonts w:ascii="Arial" w:hAnsi="Arial" w:eastAsia="Arial"/>
          <w:b w:val="0"/>
          <w:i w:val="0"/>
          <w:color w:val="1F2937"/>
        </w:rPr>
        <w:t>Building a full member portal, CRM or dues-payment platform.</w:t>
      </w:r>
    </w:p>
    <w:p>
      <w:pPr>
        <w:pStyle w:val="ListBullet"/>
        <w:spacing w:after="50" w:line="252" w:lineRule="auto"/>
      </w:pPr>
      <w:r>
        <w:rPr>
          <w:rFonts w:ascii="Arial" w:hAnsi="Arial" w:eastAsia="Arial"/>
          <w:b w:val="0"/>
          <w:i w:val="0"/>
          <w:color w:val="1F2937"/>
        </w:rPr>
        <w:t>Replacing Rotary International systems such as My Rotary or Rotary Showcase.</w:t>
      </w:r>
    </w:p>
    <w:p>
      <w:pPr>
        <w:pStyle w:val="ListBullet"/>
        <w:spacing w:after="50" w:line="252" w:lineRule="auto"/>
      </w:pPr>
      <w:r>
        <w:rPr>
          <w:rFonts w:ascii="Arial" w:hAnsi="Arial" w:eastAsia="Arial"/>
          <w:b w:val="0"/>
          <w:i w:val="0"/>
          <w:color w:val="1F2937"/>
        </w:rPr>
        <w:t>Inventing new club statistics, project outcomes or historical claims that are not backed by approved club sources.</w:t>
      </w:r>
    </w:p>
    <w:p>
      <w:pPr>
        <w:pStyle w:val="ListBullet"/>
        <w:spacing w:after="50" w:line="252" w:lineRule="auto"/>
      </w:pPr>
      <w:r>
        <w:rPr>
          <w:rFonts w:ascii="Arial" w:hAnsi="Arial" w:eastAsia="Arial"/>
          <w:b w:val="0"/>
          <w:i w:val="0"/>
          <w:color w:val="1F2937"/>
        </w:rPr>
        <w:t>Redesigning the official Rotary identity or creating unofficial variants of the 2026-27 presidential-message artwork.</w:t>
      </w:r>
    </w:p>
    <w:p>
      <w:pPr>
        <w:pStyle w:val="ListBullet"/>
        <w:spacing w:after="50" w:line="252" w:lineRule="auto"/>
      </w:pPr>
      <w:r>
        <w:rPr>
          <w:rFonts w:ascii="Arial" w:hAnsi="Arial" w:eastAsia="Arial"/>
          <w:b w:val="0"/>
          <w:i w:val="0"/>
          <w:color w:val="1F2937"/>
        </w:rPr>
        <w:t>Changing production DNS, hosting, forms or analytics providers without an implementation decision by the club.</w:t>
      </w:r>
    </w:p>
    <w:p>
      <w:pPr>
        <w:pStyle w:val="Heading2"/>
        <w:spacing w:before="160" w:after="100"/>
      </w:pPr>
      <w:r>
        <w:rPr>
          <w:rFonts w:ascii="Arial" w:hAnsi="Arial" w:eastAsia="Arial"/>
        </w:rPr>
        <w:t>2.3 Success metrics</w:t>
      </w:r>
    </w:p>
    <w:tbl>
      <w:tblPr>
        <w:tblW w:type="auto" w:w="0"/>
        <w:jc w:val="center"/>
        <w:tblLayout w:type="fixed"/>
        <w:tblLook w:firstColumn="1" w:firstRow="1" w:lastColumn="0" w:lastRow="0" w:noHBand="0" w:noVBand="1" w:val="04A0"/>
        <w:tblBorders>
          <w:top w:val="single" w:sz="4" w:color="D7DEE8"/>
          <w:left w:val="single" w:sz="4" w:color="D7DEE8"/>
          <w:bottom w:val="single" w:sz="4" w:color="D7DEE8"/>
          <w:right w:val="single" w:sz="4" w:color="D7DEE8"/>
          <w:insideH w:val="single" w:sz="4" w:color="D7DEE8"/>
          <w:insideV w:val="single" w:sz="4" w:color="D7DEE8"/>
        </w:tblBorders>
      </w:tblPr>
      <w:tblGrid>
        <w:gridCol w:w="2948"/>
        <w:gridCol w:w="3231"/>
        <w:gridCol w:w="3288"/>
      </w:tblGrid>
      <w:tr>
        <w:trPr>
          <w:tblHeader w:val="true"/>
          <w:cantSplit/>
        </w:trPr>
        <w:tc>
          <w:tcPr>
            <w:tcW w:type="dxa" w:w="3307"/>
            <w:shd w:fill="17458F"/>
            <w:tcMar>
              <w:top w:w="100" w:type="dxa"/>
              <w:start w:w="110" w:type="dxa"/>
              <w:bottom w:w="100" w:type="dxa"/>
              <w:end w:w="110" w:type="dxa"/>
            </w:tcMar>
            <w:vAlign w:val="center"/>
          </w:tcPr>
          <w:p>
            <w:r>
              <w:rPr>
                <w:rFonts w:ascii="Arial" w:hAnsi="Arial" w:eastAsia="Arial"/>
                <w:b/>
                <w:i w:val="0"/>
                <w:color w:val="FFFFFF"/>
                <w:sz w:val="17"/>
              </w:rPr>
              <w:t>Area</w:t>
            </w:r>
          </w:p>
        </w:tc>
        <w:tc>
          <w:tcPr>
            <w:tcW w:type="dxa" w:w="3307"/>
            <w:shd w:fill="17458F"/>
            <w:tcMar>
              <w:top w:w="100" w:type="dxa"/>
              <w:start w:w="110" w:type="dxa"/>
              <w:bottom w:w="100" w:type="dxa"/>
              <w:end w:w="110" w:type="dxa"/>
            </w:tcMar>
            <w:vAlign w:val="center"/>
          </w:tcPr>
          <w:p>
            <w:r>
              <w:rPr>
                <w:rFonts w:ascii="Arial" w:hAnsi="Arial" w:eastAsia="Arial"/>
                <w:b/>
                <w:i w:val="0"/>
                <w:color w:val="FFFFFF"/>
                <w:sz w:val="17"/>
              </w:rPr>
              <w:t>Target</w:t>
            </w:r>
          </w:p>
        </w:tc>
        <w:tc>
          <w:tcPr>
            <w:tcW w:type="dxa" w:w="3307"/>
            <w:shd w:fill="17458F"/>
            <w:tcMar>
              <w:top w:w="100" w:type="dxa"/>
              <w:start w:w="110" w:type="dxa"/>
              <w:bottom w:w="100" w:type="dxa"/>
              <w:end w:w="110" w:type="dxa"/>
            </w:tcMar>
            <w:vAlign w:val="center"/>
          </w:tcPr>
          <w:p>
            <w:r>
              <w:rPr>
                <w:rFonts w:ascii="Arial" w:hAnsi="Arial" w:eastAsia="Arial"/>
                <w:b/>
                <w:i w:val="0"/>
                <w:color w:val="FFFFFF"/>
                <w:sz w:val="17"/>
              </w:rPr>
              <w:t>How it is checked</w:t>
            </w:r>
          </w:p>
        </w:tc>
      </w:tr>
      <w:tr>
        <w:trPr>
          <w:cantSplit/>
        </w:trPr>
        <w:tc>
          <w:tcPr>
            <w:tcW w:type="dxa" w:w="2948"/>
            <w:tcMar>
              <w:top w:w="100" w:type="dxa"/>
              <w:start w:w="110" w:type="dxa"/>
              <w:bottom w:w="100" w:type="dxa"/>
              <w:end w:w="110" w:type="dxa"/>
            </w:tcMar>
            <w:vAlign w:val="center"/>
          </w:tcPr>
          <w:p>
            <w:r>
              <w:rPr>
                <w:rFonts w:ascii="Arial" w:hAnsi="Arial" w:eastAsia="Arial"/>
                <w:b w:val="0"/>
                <w:i w:val="0"/>
                <w:color w:val="1F2937"/>
                <w:sz w:val="16"/>
              </w:rPr>
              <w:t>Content freshness</w:t>
            </w:r>
          </w:p>
        </w:tc>
        <w:tc>
          <w:tcPr>
            <w:tcW w:type="dxa" w:w="3231"/>
            <w:tcMar>
              <w:top w:w="100" w:type="dxa"/>
              <w:start w:w="110" w:type="dxa"/>
              <w:bottom w:w="100" w:type="dxa"/>
              <w:end w:w="110" w:type="dxa"/>
            </w:tcMar>
            <w:vAlign w:val="center"/>
          </w:tcPr>
          <w:p>
            <w:r>
              <w:rPr>
                <w:rFonts w:ascii="Arial" w:hAnsi="Arial" w:eastAsia="Arial"/>
                <w:b w:val="0"/>
                <w:i w:val="0"/>
                <w:color w:val="1F2937"/>
                <w:sz w:val="16"/>
              </w:rPr>
              <w:t>No 2025-26 labels on current-year pages</w:t>
            </w:r>
          </w:p>
        </w:tc>
        <w:tc>
          <w:tcPr>
            <w:tcW w:type="dxa" w:w="3288"/>
            <w:tcMar>
              <w:top w:w="100" w:type="dxa"/>
              <w:start w:w="110" w:type="dxa"/>
              <w:bottom w:w="100" w:type="dxa"/>
              <w:end w:w="110" w:type="dxa"/>
            </w:tcMar>
            <w:vAlign w:val="center"/>
          </w:tcPr>
          <w:p>
            <w:r>
              <w:rPr>
                <w:rFonts w:ascii="Arial" w:hAnsi="Arial" w:eastAsia="Arial"/>
                <w:b w:val="0"/>
                <w:i w:val="0"/>
                <w:color w:val="1F2937"/>
                <w:sz w:val="16"/>
              </w:rPr>
              <w:t>Automated/content QA before release</w:t>
            </w:r>
          </w:p>
        </w:tc>
      </w:tr>
      <w:tr>
        <w:trPr>
          <w:cantSplit/>
        </w:trPr>
        <w:tc>
          <w:tcPr>
            <w:tcW w:type="dxa" w:w="2948"/>
            <w:shd w:fill="F5F7FA"/>
            <w:tcMar>
              <w:top w:w="100" w:type="dxa"/>
              <w:start w:w="110" w:type="dxa"/>
              <w:bottom w:w="100" w:type="dxa"/>
              <w:end w:w="110" w:type="dxa"/>
            </w:tcMar>
            <w:vAlign w:val="center"/>
          </w:tcPr>
          <w:p>
            <w:r>
              <w:rPr>
                <w:rFonts w:ascii="Arial" w:hAnsi="Arial" w:eastAsia="Arial"/>
                <w:b w:val="0"/>
                <w:i w:val="0"/>
                <w:color w:val="1F2937"/>
                <w:sz w:val="16"/>
              </w:rPr>
              <w:t>Board accuracy</w:t>
            </w:r>
          </w:p>
        </w:tc>
        <w:tc>
          <w:tcPr>
            <w:tcW w:type="dxa" w:w="3231"/>
            <w:shd w:fill="F5F7FA"/>
            <w:tcMar>
              <w:top w:w="100" w:type="dxa"/>
              <w:start w:w="110" w:type="dxa"/>
              <w:bottom w:w="100" w:type="dxa"/>
              <w:end w:w="110" w:type="dxa"/>
            </w:tcMar>
            <w:vAlign w:val="center"/>
          </w:tcPr>
          <w:p>
            <w:r>
              <w:rPr>
                <w:rFonts w:ascii="Arial" w:hAnsi="Arial" w:eastAsia="Arial"/>
                <w:b w:val="0"/>
                <w:i w:val="0"/>
                <w:color w:val="1F2937"/>
                <w:sz w:val="16"/>
              </w:rPr>
              <w:t>All approved 2026-27 office-bearers visible with correct role and image</w:t>
            </w:r>
          </w:p>
        </w:tc>
        <w:tc>
          <w:tcPr>
            <w:tcW w:type="dxa" w:w="3288"/>
            <w:shd w:fill="F5F7FA"/>
            <w:tcMar>
              <w:top w:w="100" w:type="dxa"/>
              <w:start w:w="110" w:type="dxa"/>
              <w:bottom w:w="100" w:type="dxa"/>
              <w:end w:w="110" w:type="dxa"/>
            </w:tcMar>
            <w:vAlign w:val="center"/>
          </w:tcPr>
          <w:p>
            <w:r>
              <w:rPr>
                <w:rFonts w:ascii="Arial" w:hAnsi="Arial" w:eastAsia="Arial"/>
                <w:b w:val="0"/>
                <w:i w:val="0"/>
                <w:color w:val="1F2937"/>
                <w:sz w:val="16"/>
              </w:rPr>
              <w:t>Roster-to-site comparison</w:t>
            </w:r>
          </w:p>
        </w:tc>
      </w:tr>
      <w:tr>
        <w:trPr>
          <w:cantSplit/>
        </w:trPr>
        <w:tc>
          <w:tcPr>
            <w:tcW w:type="dxa" w:w="2948"/>
            <w:tcMar>
              <w:top w:w="100" w:type="dxa"/>
              <w:start w:w="110" w:type="dxa"/>
              <w:bottom w:w="100" w:type="dxa"/>
              <w:end w:w="110" w:type="dxa"/>
            </w:tcMar>
            <w:vAlign w:val="center"/>
          </w:tcPr>
          <w:p>
            <w:r>
              <w:rPr>
                <w:rFonts w:ascii="Arial" w:hAnsi="Arial" w:eastAsia="Arial"/>
                <w:b w:val="0"/>
                <w:i w:val="0"/>
                <w:color w:val="1F2937"/>
                <w:sz w:val="16"/>
              </w:rPr>
              <w:t>Performance</w:t>
            </w:r>
          </w:p>
        </w:tc>
        <w:tc>
          <w:tcPr>
            <w:tcW w:type="dxa" w:w="3231"/>
            <w:tcMar>
              <w:top w:w="100" w:type="dxa"/>
              <w:start w:w="110" w:type="dxa"/>
              <w:bottom w:w="100" w:type="dxa"/>
              <w:end w:w="110" w:type="dxa"/>
            </w:tcMar>
            <w:vAlign w:val="center"/>
          </w:tcPr>
          <w:p>
            <w:r>
              <w:rPr>
                <w:rFonts w:ascii="Arial" w:hAnsi="Arial" w:eastAsia="Arial"/>
                <w:b w:val="0"/>
                <w:i w:val="0"/>
                <w:color w:val="1F2937"/>
                <w:sz w:val="16"/>
              </w:rPr>
              <w:t>Lighthouse Performance ≥ 90 on representative mobile pages; LCP target &lt; 2.5 s; CLS &lt; 0.1</w:t>
            </w:r>
          </w:p>
        </w:tc>
        <w:tc>
          <w:tcPr>
            <w:tcW w:type="dxa" w:w="3288"/>
            <w:tcMar>
              <w:top w:w="100" w:type="dxa"/>
              <w:start w:w="110" w:type="dxa"/>
              <w:bottom w:w="100" w:type="dxa"/>
              <w:end w:w="110" w:type="dxa"/>
            </w:tcMar>
            <w:vAlign w:val="center"/>
          </w:tcPr>
          <w:p>
            <w:r>
              <w:rPr>
                <w:rFonts w:ascii="Arial" w:hAnsi="Arial" w:eastAsia="Arial"/>
                <w:b w:val="0"/>
                <w:i w:val="0"/>
                <w:color w:val="1F2937"/>
                <w:sz w:val="16"/>
              </w:rPr>
              <w:t>Lighthouse + field analytics</w:t>
            </w:r>
          </w:p>
        </w:tc>
      </w:tr>
      <w:tr>
        <w:trPr>
          <w:cantSplit/>
        </w:trPr>
        <w:tc>
          <w:tcPr>
            <w:tcW w:type="dxa" w:w="2948"/>
            <w:shd w:fill="F5F7FA"/>
            <w:tcMar>
              <w:top w:w="100" w:type="dxa"/>
              <w:start w:w="110" w:type="dxa"/>
              <w:bottom w:w="100" w:type="dxa"/>
              <w:end w:w="110" w:type="dxa"/>
            </w:tcMar>
            <w:vAlign w:val="center"/>
          </w:tcPr>
          <w:p>
            <w:r>
              <w:rPr>
                <w:rFonts w:ascii="Arial" w:hAnsi="Arial" w:eastAsia="Arial"/>
                <w:b w:val="0"/>
                <w:i w:val="0"/>
                <w:color w:val="1F2937"/>
                <w:sz w:val="16"/>
              </w:rPr>
              <w:t>Accessibility</w:t>
            </w:r>
          </w:p>
        </w:tc>
        <w:tc>
          <w:tcPr>
            <w:tcW w:type="dxa" w:w="3231"/>
            <w:shd w:fill="F5F7FA"/>
            <w:tcMar>
              <w:top w:w="100" w:type="dxa"/>
              <w:start w:w="110" w:type="dxa"/>
              <w:bottom w:w="100" w:type="dxa"/>
              <w:end w:w="110" w:type="dxa"/>
            </w:tcMar>
            <w:vAlign w:val="center"/>
          </w:tcPr>
          <w:p>
            <w:r>
              <w:rPr>
                <w:rFonts w:ascii="Arial" w:hAnsi="Arial" w:eastAsia="Arial"/>
                <w:b w:val="0"/>
                <w:i w:val="0"/>
                <w:color w:val="1F2937"/>
                <w:sz w:val="16"/>
              </w:rPr>
              <w:t>WCAG 2.2 AA for core flows</w:t>
            </w:r>
          </w:p>
        </w:tc>
        <w:tc>
          <w:tcPr>
            <w:tcW w:type="dxa" w:w="3288"/>
            <w:shd w:fill="F5F7FA"/>
            <w:tcMar>
              <w:top w:w="100" w:type="dxa"/>
              <w:start w:w="110" w:type="dxa"/>
              <w:bottom w:w="100" w:type="dxa"/>
              <w:end w:w="110" w:type="dxa"/>
            </w:tcMar>
            <w:vAlign w:val="center"/>
          </w:tcPr>
          <w:p>
            <w:r>
              <w:rPr>
                <w:rFonts w:ascii="Arial" w:hAnsi="Arial" w:eastAsia="Arial"/>
                <w:b w:val="0"/>
                <w:i w:val="0"/>
                <w:color w:val="1F2937"/>
                <w:sz w:val="16"/>
              </w:rPr>
              <w:t>Automated scan + keyboard/manual QA</w:t>
            </w:r>
          </w:p>
        </w:tc>
      </w:tr>
      <w:tr>
        <w:trPr>
          <w:cantSplit/>
        </w:trPr>
        <w:tc>
          <w:tcPr>
            <w:tcW w:type="dxa" w:w="2948"/>
            <w:tcMar>
              <w:top w:w="100" w:type="dxa"/>
              <w:start w:w="110" w:type="dxa"/>
              <w:bottom w:w="100" w:type="dxa"/>
              <w:end w:w="110" w:type="dxa"/>
            </w:tcMar>
            <w:vAlign w:val="center"/>
          </w:tcPr>
          <w:p>
            <w:r>
              <w:t>Technical search foundation</w:t>
            </w:r>
          </w:p>
        </w:tc>
        <w:tc>
          <w:tcPr>
            <w:tcW w:type="dxa" w:w="3231"/>
            <w:tcMar>
              <w:top w:w="100" w:type="dxa"/>
              <w:start w:w="110" w:type="dxa"/>
              <w:bottom w:w="100" w:type="dxa"/>
              <w:end w:w="110" w:type="dxa"/>
            </w:tcMar>
            <w:vAlign w:val="center"/>
          </w:tcPr>
          <w:p>
            <w:r>
              <w:t>Valid titles, canonicals, OG image, sitemap, crawl controls and accurate structured data</w:t>
            </w:r>
          </w:p>
        </w:tc>
        <w:tc>
          <w:tcPr>
            <w:tcW w:type="dxa" w:w="3288"/>
            <w:tcMar>
              <w:top w:w="100" w:type="dxa"/>
              <w:start w:w="110" w:type="dxa"/>
              <w:bottom w:w="100" w:type="dxa"/>
              <w:end w:w="110" w:type="dxa"/>
            </w:tcMar>
            <w:vAlign w:val="center"/>
          </w:tcPr>
          <w:p>
            <w:r>
              <w:t>Search Console + Bing Webmaster Tools + structured-data validation</w:t>
            </w:r>
          </w:p>
        </w:tc>
      </w:tr>
      <w:tr>
        <w:trPr>
          <w:cantSplit/>
        </w:trPr>
        <w:tc>
          <w:tcPr>
            <w:tcW w:type="dxa" w:w="2948"/>
            <w:shd w:fill="F5F7FA"/>
            <w:tcMar>
              <w:top w:w="100" w:type="dxa"/>
              <w:start w:w="110" w:type="dxa"/>
              <w:bottom w:w="100" w:type="dxa"/>
              <w:end w:w="110" w:type="dxa"/>
            </w:tcMar>
            <w:vAlign w:val="center"/>
          </w:tcPr>
          <w:p>
            <w:r>
              <w:rPr>
                <w:rFonts w:ascii="Arial" w:hAnsi="Arial" w:eastAsia="Arial"/>
                <w:b w:val="0"/>
                <w:i w:val="0"/>
                <w:color w:val="1F2937"/>
                <w:sz w:val="16"/>
              </w:rPr>
              <w:t>Membership conversion</w:t>
            </w:r>
          </w:p>
        </w:tc>
        <w:tc>
          <w:tcPr>
            <w:tcW w:type="dxa" w:w="3231"/>
            <w:shd w:fill="F5F7FA"/>
            <w:tcMar>
              <w:top w:w="100" w:type="dxa"/>
              <w:start w:w="110" w:type="dxa"/>
              <w:bottom w:w="100" w:type="dxa"/>
              <w:end w:w="110" w:type="dxa"/>
            </w:tcMar>
            <w:vAlign w:val="center"/>
          </w:tcPr>
          <w:p>
            <w:r>
              <w:rPr>
                <w:rFonts w:ascii="Arial" w:hAnsi="Arial" w:eastAsia="Arial"/>
                <w:b w:val="0"/>
                <w:i w:val="0"/>
                <w:color w:val="1F2937"/>
                <w:sz w:val="16"/>
              </w:rPr>
              <w:t>Track Join CTA → form start → form success</w:t>
            </w:r>
          </w:p>
        </w:tc>
        <w:tc>
          <w:tcPr>
            <w:tcW w:type="dxa" w:w="3288"/>
            <w:shd w:fill="F5F7FA"/>
            <w:tcMar>
              <w:top w:w="100" w:type="dxa"/>
              <w:start w:w="110" w:type="dxa"/>
              <w:bottom w:w="100" w:type="dxa"/>
              <w:end w:w="110" w:type="dxa"/>
            </w:tcMar>
            <w:vAlign w:val="center"/>
          </w:tcPr>
          <w:p>
            <w:r>
              <w:rPr>
                <w:rFonts w:ascii="Arial" w:hAnsi="Arial" w:eastAsia="Arial"/>
                <w:b w:val="0"/>
                <w:i w:val="0"/>
                <w:color w:val="1F2937"/>
                <w:sz w:val="16"/>
              </w:rPr>
              <w:t>Analytics events/funnel</w:t>
            </w:r>
          </w:p>
        </w:tc>
      </w:tr>
      <w:tr>
        <w:trPr>
          <w:cantSplit/>
        </w:trPr>
        <w:tc>
          <w:tcPr>
            <w:tcW w:type="dxa" w:w="2948"/>
            <w:tcMar>
              <w:top w:w="100" w:type="dxa"/>
              <w:start w:w="110" w:type="dxa"/>
              <w:bottom w:w="100" w:type="dxa"/>
              <w:end w:w="110" w:type="dxa"/>
            </w:tcMar>
            <w:vAlign w:val="center"/>
          </w:tcPr>
          <w:p>
            <w:r>
              <w:rPr>
                <w:rFonts w:ascii="Arial" w:hAnsi="Arial" w:eastAsia="Arial"/>
                <w:b w:val="0"/>
                <w:i w:val="0"/>
                <w:color w:val="1F2937"/>
                <w:sz w:val="16"/>
              </w:rPr>
              <w:t>Annual maintainability</w:t>
            </w:r>
          </w:p>
        </w:tc>
        <w:tc>
          <w:tcPr>
            <w:tcW w:type="dxa" w:w="3231"/>
            <w:tcMar>
              <w:top w:w="100" w:type="dxa"/>
              <w:start w:w="110" w:type="dxa"/>
              <w:bottom w:w="100" w:type="dxa"/>
              <w:end w:w="110" w:type="dxa"/>
            </w:tcMar>
            <w:vAlign w:val="center"/>
          </w:tcPr>
          <w:p>
            <w:r>
              <w:rPr>
                <w:rFonts w:ascii="Arial" w:hAnsi="Arial" w:eastAsia="Arial"/>
                <w:b w:val="0"/>
                <w:i w:val="0"/>
                <w:color w:val="1F2937"/>
                <w:sz w:val="16"/>
              </w:rPr>
              <w:t>Next-year rollover requires configuration/content updates, not component rewrites</w:t>
            </w:r>
          </w:p>
        </w:tc>
        <w:tc>
          <w:tcPr>
            <w:tcW w:type="dxa" w:w="3288"/>
            <w:tcMar>
              <w:top w:w="100" w:type="dxa"/>
              <w:start w:w="110" w:type="dxa"/>
              <w:bottom w:w="100" w:type="dxa"/>
              <w:end w:w="110" w:type="dxa"/>
            </w:tcMar>
            <w:vAlign w:val="center"/>
          </w:tcPr>
          <w:p>
            <w:r>
              <w:rPr>
                <w:rFonts w:ascii="Arial" w:hAnsi="Arial" w:eastAsia="Arial"/>
                <w:b w:val="0"/>
                <w:i w:val="0"/>
                <w:color w:val="1F2937"/>
                <w:sz w:val="16"/>
              </w:rPr>
              <w:t>Developer acceptance test</w:t>
            </w:r>
          </w:p>
        </w:tc>
      </w:tr>
      <w:tr>
        <w:trPr>
          <w:cantSplit/>
        </w:trPr>
        <w:tc>
          <w:tcPr>
            <w:tcW w:type="dxa" w:w="2948"/>
            <w:vAlign w:val="top"/>
          </w:tcPr>
          <w:p>
            <w:r>
              <w:rPr>
                <w:sz w:val="17"/>
              </w:rPr>
              <w:t>Organic Rotary visibility</w:t>
            </w:r>
          </w:p>
        </w:tc>
        <w:tc>
          <w:tcPr>
            <w:tcW w:type="dxa" w:w="3231"/>
            <w:vAlign w:val="top"/>
          </w:tcPr>
          <w:p>
            <w:r>
              <w:rPr>
                <w:sz w:val="17"/>
              </w:rPr>
              <w:t>Grow top-3/top-10 coverage and share of voice across the approved Rotary query set, not only the club name</w:t>
            </w:r>
          </w:p>
        </w:tc>
        <w:tc>
          <w:tcPr>
            <w:tcW w:type="dxa" w:w="3288"/>
            <w:vAlign w:val="top"/>
          </w:tcPr>
          <w:p>
            <w:r>
              <w:rPr>
                <w:sz w:val="17"/>
              </w:rPr>
              <w:t>Google Search Console + rank/share-of-voice tracker</w:t>
            </w:r>
          </w:p>
        </w:tc>
      </w:tr>
      <w:tr>
        <w:trPr>
          <w:cantSplit/>
        </w:trPr>
        <w:tc>
          <w:tcPr>
            <w:tcW w:type="dxa" w:w="2948"/>
            <w:vAlign w:val="top"/>
          </w:tcPr>
          <w:p>
            <w:r>
              <w:rPr>
                <w:sz w:val="17"/>
              </w:rPr>
              <w:t>AI / GEO visibility</w:t>
            </w:r>
          </w:p>
        </w:tc>
        <w:tc>
          <w:tcPr>
            <w:tcW w:type="dxa" w:w="3231"/>
            <w:vAlign w:val="top"/>
          </w:tcPr>
          <w:p>
            <w:r>
              <w:rPr>
                <w:sz w:val="17"/>
              </w:rPr>
              <w:t>Increasing cited/visible pages across Google generative AI, Bing/Copilot and identifiable AI referral sources</w:t>
            </w:r>
          </w:p>
        </w:tc>
        <w:tc>
          <w:tcPr>
            <w:tcW w:type="dxa" w:w="3288"/>
            <w:vAlign w:val="top"/>
          </w:tcPr>
          <w:p>
            <w:r>
              <w:rPr>
                <w:sz w:val="17"/>
              </w:rPr>
              <w:t>Google Generative AI report + Bing AI Performance + analytics</w:t>
            </w:r>
          </w:p>
        </w:tc>
      </w:tr>
      <w:tr>
        <w:trPr>
          <w:cantSplit/>
        </w:trPr>
        <w:tc>
          <w:tcPr>
            <w:tcW w:type="dxa" w:w="2948"/>
            <w:vAlign w:val="top"/>
          </w:tcPr>
          <w:p>
            <w:r>
              <w:rPr>
                <w:sz w:val="17"/>
              </w:rPr>
              <w:t>Authority content</w:t>
            </w:r>
          </w:p>
        </w:tc>
        <w:tc>
          <w:tcPr>
            <w:tcW w:type="dxa" w:w="3231"/>
            <w:vAlign w:val="top"/>
          </w:tcPr>
          <w:p>
            <w:r>
              <w:rPr>
                <w:sz w:val="17"/>
              </w:rPr>
              <w:t>Launch and maintain the agreed Explore Rotary topic clusters with original club context, sources and review dates</w:t>
            </w:r>
          </w:p>
        </w:tc>
        <w:tc>
          <w:tcPr>
            <w:tcW w:type="dxa" w:w="3288"/>
            <w:vAlign w:val="top"/>
          </w:tcPr>
          <w:p>
            <w:r>
              <w:rPr>
                <w:sz w:val="17"/>
              </w:rPr>
              <w:t>Quarterly content audit</w:t>
            </w:r>
          </w:p>
        </w:tc>
      </w:tr>
    </w:tbl>
    <w:p>
      <w:pPr/>
      <w:r>
        <w:t>Search ambition: rotaryjpnagar.org should become one of the most discoverable and cite-worthy Rotary club websites for Bengaluru and District 3191 context, while also earning visibility on broader Rotary informational queries where the club can contribute original, credible value.</w:t>
      </w:r>
    </w:p>
    <w:p>
      <w:pPr>
        <w:pStyle w:val="Heading1"/>
        <w:spacing w:before="160" w:after="100"/>
      </w:pPr>
      <w:r>
        <w:rPr>
          <w:rFonts w:ascii="Arial" w:hAnsi="Arial" w:eastAsia="Arial"/>
        </w:rPr>
        <w:t>3. Current-State Audit</w:t>
      </w:r>
    </w:p>
    <w:p>
      <w:pPr>
        <w:pStyle w:val="Heading2"/>
        <w:spacing w:before="160" w:after="100"/>
      </w:pPr>
      <w:r>
        <w:rPr>
          <w:rFonts w:ascii="Arial" w:hAnsi="Arial" w:eastAsia="Arial"/>
        </w:rPr>
        <w:t>3.1 MainWebsite repository</w:t>
      </w:r>
    </w:p>
    <w:p>
      <w:pPr>
        <w:spacing w:after="100" w:before="0" w:line="259" w:lineRule="auto"/>
      </w:pPr>
      <w:r>
        <w:rPr>
          <w:rFonts w:ascii="Arial" w:hAnsi="Arial" w:eastAsia="Arial"/>
          <w:b w:val="0"/>
          <w:i w:val="0"/>
          <w:color w:val="1F2937"/>
        </w:rPr>
        <w:t>Current stack: Next.js 16.1.6, React 19.2.3, TypeScript 5 and Tailwind CSS 4. The application already has a reasonable route/component split for Home, About, Team and Projects, so a ground-up technology rewrite is not required.</w:t>
      </w:r>
    </w:p>
    <w:tbl>
      <w:tblPr>
        <w:tblW w:type="auto" w:w="0"/>
        <w:jc w:val="center"/>
        <w:tblLayout w:type="fixed"/>
        <w:tblLook w:firstColumn="1" w:firstRow="1" w:lastColumn="0" w:lastRow="0" w:noHBand="0" w:noVBand="1" w:val="04A0"/>
        <w:tblBorders>
          <w:top w:val="single" w:sz="4" w:color="D7DEE8"/>
          <w:left w:val="single" w:sz="4" w:color="D7DEE8"/>
          <w:bottom w:val="single" w:sz="4" w:color="D7DEE8"/>
          <w:right w:val="single" w:sz="4" w:color="D7DEE8"/>
          <w:insideH w:val="single" w:sz="4" w:color="D7DEE8"/>
          <w:insideV w:val="single" w:sz="4" w:color="D7DEE8"/>
        </w:tblBorders>
      </w:tblPr>
      <w:tblGrid>
        <w:gridCol w:w="2948"/>
        <w:gridCol w:w="6520"/>
      </w:tblGrid>
      <w:tr>
        <w:trPr>
          <w:tblHeader w:val="true"/>
          <w:tblHeader w:val="true"/>
          <w:cantSplit/>
        </w:trPr>
        <w:tc>
          <w:tcPr>
            <w:tcW w:type="dxa" w:w="4961"/>
            <w:shd w:fill="17458F"/>
            <w:tcMar>
              <w:top w:w="100" w:type="dxa"/>
              <w:start w:w="110" w:type="dxa"/>
              <w:bottom w:w="100" w:type="dxa"/>
              <w:end w:w="110" w:type="dxa"/>
            </w:tcMar>
            <w:vAlign w:val="center"/>
          </w:tcPr>
          <w:p>
            <w:r>
              <w:rPr>
                <w:rFonts w:ascii="Arial" w:hAnsi="Arial" w:eastAsia="Arial"/>
                <w:b/>
                <w:i w:val="0"/>
                <w:color w:val="FFFFFF"/>
                <w:sz w:val="17"/>
              </w:rPr>
              <w:t>Finding</w:t>
            </w:r>
          </w:p>
        </w:tc>
        <w:tc>
          <w:tcPr>
            <w:tcW w:type="dxa" w:w="4961"/>
            <w:shd w:fill="17458F"/>
            <w:tcMar>
              <w:top w:w="100" w:type="dxa"/>
              <w:start w:w="110" w:type="dxa"/>
              <w:bottom w:w="100" w:type="dxa"/>
              <w:end w:w="110" w:type="dxa"/>
            </w:tcMar>
            <w:vAlign w:val="center"/>
          </w:tcPr>
          <w:p>
            <w:r>
              <w:rPr>
                <w:rFonts w:ascii="Arial" w:hAnsi="Arial" w:eastAsia="Arial"/>
                <w:b/>
                <w:i w:val="0"/>
                <w:color w:val="FFFFFF"/>
                <w:sz w:val="17"/>
              </w:rPr>
              <w:t>Requirement response</w:t>
            </w:r>
          </w:p>
        </w:tc>
      </w:tr>
      <w:tr>
        <w:trPr>
          <w:cantSplit/>
        </w:trPr>
        <w:tc>
          <w:tcPr>
            <w:tcW w:type="dxa" w:w="2948"/>
            <w:shd w:fill="F5F7FA"/>
            <w:tcMar>
              <w:top w:w="100" w:type="dxa"/>
              <w:start w:w="110" w:type="dxa"/>
              <w:bottom w:w="100" w:type="dxa"/>
              <w:end w:w="110" w:type="dxa"/>
            </w:tcMar>
            <w:vAlign w:val="center"/>
          </w:tcPr>
          <w:p>
            <w:r>
              <w:rPr>
                <w:rFonts w:ascii="Arial" w:hAnsi="Arial" w:eastAsia="Arial"/>
                <w:b/>
                <w:i w:val="0"/>
                <w:color w:val="1F2937"/>
                <w:sz w:val="16"/>
              </w:rPr>
              <w:t>Annual data is hard-coded</w:t>
            </w:r>
          </w:p>
        </w:tc>
        <w:tc>
          <w:tcPr>
            <w:tcW w:type="dxa" w:w="6520"/>
            <w:shd w:fill="F5F7FA"/>
            <w:tcMar>
              <w:top w:w="100" w:type="dxa"/>
              <w:start w:w="110" w:type="dxa"/>
              <w:bottom w:w="100" w:type="dxa"/>
              <w:end w:w="110" w:type="dxa"/>
            </w:tcMar>
            <w:vAlign w:val="center"/>
          </w:tcPr>
          <w:p>
            <w:r>
              <w:rPr>
                <w:rFonts w:ascii="Arial" w:hAnsi="Arial" w:eastAsia="Arial"/>
                <w:b w:val="0"/>
                <w:i w:val="0"/>
                <w:color w:val="1F2937"/>
                <w:sz w:val="16"/>
              </w:rPr>
              <w:t>The team data file is team-2025-26.csv; Team and Projects metadata/headings explicitly mention 2025-26.</w:t>
            </w:r>
          </w:p>
        </w:tc>
      </w:tr>
      <w:tr>
        <w:trPr>
          <w:cantSplit/>
        </w:trPr>
        <w:tc>
          <w:tcPr>
            <w:tcW w:type="dxa" w:w="2948"/>
            <w:tcMar>
              <w:top w:w="100" w:type="dxa"/>
              <w:start w:w="110" w:type="dxa"/>
              <w:bottom w:w="100" w:type="dxa"/>
              <w:end w:w="110" w:type="dxa"/>
            </w:tcMar>
            <w:vAlign w:val="center"/>
          </w:tcPr>
          <w:p>
            <w:r>
              <w:rPr>
                <w:rFonts w:ascii="Arial" w:hAnsi="Arial" w:eastAsia="Arial"/>
                <w:b/>
                <w:i w:val="0"/>
                <w:color w:val="1F2937"/>
                <w:sz w:val="16"/>
              </w:rPr>
              <w:t>Project-year filter is not Rotary-year aware</w:t>
            </w:r>
          </w:p>
        </w:tc>
        <w:tc>
          <w:tcPr>
            <w:tcW w:type="dxa" w:w="6520"/>
            <w:tcMar>
              <w:top w:w="100" w:type="dxa"/>
              <w:start w:w="110" w:type="dxa"/>
              <w:bottom w:w="100" w:type="dxa"/>
              <w:end w:w="110" w:type="dxa"/>
            </w:tcMar>
            <w:vAlign w:val="center"/>
          </w:tcPr>
          <w:p>
            <w:r>
              <w:rPr>
                <w:rFonts w:ascii="Arial" w:hAnsi="Arial" w:eastAsia="Arial"/>
                <w:b w:val="0"/>
                <w:i w:val="0"/>
                <w:color w:val="1F2937"/>
                <w:sz w:val="16"/>
              </w:rPr>
              <w:t>The Showcase fetch currently returns any project from July 2025 onward. For 2026-27, the required window is 1 July 2026 through 30 June 2027.</w:t>
            </w:r>
          </w:p>
        </w:tc>
      </w:tr>
      <w:tr>
        <w:trPr>
          <w:cantSplit/>
        </w:trPr>
        <w:tc>
          <w:tcPr>
            <w:tcW w:type="dxa" w:w="2948"/>
            <w:shd w:fill="F5F7FA"/>
            <w:tcMar>
              <w:top w:w="100" w:type="dxa"/>
              <w:start w:w="110" w:type="dxa"/>
              <w:bottom w:w="100" w:type="dxa"/>
              <w:end w:w="110" w:type="dxa"/>
            </w:tcMar>
            <w:vAlign w:val="center"/>
          </w:tcPr>
          <w:p>
            <w:r>
              <w:rPr>
                <w:rFonts w:ascii="Arial" w:hAnsi="Arial" w:eastAsia="Arial"/>
                <w:b/>
                <w:i w:val="0"/>
                <w:color w:val="1F2937"/>
                <w:sz w:val="16"/>
              </w:rPr>
              <w:t>Hero is template-heavy</w:t>
            </w:r>
          </w:p>
        </w:tc>
        <w:tc>
          <w:tcPr>
            <w:tcW w:type="dxa" w:w="6520"/>
            <w:shd w:fill="F5F7FA"/>
            <w:tcMar>
              <w:top w:w="100" w:type="dxa"/>
              <w:start w:w="110" w:type="dxa"/>
              <w:bottom w:w="100" w:type="dxa"/>
              <w:end w:w="110" w:type="dxa"/>
            </w:tcMar>
            <w:vAlign w:val="center"/>
          </w:tcPr>
          <w:p>
            <w:r>
              <w:rPr>
                <w:rFonts w:ascii="Arial" w:hAnsi="Arial" w:eastAsia="Arial"/>
                <w:b w:val="0"/>
                <w:i w:val="0"/>
                <w:color w:val="1F2937"/>
                <w:sz w:val="16"/>
              </w:rPr>
              <w:t>An 80vh autoplay carousel uses “We are Rotary / We are Change / We are Community”, gradient overlays, large centered text and stock/generic imagery.</w:t>
            </w:r>
          </w:p>
        </w:tc>
      </w:tr>
      <w:tr>
        <w:trPr>
          <w:cantSplit/>
        </w:trPr>
        <w:tc>
          <w:tcPr>
            <w:tcW w:type="dxa" w:w="2948"/>
            <w:tcMar>
              <w:top w:w="100" w:type="dxa"/>
              <w:start w:w="110" w:type="dxa"/>
              <w:bottom w:w="100" w:type="dxa"/>
              <w:end w:w="110" w:type="dxa"/>
            </w:tcMar>
            <w:vAlign w:val="center"/>
          </w:tcPr>
          <w:p>
            <w:r>
              <w:rPr>
                <w:rFonts w:ascii="Arial" w:hAnsi="Arial" w:eastAsia="Arial"/>
                <w:b/>
                <w:i w:val="0"/>
                <w:color w:val="1F2937"/>
                <w:sz w:val="16"/>
              </w:rPr>
              <w:t>Team experience underuses real leadership assets</w:t>
            </w:r>
          </w:p>
        </w:tc>
        <w:tc>
          <w:tcPr>
            <w:tcW w:type="dxa" w:w="6520"/>
            <w:tcMar>
              <w:top w:w="100" w:type="dxa"/>
              <w:start w:w="110" w:type="dxa"/>
              <w:bottom w:w="100" w:type="dxa"/>
              <w:end w:w="110" w:type="dxa"/>
            </w:tcMar>
            <w:vAlign w:val="center"/>
          </w:tcPr>
          <w:p>
            <w:r>
              <w:rPr>
                <w:rFonts w:ascii="Arial" w:hAnsi="Arial" w:eastAsia="Arial"/>
                <w:b w:val="0"/>
                <w:i w:val="0"/>
                <w:color w:val="1F2937"/>
                <w:sz w:val="16"/>
              </w:rPr>
              <w:t>The Board is primarily a Position/Name table; the page hero is a single group image with generic leadership copy.</w:t>
            </w:r>
          </w:p>
        </w:tc>
      </w:tr>
      <w:tr>
        <w:trPr>
          <w:cantSplit/>
        </w:trPr>
        <w:tc>
          <w:tcPr>
            <w:tcW w:type="dxa" w:w="2948"/>
            <w:shd w:fill="F5F7FA"/>
            <w:tcMar>
              <w:top w:w="100" w:type="dxa"/>
              <w:start w:w="110" w:type="dxa"/>
              <w:bottom w:w="100" w:type="dxa"/>
              <w:end w:w="110" w:type="dxa"/>
            </w:tcMar>
            <w:vAlign w:val="center"/>
          </w:tcPr>
          <w:p>
            <w:r>
              <w:rPr>
                <w:rFonts w:ascii="Arial" w:hAnsi="Arial" w:eastAsia="Arial"/>
                <w:b/>
                <w:i w:val="0"/>
                <w:color w:val="1F2937"/>
                <w:sz w:val="16"/>
              </w:rPr>
              <w:t>About copy includes unsupported or weakly sourced claims</w:t>
            </w:r>
          </w:p>
        </w:tc>
        <w:tc>
          <w:tcPr>
            <w:tcW w:type="dxa" w:w="6520"/>
            <w:shd w:fill="F5F7FA"/>
            <w:tcMar>
              <w:top w:w="100" w:type="dxa"/>
              <w:start w:w="110" w:type="dxa"/>
              <w:bottom w:w="100" w:type="dxa"/>
              <w:end w:w="110" w:type="dxa"/>
            </w:tcMar>
            <w:vAlign w:val="center"/>
          </w:tcPr>
          <w:p>
            <w:r>
              <w:rPr>
                <w:rFonts w:ascii="Arial" w:hAnsi="Arial" w:eastAsia="Arial"/>
                <w:b w:val="0"/>
                <w:i w:val="0"/>
                <w:color w:val="1F2937"/>
                <w:sz w:val="16"/>
              </w:rPr>
              <w:t>“50K+ lives impacted” and similar counters should not ship unless the club can document the calculation.</w:t>
            </w:r>
          </w:p>
        </w:tc>
      </w:tr>
      <w:tr>
        <w:trPr>
          <w:cantSplit/>
        </w:trPr>
        <w:tc>
          <w:tcPr>
            <w:tcW w:type="dxa" w:w="2948"/>
            <w:tcMar>
              <w:top w:w="100" w:type="dxa"/>
              <w:start w:w="110" w:type="dxa"/>
              <w:bottom w:w="100" w:type="dxa"/>
              <w:end w:w="110" w:type="dxa"/>
            </w:tcMar>
            <w:vAlign w:val="center"/>
          </w:tcPr>
          <w:p>
            <w:r>
              <w:rPr>
                <w:rFonts w:ascii="Arial" w:hAnsi="Arial" w:eastAsia="Arial"/>
                <w:b/>
                <w:i w:val="0"/>
                <w:color w:val="1F2937"/>
                <w:sz w:val="16"/>
              </w:rPr>
              <w:t>Visual language is over-processed</w:t>
            </w:r>
          </w:p>
        </w:tc>
        <w:tc>
          <w:tcPr>
            <w:tcW w:type="dxa" w:w="6520"/>
            <w:tcMar>
              <w:top w:w="100" w:type="dxa"/>
              <w:start w:w="110" w:type="dxa"/>
              <w:bottom w:w="100" w:type="dxa"/>
              <w:end w:w="110" w:type="dxa"/>
            </w:tcMar>
            <w:vAlign w:val="center"/>
          </w:tcPr>
          <w:p>
            <w:r>
              <w:rPr>
                <w:rFonts w:ascii="Arial" w:hAnsi="Arial" w:eastAsia="Arial"/>
                <w:b w:val="0"/>
                <w:i w:val="0"/>
                <w:color w:val="1F2937"/>
                <w:sz w:val="16"/>
              </w:rPr>
              <w:t>Gradient bars, blur/glass, ambient glow, pill navigation, scale-on-hover and large drop-shadow treatments appear repeatedly.</w:t>
            </w:r>
          </w:p>
        </w:tc>
      </w:tr>
      <w:tr>
        <w:trPr>
          <w:cantSplit/>
        </w:trPr>
        <w:tc>
          <w:tcPr>
            <w:tcW w:type="dxa" w:w="2948"/>
            <w:shd w:fill="F5F7FA"/>
            <w:tcMar>
              <w:top w:w="100" w:type="dxa"/>
              <w:start w:w="110" w:type="dxa"/>
              <w:bottom w:w="100" w:type="dxa"/>
              <w:end w:w="110" w:type="dxa"/>
            </w:tcMar>
            <w:vAlign w:val="center"/>
          </w:tcPr>
          <w:p>
            <w:r>
              <w:rPr>
                <w:rFonts w:ascii="Arial" w:hAnsi="Arial" w:eastAsia="Arial"/>
                <w:b/>
                <w:i w:val="0"/>
                <w:color w:val="1F2937"/>
                <w:sz w:val="16"/>
              </w:rPr>
              <w:t>Repository hygiene needs cleanup</w:t>
            </w:r>
          </w:p>
        </w:tc>
        <w:tc>
          <w:tcPr>
            <w:tcW w:type="dxa" w:w="6520"/>
            <w:shd w:fill="F5F7FA"/>
            <w:tcMar>
              <w:top w:w="100" w:type="dxa"/>
              <w:start w:w="110" w:type="dxa"/>
              <w:bottom w:w="100" w:type="dxa"/>
              <w:end w:w="110" w:type="dxa"/>
            </w:tcMar>
            <w:vAlign w:val="center"/>
          </w:tcPr>
          <w:p>
            <w:r>
              <w:rPr>
                <w:rFonts w:ascii="Arial" w:hAnsi="Arial" w:eastAsia="Arial"/>
                <w:b w:val="0"/>
                <w:i w:val="0"/>
                <w:color w:val="1F2937"/>
                <w:sz w:val="16"/>
              </w:rPr>
              <w:t>node_modules is present in the repository, and public/images contains duplicate, stock and very large assets that should be removed or optimized.</w:t>
            </w:r>
          </w:p>
        </w:tc>
      </w:tr>
      <w:tr>
        <w:trPr>
          <w:cantSplit/>
        </w:trPr>
        <w:tc>
          <w:tcPr>
            <w:tcW w:type="dxa" w:w="2948"/>
            <w:tcMar>
              <w:top w:w="100" w:type="dxa"/>
              <w:start w:w="110" w:type="dxa"/>
              <w:bottom w:w="100" w:type="dxa"/>
              <w:end w:w="110" w:type="dxa"/>
            </w:tcMar>
            <w:vAlign w:val="center"/>
          </w:tcPr>
          <w:p>
            <w:r>
              <w:rPr>
                <w:rFonts w:ascii="Arial" w:hAnsi="Arial" w:eastAsia="Arial"/>
                <w:b/>
                <w:i w:val="0"/>
                <w:color w:val="1F2937"/>
                <w:sz w:val="16"/>
              </w:rPr>
              <w:t>Font strategy is inconsistent</w:t>
            </w:r>
          </w:p>
        </w:tc>
        <w:tc>
          <w:tcPr>
            <w:tcW w:type="dxa" w:w="6520"/>
            <w:tcMar>
              <w:top w:w="100" w:type="dxa"/>
              <w:start w:w="110" w:type="dxa"/>
              <w:bottom w:w="100" w:type="dxa"/>
              <w:end w:w="110" w:type="dxa"/>
            </w:tcMar>
            <w:vAlign w:val="center"/>
          </w:tcPr>
          <w:p>
            <w:r>
              <w:rPr>
                <w:rFonts w:ascii="Arial" w:hAnsi="Arial" w:eastAsia="Arial"/>
                <w:b w:val="0"/>
                <w:i w:val="0"/>
                <w:color w:val="1F2937"/>
                <w:sz w:val="16"/>
              </w:rPr>
              <w:t>Metropolis is bundled, while the app layout also loads Inter from Google Fonts. The redesign should use one approved typography strategy.</w:t>
            </w:r>
          </w:p>
        </w:tc>
      </w:tr>
    </w:tbl>
    <w:p>
      <w:pPr>
        <w:pStyle w:val="Heading2"/>
        <w:spacing w:before="160" w:after="100"/>
      </w:pPr>
      <w:r>
        <w:rPr>
          <w:rFonts w:ascii="Arial" w:hAnsi="Arial" w:eastAsia="Arial"/>
        </w:rPr>
        <w:t>3.2 Join Rotary repository</w:t>
      </w:r>
    </w:p>
    <w:p>
      <w:pPr>
        <w:pStyle w:val="ListBullet"/>
        <w:spacing w:after="50" w:line="252" w:lineRule="auto"/>
      </w:pPr>
      <w:r>
        <w:rPr>
          <w:rFonts w:ascii="Arial" w:hAnsi="Arial" w:eastAsia="Arial"/>
          <w:b w:val="0"/>
          <w:i w:val="0"/>
          <w:color w:val="1F2937"/>
        </w:rPr>
        <w:t>Legacy static Bootstrap/jQuery implementation with a large hand-authored index.html and OurProjects.html.</w:t>
      </w:r>
    </w:p>
    <w:p>
      <w:pPr>
        <w:pStyle w:val="ListBullet"/>
        <w:spacing w:after="50" w:line="252" w:lineRule="auto"/>
      </w:pPr>
      <w:r>
        <w:rPr>
          <w:rFonts w:ascii="Arial" w:hAnsi="Arial" w:eastAsia="Arial"/>
          <w:b w:val="0"/>
          <w:i w:val="0"/>
          <w:color w:val="1F2937"/>
        </w:rPr>
        <w:t>Duplicates logos, fonts, images and other assets already present in MainWebsite, creating two maintenance surfaces for the same brand.</w:t>
      </w:r>
    </w:p>
    <w:p>
      <w:pPr>
        <w:pStyle w:val="ListBullet"/>
        <w:spacing w:after="50" w:line="252" w:lineRule="auto"/>
      </w:pPr>
      <w:r>
        <w:rPr>
          <w:rFonts w:ascii="Arial" w:hAnsi="Arial" w:eastAsia="Arial"/>
          <w:b w:val="0"/>
          <w:i w:val="0"/>
          <w:color w:val="1F2937"/>
        </w:rPr>
        <w:t>Contains committed node_modules and old commented template blocks, including placeholder news content and future dates.</w:t>
      </w:r>
    </w:p>
    <w:p>
      <w:pPr>
        <w:pStyle w:val="ListBullet"/>
        <w:spacing w:after="50" w:line="252" w:lineRule="auto"/>
      </w:pPr>
      <w:r>
        <w:rPr>
          <w:rFonts w:ascii="Arial" w:hAnsi="Arial" w:eastAsia="Arial"/>
          <w:b w:val="0"/>
          <w:i w:val="0"/>
          <w:color w:val="1F2937"/>
        </w:rPr>
        <w:t>Open Graph and Twitter image metadata still point to path/to/your/image.jpg.</w:t>
      </w:r>
    </w:p>
    <w:p>
      <w:pPr>
        <w:pStyle w:val="ListBullet"/>
        <w:spacing w:after="50" w:line="252" w:lineRule="auto"/>
      </w:pPr>
      <w:r>
        <w:rPr>
          <w:rFonts w:ascii="Arial" w:hAnsi="Arial" w:eastAsia="Arial"/>
          <w:b w:val="0"/>
          <w:i w:val="0"/>
          <w:color w:val="1F2937"/>
        </w:rPr>
        <w:t>Hard-coded “key projects” can become stale and duplicate the main site’s project content.</w:t>
      </w:r>
    </w:p>
    <w:p>
      <w:pPr>
        <w:pStyle w:val="ListBullet"/>
        <w:spacing w:after="50" w:line="252" w:lineRule="auto"/>
      </w:pPr>
      <w:r>
        <w:rPr>
          <w:rFonts w:ascii="Arial" w:hAnsi="Arial" w:eastAsia="Arial"/>
          <w:b w:val="0"/>
          <w:i w:val="0"/>
          <w:color w:val="1F2937"/>
        </w:rPr>
        <w:t>Membership form is a third-party EmbedSocial iframe/script; its privacy, validation, failure behavior and analytics funnel are not controlled by the site.</w:t>
      </w:r>
    </w:p>
    <w:p>
      <w:pPr>
        <w:pStyle w:val="ListBullet"/>
        <w:spacing w:after="50" w:line="252" w:lineRule="auto"/>
      </w:pPr>
      <w:r>
        <w:rPr>
          <w:rFonts w:ascii="Arial" w:hAnsi="Arial" w:eastAsia="Arial"/>
          <w:b w:val="0"/>
          <w:i w:val="0"/>
          <w:color w:val="1F2937"/>
        </w:rPr>
        <w:t>Historical copy says Rotary Bangalore JP Nagar was founded on 4 January 1997, while the main site says 4 January 1989. The public record reviewed supports the 1989 era; final charter wording should still be club-verified.</w:t>
      </w:r>
    </w:p>
    <w:p>
      <w:pPr>
        <w:pStyle w:val="Heading2"/>
        <w:spacing w:before="160" w:after="100"/>
      </w:pPr>
      <w:r>
        <w:rPr>
          <w:rFonts w:ascii="Arial" w:hAnsi="Arial" w:eastAsia="Arial"/>
        </w:rPr>
        <w:t>3.3 What “less AI-ish” means for this project</w:t>
      </w:r>
    </w:p>
    <w:p>
      <w:pPr>
        <w:pStyle w:val="ListBullet"/>
        <w:spacing w:after="50" w:line="252" w:lineRule="auto"/>
      </w:pPr>
      <w:r>
        <w:rPr>
          <w:rFonts w:ascii="Arial" w:hAnsi="Arial" w:eastAsia="Arial"/>
          <w:b w:val="0"/>
          <w:i w:val="0"/>
          <w:color w:val="1F2937"/>
        </w:rPr>
        <w:t>Remove generic mission-language where a concrete club fact, project, person or photograph can communicate the same point.</w:t>
      </w:r>
    </w:p>
    <w:p>
      <w:pPr>
        <w:pStyle w:val="ListBullet"/>
        <w:spacing w:after="50" w:line="252" w:lineRule="auto"/>
      </w:pPr>
      <w:r>
        <w:rPr>
          <w:rFonts w:ascii="Arial" w:hAnsi="Arial" w:eastAsia="Arial"/>
          <w:b w:val="0"/>
          <w:i w:val="0"/>
          <w:color w:val="1F2937"/>
        </w:rPr>
        <w:t>Use one strong image rather than rotating hero slides. No autoplay hero carousel.</w:t>
      </w:r>
    </w:p>
    <w:p>
      <w:pPr>
        <w:pStyle w:val="ListBullet"/>
        <w:spacing w:after="50" w:line="252" w:lineRule="auto"/>
      </w:pPr>
      <w:r>
        <w:rPr>
          <w:rFonts w:ascii="Arial" w:hAnsi="Arial" w:eastAsia="Arial"/>
          <w:b w:val="0"/>
          <w:i w:val="0"/>
          <w:color w:val="1F2937"/>
        </w:rPr>
        <w:t>Reduce decorative gradients, glow blobs, glassmorphism, floating cards and constant hover movement.</w:t>
      </w:r>
    </w:p>
    <w:p>
      <w:pPr>
        <w:pStyle w:val="ListBullet"/>
        <w:spacing w:after="50" w:line="252" w:lineRule="auto"/>
      </w:pPr>
      <w:r>
        <w:rPr>
          <w:rFonts w:ascii="Arial" w:hAnsi="Arial" w:eastAsia="Arial"/>
          <w:b w:val="0"/>
          <w:i w:val="0"/>
          <w:color w:val="1F2937"/>
        </w:rPr>
        <w:t>Use typography, spacing, editorial grids, captions and real photography to create hierarchy.</w:t>
      </w:r>
    </w:p>
    <w:p>
      <w:pPr>
        <w:pStyle w:val="ListBullet"/>
        <w:spacing w:after="50" w:line="252" w:lineRule="auto"/>
      </w:pPr>
      <w:r>
        <w:rPr>
          <w:rFonts w:ascii="Arial" w:hAnsi="Arial" w:eastAsia="Arial"/>
          <w:b w:val="0"/>
          <w:i w:val="0"/>
          <w:color w:val="1F2937"/>
        </w:rPr>
        <w:t>Write short, specific copy. Avoid phrases such as “driving force for change,” “together we can make a difference,” and other interchangeable NGO language unless tied to a real story.</w:t>
      </w:r>
    </w:p>
    <w:p>
      <w:pPr>
        <w:pStyle w:val="ListBullet"/>
        <w:spacing w:after="50" w:line="252" w:lineRule="auto"/>
      </w:pPr>
      <w:r>
        <w:rPr>
          <w:rFonts w:ascii="Arial" w:hAnsi="Arial" w:eastAsia="Arial"/>
          <w:b w:val="0"/>
          <w:i w:val="0"/>
          <w:color w:val="1F2937"/>
        </w:rPr>
        <w:t>Do not use stock “volunteer” photography where real Rotary JP Nagar photographs are available.</w:t>
      </w:r>
    </w:p>
    <w:p>
      <w:pPr>
        <w:pStyle w:val="ListBullet"/>
        <w:spacing w:after="50" w:line="252" w:lineRule="auto"/>
      </w:pPr>
      <w:r>
        <w:rPr>
          <w:rFonts w:ascii="Arial" w:hAnsi="Arial" w:eastAsia="Arial"/>
          <w:b w:val="0"/>
          <w:i w:val="0"/>
          <w:color w:val="1F2937"/>
        </w:rPr>
        <w:t>Keep annual campaign art as an accent or lockup, not as the entire design system.</w:t>
      </w:r>
    </w:p>
    <w:p>
      <w:pPr>
        <w:pStyle w:val="Heading1"/>
        <w:spacing w:before="160" w:after="100"/>
      </w:pPr>
      <w:r>
        <w:rPr>
          <w:rFonts w:ascii="Arial" w:hAnsi="Arial" w:eastAsia="Arial"/>
        </w:rPr>
        <w:t>4. Brand &amp; Editorial Direction</w:t>
      </w:r>
    </w:p>
    <w:p>
      <w:pPr>
        <w:pStyle w:val="Heading2"/>
        <w:spacing w:before="160" w:after="100"/>
      </w:pPr>
      <w:r>
        <w:rPr>
          <w:rFonts w:ascii="Arial" w:hAnsi="Arial" w:eastAsia="Arial"/>
        </w:rPr>
        <w:t>4.1 Rotary 2026-27 context</w:t>
      </w:r>
    </w:p>
    <w:p>
      <w:pPr>
        <w:spacing w:after="100" w:before="0" w:line="259" w:lineRule="auto"/>
      </w:pPr>
      <w:r>
        <w:rPr>
          <w:rFonts w:ascii="Arial" w:hAnsi="Arial" w:eastAsia="Arial"/>
          <w:b w:val="0"/>
          <w:i w:val="0"/>
          <w:color w:val="1F2937"/>
        </w:rPr>
        <w:t>Rotary International’s 2026-27 presidential message is “Create Lasting Impact.” Rotary’s Brand Center explicitly encourages clubs to demonstrate their impact through real project stories and provides official club/district logo-lockup templates for the annual message. The 2026-27 RI President is Olayinka Hakeem Babalola.</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42"/>
        <w:gridCol w:w="9411"/>
      </w:tblGrid>
      <w:tr>
        <w:trPr>
          <w:cantSplit/>
        </w:trPr>
        <w:tc>
          <w:tcPr>
            <w:tcW w:type="dxa" w:w="4961"/>
            <w:shd w:fill="F7A81B"/>
            <w:tcMar>
              <w:top w:w="40" w:type="dxa"/>
              <w:start w:w="0" w:type="dxa"/>
              <w:bottom w:w="40" w:type="dxa"/>
              <w:end w:w="0" w:type="dxa"/>
            </w:tcMar>
            <w:vAlign w:val="center"/>
          </w:tcPr>
          <w:p/>
        </w:tc>
        <w:tc>
          <w:tcPr>
            <w:tcW w:type="dxa" w:w="4961"/>
            <w:shd w:fill="FFF8E8"/>
            <w:tcMar>
              <w:top w:w="130" w:type="dxa"/>
              <w:start w:w="180" w:type="dxa"/>
              <w:bottom w:w="130" w:type="dxa"/>
              <w:end w:w="180" w:type="dxa"/>
            </w:tcMar>
            <w:vAlign w:val="center"/>
          </w:tcPr>
          <w:p>
            <w:pPr>
              <w:spacing w:after="40"/>
            </w:pPr>
            <w:r>
              <w:rPr>
                <w:rFonts w:ascii="Arial" w:hAnsi="Arial" w:eastAsia="Arial"/>
                <w:b/>
                <w:i w:val="0"/>
                <w:color w:val="F7A81B"/>
                <w:sz w:val="21"/>
              </w:rPr>
              <w:t>BRAND RULE</w:t>
            </w:r>
          </w:p>
          <w:p>
            <w:pPr>
              <w:spacing w:after="0" w:line="252" w:lineRule="auto"/>
            </w:pPr>
            <w:r>
              <w:rPr>
                <w:rFonts w:ascii="Arial" w:hAnsi="Arial" w:eastAsia="Arial"/>
                <w:b w:val="0"/>
                <w:i w:val="0"/>
                <w:color w:val="1F2937"/>
                <w:sz w:val="19"/>
              </w:rPr>
              <w:t>Use only official Rotary club logo lockups and official “Create Lasting Impact” assets or templates. Do not redraw, retype, stretch, recolor or combine the Rotary Mark of Excellence with unofficial campaign artwork.</w:t>
            </w:r>
          </w:p>
        </w:tc>
      </w:tr>
    </w:tbl>
    <w:p>
      <w:pPr>
        <w:spacing w:after="0"/>
      </w:pPr>
    </w:p>
    <w:p>
      <w:pPr>
        <w:pStyle w:val="Heading2"/>
        <w:spacing w:before="160" w:after="100"/>
      </w:pPr>
      <w:r>
        <w:rPr>
          <w:rFonts w:ascii="Arial" w:hAnsi="Arial" w:eastAsia="Arial"/>
        </w:rPr>
        <w:t>4.2 Design principles</w:t>
      </w:r>
    </w:p>
    <w:tbl>
      <w:tblPr>
        <w:tblW w:type="auto" w:w="0"/>
        <w:jc w:val="center"/>
        <w:tblLayout w:type="fixed"/>
        <w:tblLook w:firstColumn="1" w:firstRow="1" w:lastColumn="0" w:lastRow="0" w:noHBand="0" w:noVBand="1" w:val="04A0"/>
        <w:tblBorders>
          <w:top w:val="single" w:sz="4" w:color="D7DEE8"/>
          <w:left w:val="single" w:sz="4" w:color="D7DEE8"/>
          <w:bottom w:val="single" w:sz="4" w:color="D7DEE8"/>
          <w:right w:val="single" w:sz="4" w:color="D7DEE8"/>
          <w:insideH w:val="single" w:sz="4" w:color="D7DEE8"/>
          <w:insideV w:val="single" w:sz="4" w:color="D7DEE8"/>
        </w:tblBorders>
      </w:tblPr>
      <w:tblGrid>
        <w:gridCol w:w="2381"/>
        <w:gridCol w:w="7087"/>
      </w:tblGrid>
      <w:tr>
        <w:trPr>
          <w:cantSplit/>
        </w:trPr>
        <w:tc>
          <w:tcPr>
            <w:tcW w:type="dxa" w:w="2381"/>
            <w:shd w:fill="EAF0F8"/>
            <w:tcMar>
              <w:top w:w="100" w:type="dxa"/>
              <w:start w:w="120" w:type="dxa"/>
              <w:bottom w:w="100" w:type="dxa"/>
              <w:end w:w="120" w:type="dxa"/>
            </w:tcMar>
            <w:vAlign w:val="center"/>
          </w:tcPr>
          <w:p>
            <w:r>
              <w:rPr>
                <w:rFonts w:ascii="Arial" w:hAnsi="Arial" w:eastAsia="Arial"/>
                <w:b/>
                <w:i w:val="0"/>
                <w:color w:val="17458F"/>
                <w:sz w:val="16"/>
              </w:rPr>
              <w:t>People first</w:t>
            </w:r>
          </w:p>
        </w:tc>
        <w:tc>
          <w:tcPr>
            <w:tcW w:type="dxa" w:w="7087"/>
            <w:tcMar>
              <w:top w:w="100" w:type="dxa"/>
              <w:start w:w="120" w:type="dxa"/>
              <w:bottom w:w="100" w:type="dxa"/>
              <w:end w:w="120" w:type="dxa"/>
            </w:tcMar>
            <w:vAlign w:val="center"/>
          </w:tcPr>
          <w:p>
            <w:r>
              <w:rPr>
                <w:rFonts w:ascii="Arial" w:hAnsi="Arial" w:eastAsia="Arial"/>
                <w:b w:val="0"/>
                <w:i w:val="0"/>
                <w:color w:val="1F2937"/>
                <w:sz w:val="16"/>
              </w:rPr>
              <w:t>Primary visual assets should be real photographs of members, beneficiaries, project teams, installations and club activity.</w:t>
            </w:r>
          </w:p>
        </w:tc>
      </w:tr>
      <w:tr>
        <w:trPr>
          <w:cantSplit/>
        </w:trPr>
        <w:tc>
          <w:tcPr>
            <w:tcW w:type="dxa" w:w="2381"/>
            <w:shd w:fill="EAF0F8"/>
            <w:tcMar>
              <w:top w:w="100" w:type="dxa"/>
              <w:start w:w="120" w:type="dxa"/>
              <w:bottom w:w="100" w:type="dxa"/>
              <w:end w:w="120" w:type="dxa"/>
            </w:tcMar>
            <w:vAlign w:val="center"/>
          </w:tcPr>
          <w:p>
            <w:r>
              <w:rPr>
                <w:rFonts w:ascii="Arial" w:hAnsi="Arial" w:eastAsia="Arial"/>
                <w:b/>
                <w:i w:val="0"/>
                <w:color w:val="17458F"/>
                <w:sz w:val="16"/>
              </w:rPr>
              <w:t>Editorial, not promotional-template</w:t>
            </w:r>
          </w:p>
        </w:tc>
        <w:tc>
          <w:tcPr>
            <w:tcW w:type="dxa" w:w="7087"/>
            <w:tcMar>
              <w:top w:w="100" w:type="dxa"/>
              <w:start w:w="120" w:type="dxa"/>
              <w:bottom w:w="100" w:type="dxa"/>
              <w:end w:w="120" w:type="dxa"/>
            </w:tcMar>
            <w:vAlign w:val="center"/>
          </w:tcPr>
          <w:p>
            <w:r>
              <w:rPr>
                <w:rFonts w:ascii="Arial" w:hAnsi="Arial" w:eastAsia="Arial"/>
                <w:b w:val="0"/>
                <w:i w:val="0"/>
                <w:color w:val="1F2937"/>
                <w:sz w:val="16"/>
              </w:rPr>
              <w:t>Use strong grids, clean type, neutral space and photo captions. Avoid a repeated “card for everything” pattern.</w:t>
            </w:r>
          </w:p>
        </w:tc>
      </w:tr>
      <w:tr>
        <w:trPr>
          <w:cantSplit/>
        </w:trPr>
        <w:tc>
          <w:tcPr>
            <w:tcW w:type="dxa" w:w="2381"/>
            <w:shd w:fill="EAF0F8"/>
            <w:tcMar>
              <w:top w:w="100" w:type="dxa"/>
              <w:start w:w="120" w:type="dxa"/>
              <w:bottom w:w="100" w:type="dxa"/>
              <w:end w:w="120" w:type="dxa"/>
            </w:tcMar>
            <w:vAlign w:val="center"/>
          </w:tcPr>
          <w:p>
            <w:r>
              <w:rPr>
                <w:rFonts w:ascii="Arial" w:hAnsi="Arial" w:eastAsia="Arial"/>
                <w:b/>
                <w:i w:val="0"/>
                <w:color w:val="17458F"/>
                <w:sz w:val="16"/>
              </w:rPr>
              <w:t>Rotary-recognizable</w:t>
            </w:r>
          </w:p>
        </w:tc>
        <w:tc>
          <w:tcPr>
            <w:tcW w:type="dxa" w:w="7087"/>
            <w:tcMar>
              <w:top w:w="100" w:type="dxa"/>
              <w:start w:w="120" w:type="dxa"/>
              <w:bottom w:w="100" w:type="dxa"/>
              <w:end w:w="120" w:type="dxa"/>
            </w:tcMar>
            <w:vAlign w:val="center"/>
          </w:tcPr>
          <w:p>
            <w:r>
              <w:rPr>
                <w:rFonts w:ascii="Arial" w:hAnsi="Arial" w:eastAsia="Arial"/>
                <w:b w:val="0"/>
                <w:i w:val="0"/>
                <w:color w:val="1F2937"/>
                <w:sz w:val="16"/>
              </w:rPr>
              <w:t>Rotary Azure and Gold remain the core identity. Annual campaign colors may support the system, but the club identity leads.</w:t>
            </w:r>
          </w:p>
        </w:tc>
      </w:tr>
      <w:tr>
        <w:trPr>
          <w:cantSplit/>
        </w:trPr>
        <w:tc>
          <w:tcPr>
            <w:tcW w:type="dxa" w:w="2381"/>
            <w:shd w:fill="EAF0F8"/>
            <w:tcMar>
              <w:top w:w="100" w:type="dxa"/>
              <w:start w:w="120" w:type="dxa"/>
              <w:bottom w:w="100" w:type="dxa"/>
              <w:end w:w="120" w:type="dxa"/>
            </w:tcMar>
            <w:vAlign w:val="center"/>
          </w:tcPr>
          <w:p>
            <w:r>
              <w:rPr>
                <w:rFonts w:ascii="Arial" w:hAnsi="Arial" w:eastAsia="Arial"/>
                <w:b/>
                <w:i w:val="0"/>
                <w:color w:val="17458F"/>
                <w:sz w:val="16"/>
              </w:rPr>
              <w:t>Specific over superlative</w:t>
            </w:r>
          </w:p>
        </w:tc>
        <w:tc>
          <w:tcPr>
            <w:tcW w:type="dxa" w:w="7087"/>
            <w:tcMar>
              <w:top w:w="100" w:type="dxa"/>
              <w:start w:w="120" w:type="dxa"/>
              <w:bottom w:w="100" w:type="dxa"/>
              <w:end w:w="120" w:type="dxa"/>
            </w:tcMar>
            <w:vAlign w:val="center"/>
          </w:tcPr>
          <w:p>
            <w:r>
              <w:rPr>
                <w:rFonts w:ascii="Arial" w:hAnsi="Arial" w:eastAsia="Arial"/>
                <w:b w:val="0"/>
                <w:i w:val="0"/>
                <w:color w:val="1F2937"/>
                <w:sz w:val="16"/>
              </w:rPr>
              <w:t>Prefer “Health screening for Rotary JP Nagar members, 30 June 2026” over generic “transforming lives through healthcare.”</w:t>
            </w:r>
          </w:p>
        </w:tc>
      </w:tr>
      <w:tr>
        <w:trPr>
          <w:cantSplit/>
        </w:trPr>
        <w:tc>
          <w:tcPr>
            <w:tcW w:type="dxa" w:w="2381"/>
            <w:shd w:fill="EAF0F8"/>
            <w:tcMar>
              <w:top w:w="100" w:type="dxa"/>
              <w:start w:w="120" w:type="dxa"/>
              <w:bottom w:w="100" w:type="dxa"/>
              <w:end w:w="120" w:type="dxa"/>
            </w:tcMar>
            <w:vAlign w:val="center"/>
          </w:tcPr>
          <w:p>
            <w:r>
              <w:rPr>
                <w:rFonts w:ascii="Arial" w:hAnsi="Arial" w:eastAsia="Arial"/>
                <w:b/>
                <w:i w:val="0"/>
                <w:color w:val="17458F"/>
                <w:sz w:val="16"/>
              </w:rPr>
              <w:t>Accessible by default</w:t>
            </w:r>
          </w:p>
        </w:tc>
        <w:tc>
          <w:tcPr>
            <w:tcW w:type="dxa" w:w="7087"/>
            <w:tcMar>
              <w:top w:w="100" w:type="dxa"/>
              <w:start w:w="120" w:type="dxa"/>
              <w:bottom w:w="100" w:type="dxa"/>
              <w:end w:w="120" w:type="dxa"/>
            </w:tcMar>
            <w:vAlign w:val="center"/>
          </w:tcPr>
          <w:p>
            <w:r>
              <w:rPr>
                <w:rFonts w:ascii="Arial" w:hAnsi="Arial" w:eastAsia="Arial"/>
                <w:b w:val="0"/>
                <w:i w:val="0"/>
                <w:color w:val="1F2937"/>
                <w:sz w:val="16"/>
              </w:rPr>
              <w:t>Contrast, type size, focus states, reduced motion and semantic structure are product requirements, not polish.</w:t>
            </w:r>
          </w:p>
        </w:tc>
      </w:tr>
      <w:tr>
        <w:trPr>
          <w:cantSplit/>
        </w:trPr>
        <w:tc>
          <w:tcPr>
            <w:tcW w:type="dxa" w:w="2381"/>
            <w:shd w:fill="EAF0F8"/>
            <w:tcMar>
              <w:top w:w="100" w:type="dxa"/>
              <w:start w:w="120" w:type="dxa"/>
              <w:bottom w:w="100" w:type="dxa"/>
              <w:end w:w="120" w:type="dxa"/>
            </w:tcMar>
            <w:vAlign w:val="center"/>
          </w:tcPr>
          <w:p>
            <w:r>
              <w:rPr>
                <w:rFonts w:ascii="Arial" w:hAnsi="Arial" w:eastAsia="Arial"/>
                <w:b/>
                <w:i w:val="0"/>
                <w:color w:val="17458F"/>
                <w:sz w:val="16"/>
              </w:rPr>
              <w:t>Mobile first</w:t>
            </w:r>
          </w:p>
        </w:tc>
        <w:tc>
          <w:tcPr>
            <w:tcW w:type="dxa" w:w="7087"/>
            <w:tcMar>
              <w:top w:w="100" w:type="dxa"/>
              <w:start w:w="120" w:type="dxa"/>
              <w:bottom w:w="100" w:type="dxa"/>
              <w:end w:w="120" w:type="dxa"/>
            </w:tcMar>
            <w:vAlign w:val="center"/>
          </w:tcPr>
          <w:p>
            <w:r>
              <w:rPr>
                <w:rFonts w:ascii="Arial" w:hAnsi="Arial" w:eastAsia="Arial"/>
                <w:b w:val="0"/>
                <w:i w:val="0"/>
                <w:color w:val="1F2937"/>
                <w:sz w:val="16"/>
              </w:rPr>
              <w:t>Every section must be designed at 360-430px first, then progressively enhanced for tablet/desktop.</w:t>
            </w:r>
          </w:p>
        </w:tc>
      </w:tr>
    </w:tbl>
    <w:p>
      <w:pPr>
        <w:pStyle w:val="Heading2"/>
        <w:spacing w:before="160" w:after="100"/>
      </w:pPr>
      <w:r>
        <w:rPr>
          <w:rFonts w:ascii="Arial" w:hAnsi="Arial" w:eastAsia="Arial"/>
        </w:rPr>
        <w:t>4.3 Proposed editorial voice</w:t>
      </w:r>
    </w:p>
    <w:p>
      <w:pPr>
        <w:spacing w:after="100" w:before="0" w:line="259" w:lineRule="auto"/>
      </w:pPr>
      <w:r>
        <w:rPr>
          <w:rFonts w:ascii="Arial" w:hAnsi="Arial" w:eastAsia="Arial"/>
          <w:b w:val="0"/>
          <w:i w:val="0"/>
          <w:color w:val="1F2937"/>
        </w:rPr>
        <w:t>Voice: informed, warm, civic, precise and locally grounded. Copy should sound like a well-run Rotary club speaking to Bengaluru, not like a generic nonprofit landing page. Headlines can be concise and confident; body copy should state who did what, where, when and why it mattered.</w:t>
      </w:r>
    </w:p>
    <w:p>
      <w:pPr>
        <w:spacing w:after="100" w:before="0" w:line="259" w:lineRule="auto"/>
      </w:pPr>
      <w:r>
        <w:rPr>
          <w:rFonts w:ascii="Arial" w:hAnsi="Arial" w:eastAsia="Arial"/>
          <w:b/>
          <w:i w:val="0"/>
          <w:color w:val="1F2937"/>
        </w:rPr>
        <w:t>Example homepage hero direction:</w:t>
      </w:r>
      <w:r>
        <w:rPr>
          <w:rFonts w:ascii="Arial" w:hAnsi="Arial" w:eastAsia="Arial"/>
          <w:b w:val="0"/>
          <w:i w:val="0"/>
          <w:color w:val="1F2937"/>
        </w:rPr>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42"/>
        <w:gridCol w:w="9411"/>
      </w:tblGrid>
      <w:tr>
        <w:trPr>
          <w:cantSplit/>
        </w:trPr>
        <w:tc>
          <w:tcPr>
            <w:tcW w:type="dxa" w:w="4961"/>
            <w:shd w:fill="17458F"/>
            <w:tcMar>
              <w:top w:w="40" w:type="dxa"/>
              <w:start w:w="0" w:type="dxa"/>
              <w:bottom w:w="40" w:type="dxa"/>
              <w:end w:w="0" w:type="dxa"/>
            </w:tcMar>
            <w:vAlign w:val="center"/>
          </w:tcPr>
          <w:p/>
        </w:tc>
        <w:tc>
          <w:tcPr>
            <w:tcW w:type="dxa" w:w="4961"/>
            <w:shd w:fill="F5F8FC"/>
            <w:tcMar>
              <w:top w:w="130" w:type="dxa"/>
              <w:start w:w="180" w:type="dxa"/>
              <w:bottom w:w="130" w:type="dxa"/>
              <w:end w:w="180" w:type="dxa"/>
            </w:tcMar>
            <w:vAlign w:val="center"/>
          </w:tcPr>
          <w:p>
            <w:pPr>
              <w:spacing w:after="40"/>
            </w:pPr>
            <w:r>
              <w:rPr>
                <w:rFonts w:ascii="Arial" w:hAnsi="Arial" w:eastAsia="Arial"/>
                <w:b/>
                <w:i w:val="0"/>
                <w:color w:val="17458F"/>
                <w:sz w:val="21"/>
              </w:rPr>
              <w:t>SAMPLE, NOT FINAL COPY</w:t>
            </w:r>
          </w:p>
          <w:p>
            <w:pPr>
              <w:spacing w:after="0" w:line="252" w:lineRule="auto"/>
            </w:pPr>
            <w:r>
              <w:rPr>
                <w:rFonts w:ascii="Arial" w:hAnsi="Arial" w:eastAsia="Arial"/>
                <w:b w:val="0"/>
                <w:i w:val="0"/>
                <w:color w:val="1F2937"/>
                <w:sz w:val="19"/>
              </w:rPr>
              <w:t>Rotary Bangalore JP Nagar</w:t>
              <w:br/>
              <w:t>Create Lasting Impact</w:t>
              <w:br/>
              <w:t>Professionals and community leaders working together across Bengaluru since 1989.</w:t>
              <w:br/>
              <w:t>CTAs: Explore our work  •  Meet the 2026-27 Board  •  Join a meeting</w:t>
            </w:r>
          </w:p>
        </w:tc>
      </w:tr>
    </w:tbl>
    <w:p>
      <w:pPr>
        <w:spacing w:after="0"/>
      </w:pPr>
    </w:p>
    <w:p>
      <w:pPr>
        <w:pStyle w:val="Heading1"/>
        <w:spacing w:before="160" w:after="100"/>
      </w:pPr>
      <w:r>
        <w:rPr>
          <w:rFonts w:ascii="Arial" w:hAnsi="Arial" w:eastAsia="Arial"/>
        </w:rPr>
        <w:t>5. Target Information Architecture</w:t>
      </w:r>
    </w:p>
    <w:p>
      <w:pPr>
        <w:pStyle w:val="Heading2"/>
        <w:spacing w:before="160" w:after="100"/>
      </w:pPr>
      <w:r>
        <w:rPr>
          <w:rFonts w:ascii="Arial" w:hAnsi="Arial" w:eastAsia="Arial"/>
        </w:rPr>
        <w:t>5.1 Recommended product relationship</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42"/>
        <w:gridCol w:w="9411"/>
      </w:tblGrid>
      <w:tr>
        <w:trPr>
          <w:cantSplit/>
        </w:trPr>
        <w:tc>
          <w:tcPr>
            <w:tcW w:type="dxa" w:w="4961"/>
            <w:shd w:fill="0C7C59"/>
            <w:tcMar>
              <w:top w:w="40" w:type="dxa"/>
              <w:start w:w="0" w:type="dxa"/>
              <w:bottom w:w="40" w:type="dxa"/>
              <w:end w:w="0" w:type="dxa"/>
            </w:tcMar>
            <w:vAlign w:val="center"/>
          </w:tcPr>
          <w:p/>
        </w:tc>
        <w:tc>
          <w:tcPr>
            <w:tcW w:type="dxa" w:w="4961"/>
            <w:shd w:fill="EDF9F4"/>
            <w:tcMar>
              <w:top w:w="130" w:type="dxa"/>
              <w:start w:w="180" w:type="dxa"/>
              <w:bottom w:w="130" w:type="dxa"/>
              <w:end w:w="180" w:type="dxa"/>
            </w:tcMar>
            <w:vAlign w:val="center"/>
          </w:tcPr>
          <w:p>
            <w:pPr>
              <w:spacing w:after="40"/>
            </w:pPr>
            <w:r>
              <w:rPr>
                <w:rFonts w:ascii="Arial" w:hAnsi="Arial" w:eastAsia="Arial"/>
                <w:b/>
                <w:i w:val="0"/>
                <w:color w:val="0C7C59"/>
                <w:sz w:val="21"/>
              </w:rPr>
              <w:t>PREFERRED ARCHITECTURE</w:t>
            </w:r>
          </w:p>
          <w:p>
            <w:pPr>
              <w:spacing w:after="0" w:line="252" w:lineRule="auto"/>
            </w:pPr>
            <w:r>
              <w:rPr>
                <w:rFonts w:ascii="Arial" w:hAnsi="Arial" w:eastAsia="Arial"/>
                <w:b w:val="0"/>
                <w:i w:val="0"/>
                <w:color w:val="1F2937"/>
                <w:sz w:val="19"/>
              </w:rPr>
              <w:t>Make MainWebsite the canonical application and implement the membership experience at /join. Keep join.rotaryjpnagar.org as a redirect/rewrite to that route. This removes duplicated code/assets and ensures yearly content is updated once.</w:t>
            </w:r>
          </w:p>
        </w:tc>
      </w:tr>
    </w:tbl>
    <w:p>
      <w:pPr>
        <w:spacing w:after="0"/>
      </w:pPr>
    </w:p>
    <w:p>
      <w:pPr>
        <w:spacing w:after="100" w:before="0" w:line="259" w:lineRule="auto"/>
      </w:pPr>
      <w:r>
        <w:rPr>
          <w:rFonts w:ascii="Arial" w:hAnsi="Arial" w:eastAsia="Arial"/>
          <w:b w:val="0"/>
          <w:i w:val="0"/>
          <w:color w:val="1F2937"/>
        </w:rPr>
        <w:t>If the subdomain must remain a separately deployed repository for operational reasons, rebuild it with the same design tokens and shared content contract rather than continuing the independent Bootstrap template. The functional requirements below remain the same in either deployment model.</w:t>
      </w:r>
    </w:p>
    <w:p>
      <w:pPr>
        <w:pStyle w:val="Heading2"/>
        <w:spacing w:before="160" w:after="100"/>
      </w:pPr>
      <w:r>
        <w:rPr>
          <w:rFonts w:ascii="Arial" w:hAnsi="Arial" w:eastAsia="Arial"/>
        </w:rPr>
        <w:t>5.2 Main site navigation</w:t>
      </w:r>
    </w:p>
    <w:p>
      <w:pPr>
        <w:pStyle w:val="ListBullet"/>
        <w:spacing w:after="50" w:line="252" w:lineRule="auto"/>
      </w:pPr>
      <w:r>
        <w:rPr>
          <w:rFonts w:ascii="Arial" w:hAnsi="Arial" w:eastAsia="Arial"/>
          <w:b w:val="0"/>
          <w:i w:val="0"/>
          <w:color w:val="1F2937"/>
        </w:rPr>
        <w:t>Home</w:t>
      </w:r>
    </w:p>
    <w:p>
      <w:pPr>
        <w:pStyle w:val="ListBullet"/>
        <w:spacing w:after="50" w:line="252" w:lineRule="auto"/>
      </w:pPr>
      <w:r>
        <w:rPr>
          <w:rFonts w:ascii="Arial" w:hAnsi="Arial" w:eastAsia="Arial"/>
          <w:b w:val="0"/>
          <w:i w:val="0"/>
          <w:color w:val="1F2937"/>
        </w:rPr>
        <w:t>About</w:t>
      </w:r>
    </w:p>
    <w:p>
      <w:pPr>
        <w:pStyle w:val="ListBullet"/>
        <w:spacing w:after="50" w:line="252" w:lineRule="auto"/>
      </w:pPr>
      <w:r>
        <w:rPr>
          <w:rFonts w:ascii="Arial" w:hAnsi="Arial" w:eastAsia="Arial"/>
          <w:b w:val="0"/>
          <w:i w:val="0"/>
          <w:color w:val="1F2937"/>
        </w:rPr>
        <w:t>Leadership</w:t>
      </w:r>
    </w:p>
    <w:p>
      <w:pPr>
        <w:pStyle w:val="ListBullet"/>
        <w:spacing w:after="50" w:line="252" w:lineRule="auto"/>
      </w:pPr>
      <w:r>
        <w:rPr>
          <w:rFonts w:ascii="Arial" w:hAnsi="Arial" w:eastAsia="Arial"/>
          <w:b w:val="0"/>
          <w:i w:val="0"/>
          <w:color w:val="1F2937"/>
        </w:rPr>
        <w:t>Projects &amp; Impact</w:t>
      </w:r>
    </w:p>
    <w:p>
      <w:pPr>
        <w:pStyle w:val="ListBullet"/>
      </w:pPr>
      <w:r>
        <w:t>Explore Rotary / Rotary Knowledge Hub</w:t>
      </w:r>
    </w:p>
    <w:p>
      <w:pPr>
        <w:pStyle w:val="ListBullet"/>
        <w:spacing w:after="50" w:line="252" w:lineRule="auto"/>
      </w:pPr>
      <w:r>
        <w:rPr>
          <w:rFonts w:ascii="Arial" w:hAnsi="Arial" w:eastAsia="Arial"/>
          <w:b w:val="0"/>
          <w:i w:val="0"/>
          <w:color w:val="1F2937"/>
        </w:rPr>
        <w:t>Updates / Stories (phase 2 if content cadence is ready)</w:t>
      </w:r>
    </w:p>
    <w:p>
      <w:pPr>
        <w:pStyle w:val="ListBullet"/>
        <w:spacing w:after="50" w:line="252" w:lineRule="auto"/>
      </w:pPr>
      <w:r>
        <w:rPr>
          <w:rFonts w:ascii="Arial" w:hAnsi="Arial" w:eastAsia="Arial"/>
          <w:b w:val="0"/>
          <w:i w:val="0"/>
          <w:color w:val="1F2937"/>
        </w:rPr>
        <w:t>Join Rotary</w:t>
      </w:r>
    </w:p>
    <w:p>
      <w:pPr>
        <w:pStyle w:val="ListBullet"/>
        <w:spacing w:after="50" w:line="252" w:lineRule="auto"/>
      </w:pPr>
      <w:r>
        <w:rPr>
          <w:rFonts w:ascii="Arial" w:hAnsi="Arial" w:eastAsia="Arial"/>
          <w:b w:val="0"/>
          <w:i w:val="0"/>
          <w:color w:val="1F2937"/>
        </w:rPr>
        <w:t>Contact</w:t>
      </w:r>
    </w:p>
    <w:p>
      <w:pPr>
        <w:pStyle w:val="Heading2"/>
        <w:spacing w:before="160" w:after="100"/>
      </w:pPr>
      <w:r>
        <w:rPr>
          <w:rFonts w:ascii="Arial" w:hAnsi="Arial" w:eastAsia="Arial"/>
        </w:rPr>
        <w:t>5.3 Content hierarchy</w:t>
      </w:r>
    </w:p>
    <w:tbl>
      <w:tblPr>
        <w:tblW w:type="auto" w:w="0"/>
        <w:jc w:val="center"/>
        <w:tblLayout w:type="fixed"/>
        <w:tblLook w:firstColumn="1" w:firstRow="1" w:lastColumn="0" w:lastRow="0" w:noHBand="0" w:noVBand="1" w:val="04A0"/>
        <w:tblBorders>
          <w:top w:val="single" w:sz="4" w:color="D7DEE8"/>
          <w:left w:val="single" w:sz="4" w:color="D7DEE8"/>
          <w:bottom w:val="single" w:sz="4" w:color="D7DEE8"/>
          <w:right w:val="single" w:sz="4" w:color="D7DEE8"/>
          <w:insideH w:val="single" w:sz="4" w:color="D7DEE8"/>
          <w:insideV w:val="single" w:sz="4" w:color="D7DEE8"/>
        </w:tblBorders>
      </w:tblPr>
      <w:tblGrid>
        <w:gridCol w:w="2948"/>
        <w:gridCol w:w="2948"/>
        <w:gridCol w:w="2948"/>
      </w:tblGrid>
      <w:tr>
        <w:trPr>
          <w:cantSplit/>
        </w:trPr>
        <w:tc>
          <w:tcPr>
            <w:tcW w:type="dxa" w:w="3307"/>
            <w:tcMar>
              <w:top w:w="90" w:type="dxa"/>
              <w:start w:w="100" w:type="dxa"/>
              <w:bottom w:w="90" w:type="dxa"/>
              <w:end w:w="100" w:type="dxa"/>
            </w:tcMar>
            <w:shd w:fill="17458F"/>
            <w:vAlign w:val="center"/>
          </w:tcPr>
          <w:p>
            <w:r>
              <w:rPr>
                <w:rFonts w:ascii="Arial" w:hAnsi="Arial" w:eastAsia="Arial"/>
                <w:b/>
                <w:i w:val="0"/>
                <w:color w:val="FFFFFF"/>
                <w:sz w:val="17"/>
              </w:rPr>
              <w:t>Discover</w:t>
            </w:r>
          </w:p>
        </w:tc>
        <w:tc>
          <w:tcPr>
            <w:tcW w:type="dxa" w:w="3307"/>
            <w:tcMar>
              <w:top w:w="90" w:type="dxa"/>
              <w:start w:w="100" w:type="dxa"/>
              <w:bottom w:w="90" w:type="dxa"/>
              <w:end w:w="100" w:type="dxa"/>
            </w:tcMar>
            <w:shd w:fill="17458F"/>
            <w:vAlign w:val="center"/>
          </w:tcPr>
          <w:p>
            <w:r>
              <w:rPr>
                <w:rFonts w:ascii="Arial" w:hAnsi="Arial" w:eastAsia="Arial"/>
                <w:b/>
                <w:i w:val="0"/>
                <w:color w:val="FFFFFF"/>
                <w:sz w:val="17"/>
              </w:rPr>
              <w:t>Trust</w:t>
            </w:r>
          </w:p>
        </w:tc>
        <w:tc>
          <w:tcPr>
            <w:tcW w:type="dxa" w:w="3307"/>
            <w:tcMar>
              <w:top w:w="90" w:type="dxa"/>
              <w:start w:w="100" w:type="dxa"/>
              <w:bottom w:w="90" w:type="dxa"/>
              <w:end w:w="100" w:type="dxa"/>
            </w:tcMar>
            <w:shd w:fill="17458F"/>
            <w:vAlign w:val="center"/>
          </w:tcPr>
          <w:p>
            <w:r>
              <w:rPr>
                <w:rFonts w:ascii="Arial" w:hAnsi="Arial" w:eastAsia="Arial"/>
                <w:b/>
                <w:i w:val="0"/>
                <w:color w:val="FFFFFF"/>
                <w:sz w:val="17"/>
              </w:rPr>
              <w:t>Act</w:t>
            </w:r>
          </w:p>
        </w:tc>
      </w:tr>
      <w:tr>
        <w:trPr>
          <w:cantSplit/>
        </w:trPr>
        <w:tc>
          <w:tcPr>
            <w:tcW w:type="dxa" w:w="3307"/>
            <w:tcMar>
              <w:top w:w="90" w:type="dxa"/>
              <w:start w:w="100" w:type="dxa"/>
              <w:bottom w:w="90" w:type="dxa"/>
              <w:end w:w="100" w:type="dxa"/>
            </w:tcMar>
            <w:vAlign w:val="center"/>
          </w:tcPr>
          <w:p>
            <w:r>
              <w:rPr>
                <w:rFonts w:ascii="Arial" w:hAnsi="Arial" w:eastAsia="Arial"/>
                <w:b w:val="0"/>
                <w:i w:val="0"/>
                <w:color w:val="1F2937"/>
                <w:sz w:val="16"/>
              </w:rPr>
              <w:t>Real hero + current year</w:t>
            </w:r>
          </w:p>
        </w:tc>
        <w:tc>
          <w:tcPr>
            <w:tcW w:type="dxa" w:w="3307"/>
            <w:tcMar>
              <w:top w:w="90" w:type="dxa"/>
              <w:start w:w="100" w:type="dxa"/>
              <w:bottom w:w="90" w:type="dxa"/>
              <w:end w:w="100" w:type="dxa"/>
            </w:tcMar>
            <w:shd w:fill="F5F7FA"/>
            <w:vAlign w:val="center"/>
          </w:tcPr>
          <w:p>
            <w:r>
              <w:rPr>
                <w:rFonts w:ascii="Arial" w:hAnsi="Arial" w:eastAsia="Arial"/>
                <w:b w:val="0"/>
                <w:i w:val="0"/>
                <w:color w:val="1F2937"/>
                <w:sz w:val="16"/>
              </w:rPr>
              <w:t>About + history</w:t>
            </w:r>
          </w:p>
        </w:tc>
        <w:tc>
          <w:tcPr>
            <w:tcW w:type="dxa" w:w="3307"/>
            <w:tcMar>
              <w:top w:w="90" w:type="dxa"/>
              <w:start w:w="100" w:type="dxa"/>
              <w:bottom w:w="90" w:type="dxa"/>
              <w:end w:w="100" w:type="dxa"/>
            </w:tcMar>
            <w:shd w:fill="FFF8E8"/>
            <w:vAlign w:val="center"/>
          </w:tcPr>
          <w:p>
            <w:r>
              <w:rPr>
                <w:rFonts w:ascii="Arial" w:hAnsi="Arial" w:eastAsia="Arial"/>
                <w:b w:val="0"/>
                <w:i w:val="0"/>
                <w:color w:val="1F2937"/>
                <w:sz w:val="16"/>
              </w:rPr>
              <w:t>Explore projects</w:t>
            </w:r>
          </w:p>
        </w:tc>
      </w:tr>
      <w:tr>
        <w:trPr>
          <w:cantSplit/>
        </w:trPr>
        <w:tc>
          <w:tcPr>
            <w:tcW w:type="dxa" w:w="3307"/>
            <w:tcMar>
              <w:top w:w="90" w:type="dxa"/>
              <w:start w:w="100" w:type="dxa"/>
              <w:bottom w:w="90" w:type="dxa"/>
              <w:end w:w="100" w:type="dxa"/>
            </w:tcMar>
            <w:vAlign w:val="center"/>
          </w:tcPr>
          <w:p>
            <w:r>
              <w:rPr>
                <w:rFonts w:ascii="Arial" w:hAnsi="Arial" w:eastAsia="Arial"/>
                <w:b w:val="0"/>
                <w:i w:val="0"/>
                <w:color w:val="1F2937"/>
                <w:sz w:val="16"/>
              </w:rPr>
              <w:t>Featured impact</w:t>
            </w:r>
          </w:p>
        </w:tc>
        <w:tc>
          <w:tcPr>
            <w:tcW w:type="dxa" w:w="3307"/>
            <w:tcMar>
              <w:top w:w="90" w:type="dxa"/>
              <w:start w:w="100" w:type="dxa"/>
              <w:bottom w:w="90" w:type="dxa"/>
              <w:end w:w="100" w:type="dxa"/>
            </w:tcMar>
            <w:shd w:fill="F5F7FA"/>
            <w:vAlign w:val="center"/>
          </w:tcPr>
          <w:p>
            <w:r>
              <w:rPr>
                <w:rFonts w:ascii="Arial" w:hAnsi="Arial" w:eastAsia="Arial"/>
                <w:b w:val="0"/>
                <w:i w:val="0"/>
                <w:color w:val="1F2937"/>
                <w:sz w:val="16"/>
              </w:rPr>
              <w:t>2026-27 leadership</w:t>
            </w:r>
          </w:p>
        </w:tc>
        <w:tc>
          <w:tcPr>
            <w:tcW w:type="dxa" w:w="3307"/>
            <w:tcMar>
              <w:top w:w="90" w:type="dxa"/>
              <w:start w:w="100" w:type="dxa"/>
              <w:bottom w:w="90" w:type="dxa"/>
              <w:end w:w="100" w:type="dxa"/>
            </w:tcMar>
            <w:shd w:fill="FFF8E8"/>
            <w:vAlign w:val="center"/>
          </w:tcPr>
          <w:p>
            <w:r>
              <w:rPr>
                <w:rFonts w:ascii="Arial" w:hAnsi="Arial" w:eastAsia="Arial"/>
                <w:b w:val="0"/>
                <w:i w:val="0"/>
                <w:color w:val="1F2937"/>
                <w:sz w:val="16"/>
              </w:rPr>
              <w:t>Attend / join</w:t>
            </w:r>
          </w:p>
        </w:tc>
      </w:tr>
      <w:tr>
        <w:trPr>
          <w:cantSplit/>
        </w:trPr>
        <w:tc>
          <w:tcPr>
            <w:tcW w:type="dxa" w:w="3307"/>
            <w:tcMar>
              <w:top w:w="90" w:type="dxa"/>
              <w:start w:w="100" w:type="dxa"/>
              <w:bottom w:w="90" w:type="dxa"/>
              <w:end w:w="100" w:type="dxa"/>
            </w:tcMar>
            <w:vAlign w:val="center"/>
          </w:tcPr>
          <w:p>
            <w:r>
              <w:rPr>
                <w:rFonts w:ascii="Arial" w:hAnsi="Arial" w:eastAsia="Arial"/>
                <w:b w:val="0"/>
                <w:i w:val="0"/>
                <w:color w:val="1F2937"/>
                <w:sz w:val="16"/>
              </w:rPr>
              <w:t>Current projects</w:t>
            </w:r>
          </w:p>
        </w:tc>
        <w:tc>
          <w:tcPr>
            <w:tcW w:type="dxa" w:w="3307"/>
            <w:tcMar>
              <w:top w:w="90" w:type="dxa"/>
              <w:start w:w="100" w:type="dxa"/>
              <w:bottom w:w="90" w:type="dxa"/>
              <w:end w:w="100" w:type="dxa"/>
            </w:tcMar>
            <w:shd w:fill="F5F7FA"/>
            <w:vAlign w:val="center"/>
          </w:tcPr>
          <w:p>
            <w:r>
              <w:rPr>
                <w:rFonts w:ascii="Arial" w:hAnsi="Arial" w:eastAsia="Arial"/>
                <w:b w:val="0"/>
                <w:i w:val="0"/>
                <w:color w:val="1F2937"/>
                <w:sz w:val="16"/>
              </w:rPr>
              <w:t>Evidence &amp; Rotary context</w:t>
            </w:r>
          </w:p>
        </w:tc>
        <w:tc>
          <w:tcPr>
            <w:tcW w:type="dxa" w:w="3307"/>
            <w:tcMar>
              <w:top w:w="90" w:type="dxa"/>
              <w:start w:w="100" w:type="dxa"/>
              <w:bottom w:w="90" w:type="dxa"/>
              <w:end w:w="100" w:type="dxa"/>
            </w:tcMar>
            <w:shd w:fill="FFF8E8"/>
            <w:vAlign w:val="center"/>
          </w:tcPr>
          <w:p>
            <w:r>
              <w:rPr>
                <w:rFonts w:ascii="Arial" w:hAnsi="Arial" w:eastAsia="Arial"/>
                <w:b w:val="0"/>
                <w:i w:val="0"/>
                <w:color w:val="1F2937"/>
                <w:sz w:val="16"/>
              </w:rPr>
              <w:t>Contact club</w:t>
            </w:r>
          </w:p>
        </w:tc>
      </w:tr>
      <w:tr>
        <w:trPr>
          <w:cantSplit/>
        </w:trPr>
        <w:tc>
          <w:tcPr>
            <w:tcW w:type="dxa" w:w="3307"/>
            <w:tcMar>
              <w:top w:w="90" w:type="dxa"/>
              <w:start w:w="100" w:type="dxa"/>
              <w:bottom w:w="90" w:type="dxa"/>
              <w:end w:w="100" w:type="dxa"/>
            </w:tcMar>
            <w:vAlign w:val="center"/>
          </w:tcPr>
          <w:p>
            <w:r>
              <w:rPr>
                <w:rFonts w:ascii="Arial" w:hAnsi="Arial" w:eastAsia="Arial"/>
                <w:b w:val="0"/>
                <w:i w:val="0"/>
                <w:color w:val="1F2937"/>
                <w:sz w:val="16"/>
              </w:rPr>
              <w:t>Social proof / stories</w:t>
            </w:r>
          </w:p>
        </w:tc>
        <w:tc>
          <w:tcPr>
            <w:tcW w:type="dxa" w:w="3307"/>
            <w:tcMar>
              <w:top w:w="90" w:type="dxa"/>
              <w:start w:w="100" w:type="dxa"/>
              <w:bottom w:w="90" w:type="dxa"/>
              <w:end w:w="100" w:type="dxa"/>
            </w:tcMar>
            <w:shd w:fill="F5F7FA"/>
            <w:vAlign w:val="center"/>
          </w:tcPr>
          <w:p>
            <w:r>
              <w:rPr>
                <w:rFonts w:ascii="Arial" w:hAnsi="Arial" w:eastAsia="Arial"/>
                <w:b w:val="0"/>
                <w:i w:val="0"/>
                <w:color w:val="1F2937"/>
                <w:sz w:val="16"/>
              </w:rPr>
              <w:t>Clear governance &amp; contact</w:t>
            </w:r>
          </w:p>
        </w:tc>
        <w:tc>
          <w:tcPr>
            <w:tcW w:type="dxa" w:w="3307"/>
            <w:tcMar>
              <w:top w:w="90" w:type="dxa"/>
              <w:start w:w="100" w:type="dxa"/>
              <w:bottom w:w="90" w:type="dxa"/>
              <w:end w:w="100" w:type="dxa"/>
            </w:tcMar>
            <w:shd w:fill="FFF8E8"/>
            <w:vAlign w:val="center"/>
          </w:tcPr>
          <w:p>
            <w:r>
              <w:rPr>
                <w:rFonts w:ascii="Arial" w:hAnsi="Arial" w:eastAsia="Arial"/>
                <w:b w:val="0"/>
                <w:i w:val="0"/>
                <w:color w:val="1F2937"/>
                <w:sz w:val="16"/>
              </w:rPr>
              <w:t>Submit interest form</w:t>
            </w:r>
          </w:p>
        </w:tc>
      </w:tr>
    </w:tbl>
    <w:p>
      <w:pPr>
        <w:pStyle w:val="Heading1"/>
        <w:spacing w:before="160" w:after="100"/>
      </w:pPr>
      <w:r>
        <w:rPr>
          <w:rFonts w:ascii="Arial" w:hAnsi="Arial" w:eastAsia="Arial"/>
        </w:rPr>
        <w:t>6. Main Website Requirements</w:t>
      </w:r>
    </w:p>
    <w:p>
      <w:pPr>
        <w:pStyle w:val="Heading2"/>
        <w:spacing w:before="160" w:after="100"/>
      </w:pPr>
      <w:r>
        <w:rPr>
          <w:rFonts w:ascii="Arial" w:hAnsi="Arial" w:eastAsia="Arial"/>
        </w:rPr>
        <w:t>6.1 Home</w:t>
      </w:r>
    </w:p>
    <w:tbl>
      <w:tblPr>
        <w:tblW w:type="auto" w:w="0"/>
        <w:jc w:val="center"/>
        <w:tblLayout w:type="fixed"/>
        <w:tblLook w:firstColumn="1" w:firstRow="1" w:lastColumn="0" w:lastRow="0" w:noHBand="0" w:noVBand="1" w:val="04A0"/>
        <w:tblBorders>
          <w:top w:val="single" w:sz="4" w:color="D7DEE8"/>
          <w:left w:val="single" w:sz="4" w:color="D7DEE8"/>
          <w:bottom w:val="single" w:sz="4" w:color="D7DEE8"/>
          <w:right w:val="single" w:sz="4" w:color="D7DEE8"/>
          <w:insideH w:val="single" w:sz="4" w:color="D7DEE8"/>
          <w:insideV w:val="single" w:sz="4" w:color="D7DEE8"/>
        </w:tblBorders>
      </w:tblPr>
      <w:tblGrid>
        <w:gridCol w:w="2324"/>
        <w:gridCol w:w="7200"/>
      </w:tblGrid>
      <w:tr>
        <w:trPr>
          <w:tblHeader w:val="true"/>
          <w:tblHeader w:val="true"/>
          <w:cantSplit/>
        </w:trPr>
        <w:tc>
          <w:tcPr>
            <w:tcW w:type="dxa" w:w="4961"/>
            <w:shd w:fill="17458F"/>
            <w:tcMar>
              <w:top w:w="100" w:type="dxa"/>
              <w:start w:w="110" w:type="dxa"/>
              <w:bottom w:w="100" w:type="dxa"/>
              <w:end w:w="110" w:type="dxa"/>
            </w:tcMar>
            <w:vAlign w:val="center"/>
          </w:tcPr>
          <w:p>
            <w:r>
              <w:rPr>
                <w:rFonts w:ascii="Arial" w:hAnsi="Arial" w:eastAsia="Arial"/>
                <w:b/>
                <w:i w:val="0"/>
                <w:color w:val="FFFFFF"/>
                <w:sz w:val="17"/>
              </w:rPr>
              <w:t>Section</w:t>
            </w:r>
          </w:p>
        </w:tc>
        <w:tc>
          <w:tcPr>
            <w:tcW w:type="dxa" w:w="4961"/>
            <w:shd w:fill="17458F"/>
            <w:tcMar>
              <w:top w:w="100" w:type="dxa"/>
              <w:start w:w="110" w:type="dxa"/>
              <w:bottom w:w="100" w:type="dxa"/>
              <w:end w:w="110" w:type="dxa"/>
            </w:tcMar>
            <w:vAlign w:val="center"/>
          </w:tcPr>
          <w:p>
            <w:r>
              <w:rPr>
                <w:rFonts w:ascii="Arial" w:hAnsi="Arial" w:eastAsia="Arial"/>
                <w:b/>
                <w:i w:val="0"/>
                <w:color w:val="FFFFFF"/>
                <w:sz w:val="17"/>
              </w:rPr>
              <w:t>Requirement</w:t>
            </w:r>
          </w:p>
        </w:tc>
      </w:tr>
      <w:tr>
        <w:trPr>
          <w:cantSplit/>
        </w:trPr>
        <w:tc>
          <w:tcPr>
            <w:tcW w:type="dxa" w:w="2324"/>
            <w:shd w:fill="F5F7FA"/>
            <w:tcMar>
              <w:top w:w="100" w:type="dxa"/>
              <w:start w:w="110" w:type="dxa"/>
              <w:bottom w:w="100" w:type="dxa"/>
              <w:end w:w="110" w:type="dxa"/>
            </w:tcMar>
            <w:vAlign w:val="center"/>
          </w:tcPr>
          <w:p>
            <w:r>
              <w:rPr>
                <w:rFonts w:ascii="Arial" w:hAnsi="Arial" w:eastAsia="Arial"/>
                <w:b/>
                <w:i w:val="0"/>
                <w:color w:val="1F2937"/>
                <w:sz w:val="16"/>
              </w:rPr>
              <w:t>Hero</w:t>
            </w:r>
          </w:p>
        </w:tc>
        <w:tc>
          <w:tcPr>
            <w:tcW w:type="dxa" w:w="7200"/>
            <w:shd w:fill="F5F7FA"/>
            <w:tcMar>
              <w:top w:w="100" w:type="dxa"/>
              <w:start w:w="110" w:type="dxa"/>
              <w:bottom w:w="100" w:type="dxa"/>
              <w:end w:w="110" w:type="dxa"/>
            </w:tcMar>
            <w:vAlign w:val="center"/>
          </w:tcPr>
          <w:p>
            <w:r>
              <w:rPr>
                <w:rFonts w:ascii="Arial" w:hAnsi="Arial" w:eastAsia="Arial"/>
                <w:b w:val="0"/>
                <w:i w:val="0"/>
                <w:color w:val="1F2937"/>
                <w:sz w:val="16"/>
              </w:rPr>
              <w:t>Replace HeroCarousel with a single hero. Use a current club photograph or a deliberately composed image. Include club name, concise current-year statement, subtle “Create Lasting Impact” treatment, and 1-2 CTAs. No autoplay.</w:t>
            </w:r>
          </w:p>
        </w:tc>
      </w:tr>
      <w:tr>
        <w:trPr>
          <w:cantSplit/>
        </w:trPr>
        <w:tc>
          <w:tcPr>
            <w:tcW w:type="dxa" w:w="2324"/>
            <w:tcMar>
              <w:top w:w="100" w:type="dxa"/>
              <w:start w:w="110" w:type="dxa"/>
              <w:bottom w:w="100" w:type="dxa"/>
              <w:end w:w="110" w:type="dxa"/>
            </w:tcMar>
            <w:vAlign w:val="center"/>
          </w:tcPr>
          <w:p>
            <w:r>
              <w:rPr>
                <w:rFonts w:ascii="Arial" w:hAnsi="Arial" w:eastAsia="Arial"/>
                <w:b/>
                <w:i w:val="0"/>
                <w:color w:val="1F2937"/>
                <w:sz w:val="16"/>
              </w:rPr>
              <w:t>Current-year introduction</w:t>
            </w:r>
          </w:p>
        </w:tc>
        <w:tc>
          <w:tcPr>
            <w:tcW w:type="dxa" w:w="7200"/>
            <w:tcMar>
              <w:top w:w="100" w:type="dxa"/>
              <w:start w:w="110" w:type="dxa"/>
              <w:bottom w:w="100" w:type="dxa"/>
              <w:end w:w="110" w:type="dxa"/>
            </w:tcMar>
            <w:vAlign w:val="center"/>
          </w:tcPr>
          <w:p>
            <w:r>
              <w:rPr>
                <w:rFonts w:ascii="Arial" w:hAnsi="Arial" w:eastAsia="Arial"/>
                <w:b w:val="0"/>
                <w:i w:val="0"/>
                <w:color w:val="1F2937"/>
                <w:sz w:val="16"/>
              </w:rPr>
              <w:t>A short 2026-27 note anchored by President Rtn. G M Ravi. Do not invent a presidential message; add a CMS/content field and publish only approved copy.</w:t>
            </w:r>
          </w:p>
        </w:tc>
      </w:tr>
      <w:tr>
        <w:trPr>
          <w:cantSplit/>
        </w:trPr>
        <w:tc>
          <w:tcPr>
            <w:tcW w:type="dxa" w:w="2324"/>
            <w:shd w:fill="F5F7FA"/>
            <w:tcMar>
              <w:top w:w="100" w:type="dxa"/>
              <w:start w:w="110" w:type="dxa"/>
              <w:bottom w:w="100" w:type="dxa"/>
              <w:end w:w="110" w:type="dxa"/>
            </w:tcMar>
            <w:vAlign w:val="center"/>
          </w:tcPr>
          <w:p>
            <w:r>
              <w:rPr>
                <w:rFonts w:ascii="Arial" w:hAnsi="Arial" w:eastAsia="Arial"/>
                <w:b/>
                <w:i w:val="0"/>
                <w:color w:val="1F2937"/>
                <w:sz w:val="16"/>
              </w:rPr>
              <w:t>Impact highlights</w:t>
            </w:r>
          </w:p>
        </w:tc>
        <w:tc>
          <w:tcPr>
            <w:tcW w:type="dxa" w:w="7200"/>
            <w:shd w:fill="F5F7FA"/>
            <w:tcMar>
              <w:top w:w="100" w:type="dxa"/>
              <w:start w:w="110" w:type="dxa"/>
              <w:bottom w:w="100" w:type="dxa"/>
              <w:end w:w="110" w:type="dxa"/>
            </w:tcMar>
            <w:vAlign w:val="center"/>
          </w:tcPr>
          <w:p>
            <w:r>
              <w:rPr>
                <w:rFonts w:ascii="Arial" w:hAnsi="Arial" w:eastAsia="Arial"/>
                <w:b w:val="0"/>
                <w:i w:val="0"/>
                <w:color w:val="1F2937"/>
                <w:sz w:val="16"/>
              </w:rPr>
              <w:t>Use 3-4 verified metrics or facts. If no approved numeric source exists, show qualitative impact themes instead of speculative counters.</w:t>
            </w:r>
          </w:p>
        </w:tc>
      </w:tr>
      <w:tr>
        <w:trPr>
          <w:cantSplit/>
        </w:trPr>
        <w:tc>
          <w:tcPr>
            <w:tcW w:type="dxa" w:w="2324"/>
            <w:tcMar>
              <w:top w:w="100" w:type="dxa"/>
              <w:start w:w="110" w:type="dxa"/>
              <w:bottom w:w="100" w:type="dxa"/>
              <w:end w:w="110" w:type="dxa"/>
            </w:tcMar>
            <w:vAlign w:val="center"/>
          </w:tcPr>
          <w:p>
            <w:r>
              <w:rPr>
                <w:rFonts w:ascii="Arial" w:hAnsi="Arial" w:eastAsia="Arial"/>
                <w:b/>
                <w:i w:val="0"/>
                <w:color w:val="1F2937"/>
                <w:sz w:val="16"/>
              </w:rPr>
              <w:t>Featured projects</w:t>
            </w:r>
          </w:p>
        </w:tc>
        <w:tc>
          <w:tcPr>
            <w:tcW w:type="dxa" w:w="7200"/>
            <w:tcMar>
              <w:top w:w="100" w:type="dxa"/>
              <w:start w:w="110" w:type="dxa"/>
              <w:bottom w:w="100" w:type="dxa"/>
              <w:end w:w="110" w:type="dxa"/>
            </w:tcMar>
            <w:vAlign w:val="center"/>
          </w:tcPr>
          <w:p>
            <w:r>
              <w:rPr>
                <w:rFonts w:ascii="Arial" w:hAnsi="Arial" w:eastAsia="Arial"/>
                <w:b w:val="0"/>
                <w:i w:val="0"/>
                <w:color w:val="1F2937"/>
                <w:sz w:val="16"/>
              </w:rPr>
              <w:t>Show 3-6 current Rotary-year projects from Showcase. Support a manual featured flag/override so public image can curate the homepage instead of showing arbitrary first results.</w:t>
            </w:r>
          </w:p>
        </w:tc>
      </w:tr>
      <w:tr>
        <w:trPr>
          <w:cantSplit/>
        </w:trPr>
        <w:tc>
          <w:tcPr>
            <w:tcW w:type="dxa" w:w="2324"/>
            <w:shd w:fill="F5F7FA"/>
            <w:tcMar>
              <w:top w:w="100" w:type="dxa"/>
              <w:start w:w="110" w:type="dxa"/>
              <w:bottom w:w="100" w:type="dxa"/>
              <w:end w:w="110" w:type="dxa"/>
            </w:tcMar>
            <w:vAlign w:val="center"/>
          </w:tcPr>
          <w:p>
            <w:r>
              <w:rPr>
                <w:rFonts w:ascii="Arial" w:hAnsi="Arial" w:eastAsia="Arial"/>
                <w:b/>
                <w:i w:val="0"/>
                <w:color w:val="1F2937"/>
                <w:sz w:val="16"/>
              </w:rPr>
              <w:t>Areas of focus / service</w:t>
            </w:r>
          </w:p>
        </w:tc>
        <w:tc>
          <w:tcPr>
            <w:tcW w:type="dxa" w:w="7200"/>
            <w:shd w:fill="F5F7FA"/>
            <w:tcMar>
              <w:top w:w="100" w:type="dxa"/>
              <w:start w:w="110" w:type="dxa"/>
              <w:bottom w:w="100" w:type="dxa"/>
              <w:end w:w="110" w:type="dxa"/>
            </w:tcMar>
            <w:vAlign w:val="center"/>
          </w:tcPr>
          <w:p>
            <w:r>
              <w:rPr>
                <w:rFonts w:ascii="Arial" w:hAnsi="Arial" w:eastAsia="Arial"/>
                <w:b w:val="0"/>
                <w:i w:val="0"/>
                <w:color w:val="1F2937"/>
                <w:sz w:val="16"/>
              </w:rPr>
              <w:t>Use official Rotary areas-of-focus iconography where appropriate. Map projects to normalized categories; do not infer category from vague text alone when structured data is available.</w:t>
            </w:r>
          </w:p>
        </w:tc>
      </w:tr>
      <w:tr>
        <w:trPr>
          <w:cantSplit/>
        </w:trPr>
        <w:tc>
          <w:tcPr>
            <w:tcW w:type="dxa" w:w="2324"/>
            <w:tcMar>
              <w:top w:w="100" w:type="dxa"/>
              <w:start w:w="110" w:type="dxa"/>
              <w:bottom w:w="100" w:type="dxa"/>
              <w:end w:w="110" w:type="dxa"/>
            </w:tcMar>
            <w:vAlign w:val="center"/>
          </w:tcPr>
          <w:p>
            <w:r>
              <w:rPr>
                <w:rFonts w:ascii="Arial" w:hAnsi="Arial" w:eastAsia="Arial"/>
                <w:b/>
                <w:i w:val="0"/>
                <w:color w:val="1F2937"/>
                <w:sz w:val="16"/>
              </w:rPr>
              <w:t>Leadership preview</w:t>
            </w:r>
          </w:p>
        </w:tc>
        <w:tc>
          <w:tcPr>
            <w:tcW w:type="dxa" w:w="7200"/>
            <w:tcMar>
              <w:top w:w="100" w:type="dxa"/>
              <w:start w:w="110" w:type="dxa"/>
              <w:bottom w:w="100" w:type="dxa"/>
              <w:end w:w="110" w:type="dxa"/>
            </w:tcMar>
            <w:vAlign w:val="center"/>
          </w:tcPr>
          <w:p>
            <w:r>
              <w:rPr>
                <w:rFonts w:ascii="Arial" w:hAnsi="Arial" w:eastAsia="Arial"/>
                <w:b w:val="0"/>
                <w:i w:val="0"/>
                <w:color w:val="1F2937"/>
                <w:sz w:val="16"/>
              </w:rPr>
              <w:t>President, Secretary and optionally President Elect with real portraits; CTA to full Leadership page.</w:t>
            </w:r>
          </w:p>
        </w:tc>
      </w:tr>
      <w:tr>
        <w:trPr>
          <w:cantSplit/>
        </w:trPr>
        <w:tc>
          <w:tcPr>
            <w:tcW w:type="dxa" w:w="2324"/>
            <w:shd w:fill="F5F7FA"/>
            <w:tcMar>
              <w:top w:w="100" w:type="dxa"/>
              <w:start w:w="110" w:type="dxa"/>
              <w:bottom w:w="100" w:type="dxa"/>
              <w:end w:w="110" w:type="dxa"/>
            </w:tcMar>
            <w:vAlign w:val="center"/>
          </w:tcPr>
          <w:p>
            <w:r>
              <w:rPr>
                <w:rFonts w:ascii="Arial" w:hAnsi="Arial" w:eastAsia="Arial"/>
                <w:b/>
                <w:i w:val="0"/>
                <w:color w:val="1F2937"/>
                <w:sz w:val="16"/>
              </w:rPr>
              <w:t>Membership CTA</w:t>
            </w:r>
          </w:p>
        </w:tc>
        <w:tc>
          <w:tcPr>
            <w:tcW w:type="dxa" w:w="7200"/>
            <w:shd w:fill="F5F7FA"/>
            <w:tcMar>
              <w:top w:w="100" w:type="dxa"/>
              <w:start w:w="110" w:type="dxa"/>
              <w:bottom w:w="100" w:type="dxa"/>
              <w:end w:w="110" w:type="dxa"/>
            </w:tcMar>
            <w:vAlign w:val="center"/>
          </w:tcPr>
          <w:p>
            <w:r>
              <w:rPr>
                <w:rFonts w:ascii="Arial" w:hAnsi="Arial" w:eastAsia="Arial"/>
                <w:b w:val="0"/>
                <w:i w:val="0"/>
                <w:color w:val="1F2937"/>
                <w:sz w:val="16"/>
              </w:rPr>
              <w:t>One high-clarity invitation: what happens after someone clicks, who membership is for, and a path to /join.</w:t>
            </w:r>
          </w:p>
        </w:tc>
      </w:tr>
      <w:tr>
        <w:trPr>
          <w:cantSplit/>
        </w:trPr>
        <w:tc>
          <w:tcPr>
            <w:tcW w:type="dxa" w:w="2324"/>
            <w:tcMar>
              <w:top w:w="100" w:type="dxa"/>
              <w:start w:w="110" w:type="dxa"/>
              <w:bottom w:w="100" w:type="dxa"/>
              <w:end w:w="110" w:type="dxa"/>
            </w:tcMar>
            <w:vAlign w:val="center"/>
          </w:tcPr>
          <w:p>
            <w:r>
              <w:rPr>
                <w:rFonts w:ascii="Arial" w:hAnsi="Arial" w:eastAsia="Arial"/>
                <w:b/>
                <w:i w:val="0"/>
                <w:color w:val="1F2937"/>
                <w:sz w:val="16"/>
              </w:rPr>
              <w:t>Footer/contact</w:t>
            </w:r>
          </w:p>
        </w:tc>
        <w:tc>
          <w:tcPr>
            <w:tcW w:type="dxa" w:w="7200"/>
            <w:tcMar>
              <w:top w:w="100" w:type="dxa"/>
              <w:start w:w="110" w:type="dxa"/>
              <w:bottom w:w="100" w:type="dxa"/>
              <w:end w:w="110" w:type="dxa"/>
            </w:tcMar>
            <w:vAlign w:val="center"/>
          </w:tcPr>
          <w:p>
            <w:r>
              <w:rPr>
                <w:rFonts w:ascii="Arial" w:hAnsi="Arial" w:eastAsia="Arial"/>
                <w:b w:val="0"/>
                <w:i w:val="0"/>
                <w:color w:val="1F2937"/>
                <w:sz w:val="16"/>
              </w:rPr>
              <w:t>Keep verified contact information and social links, but simplify gradients/glow. Add meeting information only once confirmed.</w:t>
            </w:r>
          </w:p>
        </w:tc>
      </w:tr>
    </w:tbl>
    <w:p>
      <w:pPr>
        <w:pStyle w:val="Heading2"/>
        <w:spacing w:before="160" w:after="100"/>
      </w:pPr>
      <w:r>
        <w:rPr>
          <w:rFonts w:ascii="Arial" w:hAnsi="Arial" w:eastAsia="Arial"/>
        </w:rPr>
        <w:t>6.2 About</w:t>
      </w:r>
    </w:p>
    <w:p>
      <w:pPr>
        <w:pStyle w:val="ListBullet"/>
        <w:spacing w:after="50" w:line="252" w:lineRule="auto"/>
      </w:pPr>
      <w:r>
        <w:rPr>
          <w:rFonts w:ascii="Arial" w:hAnsi="Arial" w:eastAsia="Arial"/>
          <w:b w:val="0"/>
          <w:i w:val="0"/>
          <w:color w:val="1F2937"/>
        </w:rPr>
        <w:t>Preserve verified club history and the correct charter/founding wording after internal confirmation. Current main-site date is 4 January 1989; Join site’s 1997 date must not remain unresolved.</w:t>
      </w:r>
    </w:p>
    <w:p>
      <w:pPr>
        <w:pStyle w:val="ListBullet"/>
        <w:spacing w:after="50" w:line="252" w:lineRule="auto"/>
      </w:pPr>
      <w:r>
        <w:rPr>
          <w:rFonts w:ascii="Arial" w:hAnsi="Arial" w:eastAsia="Arial"/>
          <w:b w:val="0"/>
          <w:i w:val="0"/>
          <w:color w:val="1F2937"/>
        </w:rPr>
        <w:t>Replace generic Mission/Vision cards with a concise club profile, history timeline, Rotary affiliation, meeting culture and what the club is known for.</w:t>
      </w:r>
    </w:p>
    <w:p>
      <w:pPr>
        <w:pStyle w:val="ListBullet"/>
        <w:spacing w:after="50" w:line="252" w:lineRule="auto"/>
      </w:pPr>
      <w:r>
        <w:rPr>
          <w:rFonts w:ascii="Arial" w:hAnsi="Arial" w:eastAsia="Arial"/>
          <w:b w:val="0"/>
          <w:i w:val="0"/>
          <w:color w:val="1F2937"/>
        </w:rPr>
        <w:t>Remove “50K+ lives impacted” unless methodology/source is approved. Avoid counters that animate from zero solely for visual effect.</w:t>
      </w:r>
    </w:p>
    <w:p>
      <w:pPr>
        <w:pStyle w:val="ListBullet"/>
        <w:spacing w:after="50" w:line="252" w:lineRule="auto"/>
      </w:pPr>
      <w:r>
        <w:rPr>
          <w:rFonts w:ascii="Arial" w:hAnsi="Arial" w:eastAsia="Arial"/>
          <w:b w:val="0"/>
          <w:i w:val="0"/>
          <w:color w:val="1F2937"/>
        </w:rPr>
        <w:t>Use archival club photography and captions where available; do not use the Rotary Mark itself as a substitute for storytelling imagery.</w:t>
      </w:r>
    </w:p>
    <w:p>
      <w:pPr>
        <w:pStyle w:val="Heading2"/>
        <w:spacing w:before="160" w:after="100"/>
      </w:pPr>
      <w:r>
        <w:rPr>
          <w:rFonts w:ascii="Arial" w:hAnsi="Arial" w:eastAsia="Arial"/>
        </w:rPr>
        <w:t>6.3 Leadership</w:t>
      </w:r>
    </w:p>
    <w:p>
      <w:pPr>
        <w:pStyle w:val="ListBullet"/>
        <w:spacing w:after="50" w:line="252" w:lineRule="auto"/>
      </w:pPr>
      <w:r>
        <w:rPr>
          <w:rFonts w:ascii="Arial" w:hAnsi="Arial" w:eastAsia="Arial"/>
          <w:b w:val="0"/>
          <w:i w:val="0"/>
          <w:color w:val="1F2937"/>
        </w:rPr>
        <w:t>Rename “Our Team” to “Leadership” or “Board 2026-27” in navigation and metadata.</w:t>
      </w:r>
    </w:p>
    <w:p>
      <w:pPr>
        <w:pStyle w:val="ListBullet"/>
        <w:spacing w:after="50" w:line="252" w:lineRule="auto"/>
      </w:pPr>
      <w:r>
        <w:rPr>
          <w:rFonts w:ascii="Arial" w:hAnsi="Arial" w:eastAsia="Arial"/>
          <w:b w:val="0"/>
          <w:i w:val="0"/>
          <w:color w:val="1F2937"/>
        </w:rPr>
        <w:t>Use the supplied Board Members Photos presentation as the primary image source for the 2026-27 roster.</w:t>
      </w:r>
    </w:p>
    <w:p>
      <w:pPr>
        <w:pStyle w:val="ListBullet"/>
        <w:spacing w:after="50" w:line="252" w:lineRule="auto"/>
      </w:pPr>
      <w:r>
        <w:rPr>
          <w:rFonts w:ascii="Arial" w:hAnsi="Arial" w:eastAsia="Arial"/>
          <w:b w:val="0"/>
          <w:i w:val="0"/>
          <w:color w:val="1F2937"/>
        </w:rPr>
        <w:t>Present members in meaningful sections: Core Office Bearers; Service Directors &amp; Co-Directors; Chairs; Additional Directors.</w:t>
      </w:r>
    </w:p>
    <w:p>
      <w:pPr>
        <w:pStyle w:val="ListBullet"/>
        <w:spacing w:after="50" w:line="252" w:lineRule="auto"/>
      </w:pPr>
      <w:r>
        <w:rPr>
          <w:rFonts w:ascii="Arial" w:hAnsi="Arial" w:eastAsia="Arial"/>
          <w:b w:val="0"/>
          <w:i w:val="0"/>
          <w:color w:val="1F2937"/>
        </w:rPr>
        <w:t>Each member card: photo, approved display name, role, optional classification/profession or short bio if supplied. No fabricated bios.</w:t>
      </w:r>
    </w:p>
    <w:p>
      <w:pPr>
        <w:pStyle w:val="ListBullet"/>
        <w:spacing w:after="50" w:line="252" w:lineRule="auto"/>
      </w:pPr>
      <w:r>
        <w:rPr>
          <w:rFonts w:ascii="Arial" w:hAnsi="Arial" w:eastAsia="Arial"/>
          <w:b w:val="0"/>
          <w:i w:val="0"/>
          <w:color w:val="1F2937"/>
        </w:rPr>
        <w:t>President and Secretary should receive stronger hierarchy than the rest of the grid, but the page must remain respectful and balanced.</w:t>
      </w:r>
    </w:p>
    <w:p>
      <w:pPr>
        <w:pStyle w:val="ListBullet"/>
        <w:spacing w:after="50" w:line="252" w:lineRule="auto"/>
      </w:pPr>
      <w:r>
        <w:rPr>
          <w:rFonts w:ascii="Arial" w:hAnsi="Arial" w:eastAsia="Arial"/>
          <w:b w:val="0"/>
          <w:i w:val="0"/>
          <w:color w:val="1F2937"/>
        </w:rPr>
        <w:t>Photo handling: consistent crop/aspect ratio, neutral background treatment, no AI face alteration, no unnecessary retouching beyond exposure/crop/size optimization.</w:t>
      </w:r>
    </w:p>
    <w:p>
      <w:pPr>
        <w:pStyle w:val="ListBullet"/>
        <w:spacing w:after="50" w:line="252" w:lineRule="auto"/>
      </w:pPr>
      <w:r>
        <w:rPr>
          <w:rFonts w:ascii="Arial" w:hAnsi="Arial" w:eastAsia="Arial"/>
          <w:b w:val="0"/>
          <w:i w:val="0"/>
          <w:color w:val="1F2937"/>
        </w:rPr>
        <w:t>Names and titles must come from approved structured data, not hard-coded JSX.</w:t>
      </w:r>
    </w:p>
    <w:p>
      <w:pPr>
        <w:pStyle w:val="Heading2"/>
        <w:spacing w:before="160" w:after="100"/>
      </w:pPr>
      <w:r>
        <w:rPr>
          <w:rFonts w:ascii="Arial" w:hAnsi="Arial" w:eastAsia="Arial"/>
        </w:rPr>
        <w:t>6.4 Projects &amp; Impact</w:t>
      </w:r>
    </w:p>
    <w:p>
      <w:pPr>
        <w:pStyle w:val="ListBullet"/>
        <w:spacing w:after="50" w:line="252" w:lineRule="auto"/>
      </w:pPr>
      <w:r>
        <w:rPr>
          <w:rFonts w:ascii="Arial" w:hAnsi="Arial" w:eastAsia="Arial"/>
          <w:b w:val="0"/>
          <w:i w:val="0"/>
          <w:color w:val="1F2937"/>
        </w:rPr>
        <w:t>Use a rotary-year parameter/window (2026-07-01 to 2027-06-30) rather than “July 2025 onward.”</w:t>
      </w:r>
    </w:p>
    <w:p>
      <w:pPr>
        <w:pStyle w:val="ListBullet"/>
        <w:spacing w:after="50" w:line="252" w:lineRule="auto"/>
      </w:pPr>
      <w:r>
        <w:rPr>
          <w:rFonts w:ascii="Arial" w:hAnsi="Arial" w:eastAsia="Arial"/>
          <w:b w:val="0"/>
          <w:i w:val="0"/>
          <w:color w:val="1F2937"/>
        </w:rPr>
        <w:t>Retain automatic synchronization from Rotary Showcase, with timeout/error handling and a user-friendly fallback if the service is unavailable.</w:t>
      </w:r>
    </w:p>
    <w:p>
      <w:pPr>
        <w:pStyle w:val="ListBullet"/>
        <w:spacing w:after="50" w:line="252" w:lineRule="auto"/>
      </w:pPr>
      <w:r>
        <w:rPr>
          <w:rFonts w:ascii="Arial" w:hAnsi="Arial" w:eastAsia="Arial"/>
          <w:b w:val="0"/>
          <w:i w:val="0"/>
          <w:color w:val="1F2937"/>
        </w:rPr>
        <w:t>Allow curated featured projects through a local content configuration keyed by Showcase project ID/slug.</w:t>
      </w:r>
    </w:p>
    <w:p>
      <w:pPr>
        <w:pStyle w:val="ListBullet"/>
        <w:spacing w:after="50" w:line="252" w:lineRule="auto"/>
      </w:pPr>
      <w:r>
        <w:rPr>
          <w:rFonts w:ascii="Arial" w:hAnsi="Arial" w:eastAsia="Arial"/>
          <w:b w:val="0"/>
          <w:i w:val="0"/>
          <w:color w:val="1F2937"/>
        </w:rPr>
        <w:t>Display date, service category, short verified summary and one strong image. Show quantified impact only when present and credible.</w:t>
      </w:r>
    </w:p>
    <w:p>
      <w:pPr>
        <w:pStyle w:val="ListBullet"/>
        <w:spacing w:after="50" w:line="252" w:lineRule="auto"/>
      </w:pPr>
      <w:r>
        <w:rPr>
          <w:rFonts w:ascii="Arial" w:hAnsi="Arial" w:eastAsia="Arial"/>
          <w:b w:val="0"/>
          <w:i w:val="0"/>
          <w:color w:val="1F2937"/>
        </w:rPr>
        <w:t>Fix mixed capitalization and raw text formatting where possible without altering underlying project facts. Public-facing presentation can normalize whitespace, punctuation and title casing while preserving data meaning.</w:t>
      </w:r>
    </w:p>
    <w:p>
      <w:pPr>
        <w:pStyle w:val="ListBullet"/>
        <w:spacing w:after="50" w:line="252" w:lineRule="auto"/>
      </w:pPr>
      <w:r>
        <w:rPr>
          <w:rFonts w:ascii="Arial" w:hAnsi="Arial" w:eastAsia="Arial"/>
          <w:b w:val="0"/>
          <w:i w:val="0"/>
          <w:color w:val="1F2937"/>
        </w:rPr>
        <w:t>Archive by Rotary Year so 2025-26 remains discoverable without contaminating the current-year page.</w:t>
      </w:r>
    </w:p>
    <w:p>
      <w:pPr>
        <w:pStyle w:val="Heading2"/>
        <w:spacing w:before="160" w:after="100"/>
      </w:pPr>
      <w:r>
        <w:rPr>
          <w:rFonts w:ascii="Arial" w:hAnsi="Arial" w:eastAsia="Arial"/>
        </w:rPr>
        <w:t>6.5 Contact and social</w:t>
      </w:r>
    </w:p>
    <w:p>
      <w:pPr>
        <w:spacing w:after="100" w:before="0" w:line="259" w:lineRule="auto"/>
      </w:pPr>
      <w:r>
        <w:rPr>
          <w:rFonts w:ascii="Arial" w:hAnsi="Arial" w:eastAsia="Arial"/>
          <w:b w:val="0"/>
          <w:i w:val="0"/>
          <w:color w:val="1F2937"/>
        </w:rPr>
        <w:t>Existing public contact data in the current site should be carried forward only after 2026-27 verification: +91 9035051122, rotarybangalorejpnagardist3191@gmail.com, and the Vajrahalli / Kanakapura Road address. Current Facebook, Instagram and YouTube links should likewise be validated before launch.</w:t>
      </w:r>
    </w:p>
    <w:p>
      <w:pPr>
        <w:pStyle w:val="Heading2"/>
      </w:pPr>
      <w:r>
        <w:t>6.6 Rotary Knowledge &amp; Discovery Hub</w:t>
      </w:r>
    </w:p>
    <w:p>
      <w:pPr>
        <w:pStyle w:val="ListBullet"/>
      </w:pPr>
      <w:r>
        <w:t>Create an evergreen “Explore Rotary” hub that explains Rotary through the perspective and lived experience of Rotary Bangalore JP Nagar. The hub must add local, first-hand value rather than copy or paraphrase rotary.org.</w:t>
      </w:r>
    </w:p>
    <w:p>
      <w:pPr>
        <w:pStyle w:val="ListBullet"/>
      </w:pPr>
      <w:r>
        <w:t>Build topic pages around real user intent: What is Rotary?; How to join Rotary in Bengaluru; Rotary membership and meeting culture; Rotary District 3191; Rotary Foundation/TRF; PolioPlus; Rotary Areas of Focus; Rotary vs Rotaract vs Interact; Rotary fellowships and networking; Rotary service projects in Bengaluru; Rotary events in Bengaluru; corporate/CSR partnerships with Rotary; volunteering with Rotary; and club/project stories that demonstrate these topics in practice.</w:t>
      </w:r>
    </w:p>
    <w:p>
      <w:pPr>
        <w:pStyle w:val="ListBullet"/>
      </w:pPr>
      <w:r>
        <w:t>Use one strong canonical URL per primary topic rather than creating hundreds of near-duplicate keyword pages. Each page should be complete enough to stand alone for a human reader and for an AI system retrieving a supporting source.</w:t>
      </w:r>
    </w:p>
    <w:p>
      <w:pPr>
        <w:pStyle w:val="ListBullet"/>
      </w:pPr>
      <w:r>
        <w:t>Every evergreen explainer should include: a concise answer/definition, local Bangalore context, original club examples, links to relevant projects, an approved author/reviewer, reviewed/updated date, and authoritative source links where factual Rotary-wide claims are made.</w:t>
      </w:r>
    </w:p>
    <w:p>
      <w:pPr>
        <w:pStyle w:val="ListBullet"/>
      </w:pPr>
      <w:r>
        <w:t>Create a connected entity graph through internal linking: people ↔ roles ↔ projects ↔ service areas ↔ events ↔ Rotary terms ↔ membership. The goal is for crawlers and AI retrieval systems to understand Rotary Bangalore JP Nagar as a real organization with sustained activity and expertise.</w:t>
      </w:r>
    </w:p>
    <w:p>
      <w:pPr>
        <w:pStyle w:val="ListBullet"/>
      </w:pPr>
      <w:r>
        <w:t>Publish current, original media around Rotary activity: event recaps, project case studies, photo stories, short videos/transcripts, member perspectives and impact data. This first-hand material is more valuable for search and AI citation than generic “what is Rotary” copy alone.</w:t>
      </w:r>
    </w:p>
    <w:p>
      <w:pPr>
        <w:pStyle w:val="ListBullet"/>
      </w:pPr>
      <w:r>
        <w:t>The club must never present itself as Rotary International, RI District 3191, or an official directory for all Rotary clubs. Pages about broader Rotary topics must clearly identify Rotary Bangalore JP Nagar as the publisher and link to the appropriate official Rotary/District source where applicable.</w:t>
      </w:r>
    </w:p>
    <w:p>
      <w:pPr>
        <w:pStyle w:val="Heading1"/>
        <w:spacing w:before="160" w:after="100"/>
      </w:pPr>
      <w:r>
        <w:rPr>
          <w:rFonts w:ascii="Arial" w:hAnsi="Arial" w:eastAsia="Arial"/>
        </w:rPr>
        <w:t>7. Join Rotary Requirements</w:t>
      </w:r>
    </w:p>
    <w:p>
      <w:pPr>
        <w:pStyle w:val="Heading2"/>
        <w:spacing w:before="160" w:after="100"/>
      </w:pPr>
      <w:r>
        <w:rPr>
          <w:rFonts w:ascii="Arial" w:hAnsi="Arial" w:eastAsia="Arial"/>
        </w:rPr>
        <w:t>7.1 Product purpose</w:t>
      </w:r>
    </w:p>
    <w:p>
      <w:pPr>
        <w:spacing w:after="100" w:before="0" w:line="259" w:lineRule="auto"/>
      </w:pPr>
      <w:r>
        <w:rPr>
          <w:rFonts w:ascii="Arial" w:hAnsi="Arial" w:eastAsia="Arial"/>
          <w:b w:val="0"/>
          <w:i w:val="0"/>
          <w:color w:val="1F2937"/>
        </w:rPr>
        <w:t>The Join Rotary page should answer one question: “What would it actually be like to join Rotary Bangalore JP Nagar, and what should I do next?” It should not duplicate the entire About and Projects sections from the main site.</w:t>
      </w:r>
    </w:p>
    <w:p>
      <w:pPr>
        <w:pStyle w:val="Heading2"/>
        <w:spacing w:before="160" w:after="100"/>
      </w:pPr>
      <w:r>
        <w:rPr>
          <w:rFonts w:ascii="Arial" w:hAnsi="Arial" w:eastAsia="Arial"/>
        </w:rPr>
        <w:t>7.2 Recommended page flow</w:t>
      </w:r>
    </w:p>
    <w:tbl>
      <w:tblPr>
        <w:tblW w:type="auto" w:w="0"/>
        <w:jc w:val="center"/>
        <w:tblLayout w:type="fixed"/>
        <w:tblLook w:firstColumn="1" w:firstRow="1" w:lastColumn="0" w:lastRow="0" w:noHBand="0" w:noVBand="1" w:val="04A0"/>
        <w:tblBorders>
          <w:top w:val="single" w:sz="4" w:color="D7DEE8"/>
          <w:left w:val="single" w:sz="4" w:color="D7DEE8"/>
          <w:bottom w:val="single" w:sz="4" w:color="D7DEE8"/>
          <w:right w:val="single" w:sz="4" w:color="D7DEE8"/>
          <w:insideH w:val="single" w:sz="4" w:color="D7DEE8"/>
          <w:insideV w:val="single" w:sz="4" w:color="D7DEE8"/>
        </w:tblBorders>
      </w:tblPr>
      <w:tblGrid>
        <w:gridCol w:w="2608"/>
        <w:gridCol w:w="6860"/>
      </w:tblGrid>
      <w:tr>
        <w:trPr>
          <w:cantSplit/>
        </w:trPr>
        <w:tc>
          <w:tcPr>
            <w:tcW w:type="dxa" w:w="2608"/>
            <w:shd w:fill="EAF0F8"/>
            <w:tcMar>
              <w:top w:w="100" w:type="dxa"/>
              <w:start w:w="110" w:type="dxa"/>
              <w:bottom w:w="100" w:type="dxa"/>
              <w:end w:w="110" w:type="dxa"/>
            </w:tcMar>
            <w:vAlign w:val="center"/>
          </w:tcPr>
          <w:p>
            <w:r>
              <w:rPr>
                <w:rFonts w:ascii="Arial" w:hAnsi="Arial" w:eastAsia="Arial"/>
                <w:b/>
                <w:i w:val="0"/>
                <w:color w:val="17458F"/>
                <w:sz w:val="16"/>
              </w:rPr>
              <w:t>1. Invitation</w:t>
            </w:r>
          </w:p>
        </w:tc>
        <w:tc>
          <w:tcPr>
            <w:tcW w:type="dxa" w:w="6860"/>
            <w:tcMar>
              <w:top w:w="100" w:type="dxa"/>
              <w:start w:w="110" w:type="dxa"/>
              <w:bottom w:w="100" w:type="dxa"/>
              <w:end w:w="110" w:type="dxa"/>
            </w:tcMar>
            <w:vAlign w:val="center"/>
          </w:tcPr>
          <w:p>
            <w:r>
              <w:rPr>
                <w:rFonts w:ascii="Arial" w:hAnsi="Arial" w:eastAsia="Arial"/>
                <w:b w:val="0"/>
                <w:i w:val="0"/>
                <w:color w:val="1F2937"/>
                <w:sz w:val="16"/>
              </w:rPr>
              <w:t>One clear headline, current club photo, short description and “Register interest” CTA.</w:t>
            </w:r>
          </w:p>
        </w:tc>
      </w:tr>
      <w:tr>
        <w:trPr>
          <w:cantSplit/>
        </w:trPr>
        <w:tc>
          <w:tcPr>
            <w:tcW w:type="dxa" w:w="2608"/>
            <w:shd w:fill="F5F7FA"/>
            <w:tcMar>
              <w:top w:w="100" w:type="dxa"/>
              <w:start w:w="110" w:type="dxa"/>
              <w:bottom w:w="100" w:type="dxa"/>
              <w:end w:w="110" w:type="dxa"/>
            </w:tcMar>
            <w:vAlign w:val="center"/>
          </w:tcPr>
          <w:p>
            <w:r>
              <w:rPr>
                <w:rFonts w:ascii="Arial" w:hAnsi="Arial" w:eastAsia="Arial"/>
                <w:b/>
                <w:i w:val="0"/>
                <w:color w:val="17458F"/>
                <w:sz w:val="16"/>
              </w:rPr>
              <w:t>2. What membership looks like</w:t>
            </w:r>
          </w:p>
        </w:tc>
        <w:tc>
          <w:tcPr>
            <w:tcW w:type="dxa" w:w="6860"/>
            <w:tcMar>
              <w:top w:w="100" w:type="dxa"/>
              <w:start w:w="110" w:type="dxa"/>
              <w:bottom w:w="100" w:type="dxa"/>
              <w:end w:w="110" w:type="dxa"/>
            </w:tcMar>
            <w:vAlign w:val="center"/>
          </w:tcPr>
          <w:p>
            <w:r>
              <w:rPr>
                <w:rFonts w:ascii="Arial" w:hAnsi="Arial" w:eastAsia="Arial"/>
                <w:b w:val="0"/>
                <w:i w:val="0"/>
                <w:color w:val="1F2937"/>
                <w:sz w:val="16"/>
              </w:rPr>
              <w:t>Meetings, service, fellowship, professional exchange and expected participation - specific to the club, not a generic global Rotary list.</w:t>
            </w:r>
          </w:p>
        </w:tc>
      </w:tr>
      <w:tr>
        <w:trPr>
          <w:cantSplit/>
        </w:trPr>
        <w:tc>
          <w:tcPr>
            <w:tcW w:type="dxa" w:w="2608"/>
            <w:shd w:fill="EAF0F8"/>
            <w:tcMar>
              <w:top w:w="100" w:type="dxa"/>
              <w:start w:w="110" w:type="dxa"/>
              <w:bottom w:w="100" w:type="dxa"/>
              <w:end w:w="110" w:type="dxa"/>
            </w:tcMar>
            <w:vAlign w:val="center"/>
          </w:tcPr>
          <w:p>
            <w:r>
              <w:rPr>
                <w:rFonts w:ascii="Arial" w:hAnsi="Arial" w:eastAsia="Arial"/>
                <w:b/>
                <w:i w:val="0"/>
                <w:color w:val="17458F"/>
                <w:sz w:val="16"/>
              </w:rPr>
              <w:t>3. See the club in action</w:t>
            </w:r>
          </w:p>
        </w:tc>
        <w:tc>
          <w:tcPr>
            <w:tcW w:type="dxa" w:w="6860"/>
            <w:tcMar>
              <w:top w:w="100" w:type="dxa"/>
              <w:start w:w="110" w:type="dxa"/>
              <w:bottom w:w="100" w:type="dxa"/>
              <w:end w:w="110" w:type="dxa"/>
            </w:tcMar>
            <w:vAlign w:val="center"/>
          </w:tcPr>
          <w:p>
            <w:r>
              <w:rPr>
                <w:rFonts w:ascii="Arial" w:hAnsi="Arial" w:eastAsia="Arial"/>
                <w:b w:val="0"/>
                <w:i w:val="0"/>
                <w:color w:val="1F2937"/>
                <w:sz w:val="16"/>
              </w:rPr>
              <w:t>Three curated examples of recent service/fellowship with links back to the main site.</w:t>
            </w:r>
          </w:p>
        </w:tc>
      </w:tr>
      <w:tr>
        <w:trPr>
          <w:cantSplit/>
        </w:trPr>
        <w:tc>
          <w:tcPr>
            <w:tcW w:type="dxa" w:w="2608"/>
            <w:shd w:fill="F5F7FA"/>
            <w:tcMar>
              <w:top w:w="100" w:type="dxa"/>
              <w:start w:w="110" w:type="dxa"/>
              <w:bottom w:w="100" w:type="dxa"/>
              <w:end w:w="110" w:type="dxa"/>
            </w:tcMar>
            <w:vAlign w:val="center"/>
          </w:tcPr>
          <w:p>
            <w:r>
              <w:rPr>
                <w:rFonts w:ascii="Arial" w:hAnsi="Arial" w:eastAsia="Arial"/>
                <w:b/>
                <w:i w:val="0"/>
                <w:color w:val="17458F"/>
                <w:sz w:val="16"/>
              </w:rPr>
              <w:t>4. Who can join / expectations</w:t>
            </w:r>
          </w:p>
        </w:tc>
        <w:tc>
          <w:tcPr>
            <w:tcW w:type="dxa" w:w="6860"/>
            <w:tcMar>
              <w:top w:w="100" w:type="dxa"/>
              <w:start w:w="110" w:type="dxa"/>
              <w:bottom w:w="100" w:type="dxa"/>
              <w:end w:w="110" w:type="dxa"/>
            </w:tcMar>
            <w:vAlign w:val="center"/>
          </w:tcPr>
          <w:p>
            <w:r>
              <w:rPr>
                <w:rFonts w:ascii="Arial" w:hAnsi="Arial" w:eastAsia="Arial"/>
                <w:b w:val="0"/>
                <w:i w:val="0"/>
                <w:color w:val="1F2937"/>
                <w:sz w:val="16"/>
              </w:rPr>
              <w:t>Plain-language eligibility and expectations. Confirm dues/attendance wording before publishing any hard requirement.</w:t>
            </w:r>
          </w:p>
        </w:tc>
      </w:tr>
      <w:tr>
        <w:trPr>
          <w:cantSplit/>
        </w:trPr>
        <w:tc>
          <w:tcPr>
            <w:tcW w:type="dxa" w:w="2608"/>
            <w:shd w:fill="EAF0F8"/>
            <w:tcMar>
              <w:top w:w="100" w:type="dxa"/>
              <w:start w:w="110" w:type="dxa"/>
              <w:bottom w:w="100" w:type="dxa"/>
              <w:end w:w="110" w:type="dxa"/>
            </w:tcMar>
            <w:vAlign w:val="center"/>
          </w:tcPr>
          <w:p>
            <w:r>
              <w:rPr>
                <w:rFonts w:ascii="Arial" w:hAnsi="Arial" w:eastAsia="Arial"/>
                <w:b/>
                <w:i w:val="0"/>
                <w:color w:val="17458F"/>
                <w:sz w:val="16"/>
              </w:rPr>
              <w:t>5. How it works</w:t>
            </w:r>
          </w:p>
        </w:tc>
        <w:tc>
          <w:tcPr>
            <w:tcW w:type="dxa" w:w="6860"/>
            <w:tcMar>
              <w:top w:w="100" w:type="dxa"/>
              <w:start w:w="110" w:type="dxa"/>
              <w:bottom w:w="100" w:type="dxa"/>
              <w:end w:w="110" w:type="dxa"/>
            </w:tcMar>
            <w:vAlign w:val="center"/>
          </w:tcPr>
          <w:p>
            <w:r>
              <w:rPr>
                <w:rFonts w:ascii="Arial" w:hAnsi="Arial" w:eastAsia="Arial"/>
                <w:b w:val="0"/>
                <w:i w:val="0"/>
                <w:color w:val="1F2937"/>
                <w:sz w:val="16"/>
              </w:rPr>
              <w:t>Interest form → acknowledgement → club contact → invitation/conversation → next club-defined steps.</w:t>
            </w:r>
          </w:p>
        </w:tc>
      </w:tr>
      <w:tr>
        <w:trPr>
          <w:cantSplit/>
        </w:trPr>
        <w:tc>
          <w:tcPr>
            <w:tcW w:type="dxa" w:w="2608"/>
            <w:shd w:fill="F5F7FA"/>
            <w:tcMar>
              <w:top w:w="100" w:type="dxa"/>
              <w:start w:w="110" w:type="dxa"/>
              <w:bottom w:w="100" w:type="dxa"/>
              <w:end w:w="110" w:type="dxa"/>
            </w:tcMar>
            <w:vAlign w:val="center"/>
          </w:tcPr>
          <w:p>
            <w:r>
              <w:rPr>
                <w:rFonts w:ascii="Arial" w:hAnsi="Arial" w:eastAsia="Arial"/>
                <w:b/>
                <w:i w:val="0"/>
                <w:color w:val="17458F"/>
                <w:sz w:val="16"/>
              </w:rPr>
              <w:t>6. Form</w:t>
            </w:r>
          </w:p>
        </w:tc>
        <w:tc>
          <w:tcPr>
            <w:tcW w:type="dxa" w:w="6860"/>
            <w:tcMar>
              <w:top w:w="100" w:type="dxa"/>
              <w:start w:w="110" w:type="dxa"/>
              <w:bottom w:w="100" w:type="dxa"/>
              <w:end w:w="110" w:type="dxa"/>
            </w:tcMar>
            <w:vAlign w:val="center"/>
          </w:tcPr>
          <w:p>
            <w:r>
              <w:rPr>
                <w:rFonts w:ascii="Arial" w:hAnsi="Arial" w:eastAsia="Arial"/>
                <w:b w:val="0"/>
                <w:i w:val="0"/>
                <w:color w:val="1F2937"/>
                <w:sz w:val="16"/>
              </w:rPr>
              <w:t>Short, accessible form with clear consent/privacy copy, validation, error states and success confirmation.</w:t>
            </w:r>
          </w:p>
        </w:tc>
      </w:tr>
      <w:tr>
        <w:trPr>
          <w:cantSplit/>
        </w:trPr>
        <w:tc>
          <w:tcPr>
            <w:tcW w:type="dxa" w:w="2608"/>
            <w:shd w:fill="EAF0F8"/>
            <w:tcMar>
              <w:top w:w="100" w:type="dxa"/>
              <w:start w:w="110" w:type="dxa"/>
              <w:bottom w:w="100" w:type="dxa"/>
              <w:end w:w="110" w:type="dxa"/>
            </w:tcMar>
            <w:vAlign w:val="center"/>
          </w:tcPr>
          <w:p>
            <w:r>
              <w:rPr>
                <w:rFonts w:ascii="Arial" w:hAnsi="Arial" w:eastAsia="Arial"/>
                <w:b/>
                <w:i w:val="0"/>
                <w:color w:val="17458F"/>
                <w:sz w:val="16"/>
              </w:rPr>
              <w:t>7. Alternative contact</w:t>
            </w:r>
          </w:p>
        </w:tc>
        <w:tc>
          <w:tcPr>
            <w:tcW w:type="dxa" w:w="6860"/>
            <w:tcMar>
              <w:top w:w="100" w:type="dxa"/>
              <w:start w:w="110" w:type="dxa"/>
              <w:bottom w:w="100" w:type="dxa"/>
              <w:end w:w="110" w:type="dxa"/>
            </w:tcMar>
            <w:vAlign w:val="center"/>
          </w:tcPr>
          <w:p>
            <w:r>
              <w:rPr>
                <w:rFonts w:ascii="Arial" w:hAnsi="Arial" w:eastAsia="Arial"/>
                <w:b w:val="0"/>
                <w:i w:val="0"/>
                <w:color w:val="1F2937"/>
                <w:sz w:val="16"/>
              </w:rPr>
              <w:t>WhatsApp/email link if a visitor prefers to speak to someone before submitting.</w:t>
            </w:r>
          </w:p>
        </w:tc>
      </w:tr>
    </w:tbl>
    <w:p>
      <w:pPr>
        <w:pStyle w:val="Heading2"/>
        <w:spacing w:before="160" w:after="100"/>
      </w:pPr>
      <w:r>
        <w:rPr>
          <w:rFonts w:ascii="Arial" w:hAnsi="Arial" w:eastAsia="Arial"/>
        </w:rPr>
        <w:t>7.3 Form requirements</w:t>
      </w:r>
    </w:p>
    <w:p>
      <w:pPr>
        <w:pStyle w:val="ListBullet"/>
        <w:spacing w:after="50" w:line="252" w:lineRule="auto"/>
      </w:pPr>
      <w:r>
        <w:rPr>
          <w:rFonts w:ascii="Arial" w:hAnsi="Arial" w:eastAsia="Arial"/>
          <w:b w:val="0"/>
          <w:i w:val="0"/>
          <w:color w:val="1F2937"/>
        </w:rPr>
        <w:t>Minimum recommended fields: full name, mobile number, email, age/age-band if club policy requires it, profession/area of work, locality, “Why are you interested?”, preferred contact method, consent checkbox.</w:t>
      </w:r>
    </w:p>
    <w:p>
      <w:pPr>
        <w:pStyle w:val="ListBullet"/>
        <w:spacing w:after="50" w:line="252" w:lineRule="auto"/>
      </w:pPr>
      <w:r>
        <w:rPr>
          <w:rFonts w:ascii="Arial" w:hAnsi="Arial" w:eastAsia="Arial"/>
          <w:b w:val="0"/>
          <w:i w:val="0"/>
          <w:color w:val="1F2937"/>
        </w:rPr>
        <w:t>Do not request sensitive personal data unless there is a documented membership need and a privacy basis.</w:t>
      </w:r>
    </w:p>
    <w:p>
      <w:pPr>
        <w:pStyle w:val="ListBullet"/>
        <w:spacing w:after="50" w:line="252" w:lineRule="auto"/>
      </w:pPr>
      <w:r>
        <w:rPr>
          <w:rFonts w:ascii="Arial" w:hAnsi="Arial" w:eastAsia="Arial"/>
          <w:b w:val="0"/>
          <w:i w:val="0"/>
          <w:color w:val="1F2937"/>
        </w:rPr>
        <w:t>Validate client and server side; prevent spam; show explicit success and failure states.</w:t>
      </w:r>
    </w:p>
    <w:p>
      <w:pPr>
        <w:pStyle w:val="ListBullet"/>
        <w:spacing w:after="50" w:line="252" w:lineRule="auto"/>
      </w:pPr>
      <w:r>
        <w:rPr>
          <w:rFonts w:ascii="Arial" w:hAnsi="Arial" w:eastAsia="Arial"/>
          <w:b w:val="0"/>
          <w:i w:val="0"/>
          <w:color w:val="1F2937"/>
        </w:rPr>
        <w:t>Track form_start, form_submit_success and form_submit_error events without sending personal field values into analytics.</w:t>
      </w:r>
    </w:p>
    <w:p>
      <w:pPr>
        <w:pStyle w:val="ListBullet"/>
        <w:spacing w:after="50" w:line="252" w:lineRule="auto"/>
      </w:pPr>
      <w:r>
        <w:rPr>
          <w:rFonts w:ascii="Arial" w:hAnsi="Arial" w:eastAsia="Arial"/>
          <w:b w:val="0"/>
          <w:i w:val="0"/>
          <w:color w:val="1F2937"/>
        </w:rPr>
        <w:t>If EmbedSocial is retained temporarily, document ownership, privacy policy, data destination, fallback behavior and event tracking. Preferred long-term approach is a club-controlled form endpoint or approved form platform with the same UX.</w:t>
      </w:r>
    </w:p>
    <w:p>
      <w:pPr>
        <w:pStyle w:val="Heading2"/>
        <w:spacing w:before="160" w:after="100"/>
      </w:pPr>
      <w:r>
        <w:rPr>
          <w:rFonts w:ascii="Arial" w:hAnsi="Arial" w:eastAsia="Arial"/>
        </w:rPr>
        <w:t>7.4 Join repository migration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42"/>
        <w:gridCol w:w="9411"/>
      </w:tblGrid>
      <w:tr>
        <w:trPr>
          <w:cantSplit/>
        </w:trPr>
        <w:tc>
          <w:tcPr>
            <w:tcW w:type="dxa" w:w="4961"/>
            <w:shd w:fill="D41367"/>
            <w:tcMar>
              <w:top w:w="40" w:type="dxa"/>
              <w:start w:w="0" w:type="dxa"/>
              <w:bottom w:w="40" w:type="dxa"/>
              <w:end w:w="0" w:type="dxa"/>
            </w:tcMar>
            <w:vAlign w:val="center"/>
          </w:tcPr>
          <w:p/>
        </w:tc>
        <w:tc>
          <w:tcPr>
            <w:tcW w:type="dxa" w:w="4961"/>
            <w:shd w:fill="FFF1F6"/>
            <w:tcMar>
              <w:top w:w="130" w:type="dxa"/>
              <w:start w:w="180" w:type="dxa"/>
              <w:bottom w:w="130" w:type="dxa"/>
              <w:end w:w="180" w:type="dxa"/>
            </w:tcMar>
            <w:vAlign w:val="center"/>
          </w:tcPr>
          <w:p>
            <w:pPr>
              <w:spacing w:after="40"/>
            </w:pPr>
            <w:r>
              <w:rPr>
                <w:rFonts w:ascii="Arial" w:hAnsi="Arial" w:eastAsia="Arial"/>
                <w:b/>
                <w:i w:val="0"/>
                <w:color w:val="D41367"/>
                <w:sz w:val="21"/>
              </w:rPr>
              <w:t>P0 TECHNICAL DECISION</w:t>
            </w:r>
          </w:p>
          <w:p>
            <w:pPr>
              <w:spacing w:after="0" w:line="252" w:lineRule="auto"/>
            </w:pPr>
            <w:r>
              <w:rPr>
                <w:rFonts w:ascii="Arial" w:hAnsi="Arial" w:eastAsia="Arial"/>
                <w:b w:val="0"/>
                <w:i w:val="0"/>
                <w:color w:val="1F2937"/>
                <w:sz w:val="19"/>
              </w:rPr>
              <w:t>Preferred: deprecate the current static joinrotary implementation after /join reaches parity, then redirect the subdomain. If the repository must remain active, rebuild it rather than incrementally styling the existing 44KB HTML template.</w:t>
            </w:r>
          </w:p>
        </w:tc>
      </w:tr>
    </w:tbl>
    <w:p>
      <w:pPr>
        <w:spacing w:after="0"/>
      </w:pPr>
    </w:p>
    <w:p>
      <w:pPr>
        <w:pStyle w:val="ListBullet"/>
        <w:spacing w:after="50" w:line="252" w:lineRule="auto"/>
      </w:pPr>
      <w:r>
        <w:rPr>
          <w:rFonts w:ascii="Arial" w:hAnsi="Arial" w:eastAsia="Arial"/>
          <w:b w:val="0"/>
          <w:i w:val="0"/>
          <w:color w:val="1F2937"/>
        </w:rPr>
        <w:t>Remove node_modules from Git history/current tree and enforce .gitignore.</w:t>
      </w:r>
    </w:p>
    <w:p>
      <w:pPr>
        <w:pStyle w:val="ListBullet"/>
        <w:spacing w:after="50" w:line="252" w:lineRule="auto"/>
      </w:pPr>
      <w:r>
        <w:rPr>
          <w:rFonts w:ascii="Arial" w:hAnsi="Arial" w:eastAsia="Arial"/>
          <w:b w:val="0"/>
          <w:i w:val="0"/>
          <w:color w:val="1F2937"/>
        </w:rPr>
        <w:t>Remove obsolete commented template sections, unused Bootstrap/jQuery scripts and duplicated stock assets.</w:t>
      </w:r>
    </w:p>
    <w:p>
      <w:pPr>
        <w:pStyle w:val="ListBullet"/>
        <w:spacing w:after="50" w:line="252" w:lineRule="auto"/>
      </w:pPr>
      <w:r>
        <w:rPr>
          <w:rFonts w:ascii="Arial" w:hAnsi="Arial" w:eastAsia="Arial"/>
          <w:b w:val="0"/>
          <w:i w:val="0"/>
          <w:color w:val="1F2937"/>
        </w:rPr>
        <w:t>Fix Open Graph/Twitter image placeholders and add canonical URL.</w:t>
      </w:r>
    </w:p>
    <w:p>
      <w:pPr>
        <w:pStyle w:val="ListBullet"/>
        <w:spacing w:after="50" w:line="252" w:lineRule="auto"/>
      </w:pPr>
      <w:r>
        <w:rPr>
          <w:rFonts w:ascii="Arial" w:hAnsi="Arial" w:eastAsia="Arial"/>
          <w:b w:val="0"/>
          <w:i w:val="0"/>
          <w:color w:val="1F2937"/>
        </w:rPr>
        <w:t>Remove hard-coded duplicate project cards; source them from the canonical content/project API.</w:t>
      </w:r>
    </w:p>
    <w:p>
      <w:pPr>
        <w:pStyle w:val="ListBullet"/>
        <w:spacing w:after="50" w:line="252" w:lineRule="auto"/>
      </w:pPr>
      <w:r>
        <w:rPr>
          <w:rFonts w:ascii="Arial" w:hAnsi="Arial" w:eastAsia="Arial"/>
          <w:b w:val="0"/>
          <w:i w:val="0"/>
          <w:color w:val="1F2937"/>
        </w:rPr>
        <w:t>Fix the 1989/1997 history inconsistency after club confirmation.</w:t>
      </w:r>
    </w:p>
    <w:p>
      <w:pPr>
        <w:pStyle w:val="Heading1"/>
        <w:spacing w:before="160" w:after="100"/>
      </w:pPr>
      <w:r>
        <w:rPr>
          <w:rFonts w:ascii="Arial" w:hAnsi="Arial" w:eastAsia="Arial"/>
        </w:rPr>
        <w:t>8. RY 2026-27 Leadership &amp; Content Requirements</w:t>
      </w:r>
    </w:p>
    <w:p>
      <w:pPr>
        <w:spacing w:after="100" w:before="0" w:line="259" w:lineRule="auto"/>
      </w:pPr>
      <w:r>
        <w:rPr>
          <w:rFonts w:ascii="Arial" w:hAnsi="Arial" w:eastAsia="Arial"/>
          <w:b w:val="0"/>
          <w:i w:val="0"/>
          <w:color w:val="1F2937"/>
        </w:rPr>
        <w:t>Source of truth for this PRD: “Board Members Photos” presentation supplied for Rotary Bangalore JP Nagar 2026-27. The role labels below preserve the supplied content as closely as possible. Items marked for editorial confirmation should be normalized only after the club approves the wording.</w:t>
      </w:r>
    </w:p>
    <w:tbl>
      <w:tblPr>
        <w:tblW w:type="auto" w:w="0"/>
        <w:jc w:val="center"/>
        <w:tblLayout w:type="fixed"/>
        <w:tblLook w:firstColumn="1" w:firstRow="1" w:lastColumn="0" w:lastRow="0" w:noHBand="0" w:noVBand="1" w:val="04A0"/>
        <w:tblBorders>
          <w:top w:val="single" w:sz="3" w:color="DEE4EC"/>
          <w:left w:val="single" w:sz="3" w:color="DEE4EC"/>
          <w:bottom w:val="single" w:sz="3" w:color="DEE4EC"/>
          <w:right w:val="single" w:sz="3" w:color="DEE4EC"/>
          <w:insideH w:val="single" w:sz="3" w:color="DEE4EC"/>
          <w:insideV w:val="single" w:sz="3" w:color="DEE4EC"/>
        </w:tblBorders>
      </w:tblPr>
      <w:tblGrid>
        <w:gridCol w:w="2268"/>
        <w:gridCol w:w="4252"/>
        <w:gridCol w:w="3005"/>
      </w:tblGrid>
      <w:tr>
        <w:trPr>
          <w:tblHeader w:val="true"/>
          <w:cantSplit/>
        </w:trPr>
        <w:tc>
          <w:tcPr>
            <w:tcW w:type="dxa" w:w="3307"/>
            <w:shd w:fill="17458F"/>
            <w:tcMar>
              <w:top w:w="75" w:type="dxa"/>
              <w:start w:w="90" w:type="dxa"/>
              <w:bottom w:w="75" w:type="dxa"/>
              <w:end w:w="90" w:type="dxa"/>
            </w:tcMar>
            <w:vAlign w:val="center"/>
          </w:tcPr>
          <w:p>
            <w:r>
              <w:rPr>
                <w:rFonts w:ascii="Arial" w:hAnsi="Arial" w:eastAsia="Arial"/>
                <w:b/>
                <w:i w:val="0"/>
                <w:color w:val="FFFFFF"/>
                <w:sz w:val="15"/>
              </w:rPr>
              <w:t>Group</w:t>
            </w:r>
          </w:p>
        </w:tc>
        <w:tc>
          <w:tcPr>
            <w:tcW w:type="dxa" w:w="3307"/>
            <w:shd w:fill="17458F"/>
            <w:tcMar>
              <w:top w:w="75" w:type="dxa"/>
              <w:start w:w="90" w:type="dxa"/>
              <w:bottom w:w="75" w:type="dxa"/>
              <w:end w:w="90" w:type="dxa"/>
            </w:tcMar>
            <w:vAlign w:val="center"/>
          </w:tcPr>
          <w:p>
            <w:r>
              <w:rPr>
                <w:rFonts w:ascii="Arial" w:hAnsi="Arial" w:eastAsia="Arial"/>
                <w:b/>
                <w:i w:val="0"/>
                <w:color w:val="FFFFFF"/>
                <w:sz w:val="15"/>
              </w:rPr>
              <w:t>Role</w:t>
            </w:r>
          </w:p>
        </w:tc>
        <w:tc>
          <w:tcPr>
            <w:tcW w:type="dxa" w:w="3307"/>
            <w:shd w:fill="17458F"/>
            <w:tcMar>
              <w:top w:w="75" w:type="dxa"/>
              <w:start w:w="90" w:type="dxa"/>
              <w:bottom w:w="75" w:type="dxa"/>
              <w:end w:w="90" w:type="dxa"/>
            </w:tcMar>
            <w:vAlign w:val="center"/>
          </w:tcPr>
          <w:p>
            <w:r>
              <w:rPr>
                <w:rFonts w:ascii="Arial" w:hAnsi="Arial" w:eastAsia="Arial"/>
                <w:b/>
                <w:i w:val="0"/>
                <w:color w:val="FFFFFF"/>
                <w:sz w:val="15"/>
              </w:rPr>
              <w:t>Member</w:t>
            </w:r>
          </w:p>
        </w:tc>
      </w:tr>
      <w:tr>
        <w:trPr>
          <w:cantSplit/>
        </w:trPr>
        <w:tc>
          <w:tcPr>
            <w:tcW w:type="dxa" w:w="2268"/>
            <w:shd w:fill="F5F7FA"/>
            <w:tcMar>
              <w:top w:w="60" w:type="dxa"/>
              <w:start w:w="80" w:type="dxa"/>
              <w:bottom w:w="60" w:type="dxa"/>
              <w:end w:w="80" w:type="dxa"/>
            </w:tcMar>
            <w:vAlign w:val="center"/>
          </w:tcPr>
          <w:p>
            <w:r>
              <w:rPr>
                <w:rFonts w:ascii="Arial" w:hAnsi="Arial" w:eastAsia="Arial"/>
                <w:b w:val="0"/>
                <w:i w:val="0"/>
                <w:color w:val="5F6B7A"/>
                <w:sz w:val="14"/>
              </w:rPr>
              <w:t>Core Office Bearers</w:t>
            </w:r>
          </w:p>
        </w:tc>
        <w:tc>
          <w:tcPr>
            <w:tcW w:type="dxa" w:w="4252"/>
            <w:shd w:fill="F5F7FA"/>
            <w:tcMar>
              <w:top w:w="60" w:type="dxa"/>
              <w:start w:w="80" w:type="dxa"/>
              <w:bottom w:w="60" w:type="dxa"/>
              <w:end w:w="80" w:type="dxa"/>
            </w:tcMar>
            <w:vAlign w:val="center"/>
          </w:tcPr>
          <w:p>
            <w:r>
              <w:rPr>
                <w:rFonts w:ascii="Arial" w:hAnsi="Arial" w:eastAsia="Arial"/>
                <w:b/>
                <w:i w:val="0"/>
                <w:color w:val="1F2937"/>
                <w:sz w:val="15"/>
              </w:rPr>
              <w:t>President</w:t>
            </w:r>
          </w:p>
        </w:tc>
        <w:tc>
          <w:tcPr>
            <w:tcW w:type="dxa" w:w="3005"/>
            <w:shd w:fill="F5F7FA"/>
            <w:tcMar>
              <w:top w:w="60" w:type="dxa"/>
              <w:start w:w="80" w:type="dxa"/>
              <w:bottom w:w="60" w:type="dxa"/>
              <w:end w:w="80" w:type="dxa"/>
            </w:tcMar>
            <w:vAlign w:val="center"/>
          </w:tcPr>
          <w:p>
            <w:r>
              <w:rPr>
                <w:rFonts w:ascii="Arial" w:hAnsi="Arial" w:eastAsia="Arial"/>
                <w:b w:val="0"/>
                <w:i w:val="0"/>
                <w:color w:val="1F2937"/>
                <w:sz w:val="15"/>
              </w:rPr>
              <w:t>Rtn. G M Ravi</w:t>
            </w:r>
          </w:p>
        </w:tc>
      </w:tr>
      <w:tr>
        <w:trPr>
          <w:cantSplit/>
        </w:trPr>
        <w:tc>
          <w:tcPr>
            <w:tcW w:type="dxa" w:w="2268"/>
            <w:tcMar>
              <w:top w:w="60" w:type="dxa"/>
              <w:start w:w="80" w:type="dxa"/>
              <w:bottom w:w="60" w:type="dxa"/>
              <w:end w:w="80" w:type="dxa"/>
            </w:tcMar>
            <w:vAlign w:val="center"/>
          </w:tcPr>
          <w:p>
            <w:r>
              <w:rPr>
                <w:rFonts w:ascii="Arial" w:hAnsi="Arial" w:eastAsia="Arial"/>
                <w:b w:val="0"/>
                <w:i w:val="0"/>
                <w:color w:val="5F6B7A"/>
                <w:sz w:val="14"/>
              </w:rPr>
              <w:t>Core Office Bearers</w:t>
            </w:r>
          </w:p>
        </w:tc>
        <w:tc>
          <w:tcPr>
            <w:tcW w:type="dxa" w:w="4252"/>
            <w:tcMar>
              <w:top w:w="60" w:type="dxa"/>
              <w:start w:w="80" w:type="dxa"/>
              <w:bottom w:w="60" w:type="dxa"/>
              <w:end w:w="80" w:type="dxa"/>
            </w:tcMar>
            <w:vAlign w:val="center"/>
          </w:tcPr>
          <w:p>
            <w:r>
              <w:rPr>
                <w:rFonts w:ascii="Arial" w:hAnsi="Arial" w:eastAsia="Arial"/>
                <w:b/>
                <w:i w:val="0"/>
                <w:color w:val="1F2937"/>
                <w:sz w:val="15"/>
              </w:rPr>
              <w:t>IPP</w:t>
            </w:r>
          </w:p>
        </w:tc>
        <w:tc>
          <w:tcPr>
            <w:tcW w:type="dxa" w:w="3005"/>
            <w:tcMar>
              <w:top w:w="60" w:type="dxa"/>
              <w:start w:w="80" w:type="dxa"/>
              <w:bottom w:w="60" w:type="dxa"/>
              <w:end w:w="80" w:type="dxa"/>
            </w:tcMar>
            <w:vAlign w:val="center"/>
          </w:tcPr>
          <w:p>
            <w:r>
              <w:rPr>
                <w:rFonts w:ascii="Arial" w:hAnsi="Arial" w:eastAsia="Arial"/>
                <w:b w:val="0"/>
                <w:i w:val="0"/>
                <w:color w:val="1F2937"/>
                <w:sz w:val="15"/>
              </w:rPr>
              <w:t>Rtn. Rajesh Kumar K</w:t>
            </w:r>
          </w:p>
        </w:tc>
      </w:tr>
      <w:tr>
        <w:trPr>
          <w:cantSplit/>
        </w:trPr>
        <w:tc>
          <w:tcPr>
            <w:tcW w:type="dxa" w:w="2268"/>
            <w:shd w:fill="F5F7FA"/>
            <w:tcMar>
              <w:top w:w="60" w:type="dxa"/>
              <w:start w:w="80" w:type="dxa"/>
              <w:bottom w:w="60" w:type="dxa"/>
              <w:end w:w="80" w:type="dxa"/>
            </w:tcMar>
            <w:vAlign w:val="center"/>
          </w:tcPr>
          <w:p>
            <w:r>
              <w:rPr>
                <w:rFonts w:ascii="Arial" w:hAnsi="Arial" w:eastAsia="Arial"/>
                <w:b w:val="0"/>
                <w:i w:val="0"/>
                <w:color w:val="5F6B7A"/>
                <w:sz w:val="14"/>
              </w:rPr>
              <w:t>Core Office Bearers</w:t>
            </w:r>
          </w:p>
        </w:tc>
        <w:tc>
          <w:tcPr>
            <w:tcW w:type="dxa" w:w="4252"/>
            <w:shd w:fill="F5F7FA"/>
            <w:tcMar>
              <w:top w:w="60" w:type="dxa"/>
              <w:start w:w="80" w:type="dxa"/>
              <w:bottom w:w="60" w:type="dxa"/>
              <w:end w:w="80" w:type="dxa"/>
            </w:tcMar>
            <w:vAlign w:val="center"/>
          </w:tcPr>
          <w:p>
            <w:r>
              <w:rPr>
                <w:rFonts w:ascii="Arial" w:hAnsi="Arial" w:eastAsia="Arial"/>
                <w:b/>
                <w:i w:val="0"/>
                <w:color w:val="1F2937"/>
                <w:sz w:val="15"/>
              </w:rPr>
              <w:t>President Elect &amp; Director Club Service</w:t>
            </w:r>
          </w:p>
        </w:tc>
        <w:tc>
          <w:tcPr>
            <w:tcW w:type="dxa" w:w="3005"/>
            <w:shd w:fill="F5F7FA"/>
            <w:tcMar>
              <w:top w:w="60" w:type="dxa"/>
              <w:start w:w="80" w:type="dxa"/>
              <w:bottom w:w="60" w:type="dxa"/>
              <w:end w:w="80" w:type="dxa"/>
            </w:tcMar>
            <w:vAlign w:val="center"/>
          </w:tcPr>
          <w:p>
            <w:r>
              <w:rPr>
                <w:rFonts w:ascii="Arial" w:hAnsi="Arial" w:eastAsia="Arial"/>
                <w:b w:val="0"/>
                <w:i w:val="0"/>
                <w:color w:val="1F2937"/>
                <w:sz w:val="15"/>
              </w:rPr>
              <w:t>Rtn. Srinivasan K</w:t>
            </w:r>
          </w:p>
        </w:tc>
      </w:tr>
      <w:tr>
        <w:trPr>
          <w:cantSplit/>
        </w:trPr>
        <w:tc>
          <w:tcPr>
            <w:tcW w:type="dxa" w:w="2268"/>
            <w:tcMar>
              <w:top w:w="60" w:type="dxa"/>
              <w:start w:w="80" w:type="dxa"/>
              <w:bottom w:w="60" w:type="dxa"/>
              <w:end w:w="80" w:type="dxa"/>
            </w:tcMar>
            <w:vAlign w:val="center"/>
          </w:tcPr>
          <w:p>
            <w:r>
              <w:rPr>
                <w:rFonts w:ascii="Arial" w:hAnsi="Arial" w:eastAsia="Arial"/>
                <w:b w:val="0"/>
                <w:i w:val="0"/>
                <w:color w:val="5F6B7A"/>
                <w:sz w:val="14"/>
              </w:rPr>
              <w:t>Core Office Bearers</w:t>
            </w:r>
          </w:p>
        </w:tc>
        <w:tc>
          <w:tcPr>
            <w:tcW w:type="dxa" w:w="4252"/>
            <w:tcMar>
              <w:top w:w="60" w:type="dxa"/>
              <w:start w:w="80" w:type="dxa"/>
              <w:bottom w:w="60" w:type="dxa"/>
              <w:end w:w="80" w:type="dxa"/>
            </w:tcMar>
            <w:vAlign w:val="center"/>
          </w:tcPr>
          <w:p>
            <w:r>
              <w:rPr>
                <w:rFonts w:ascii="Arial" w:hAnsi="Arial" w:eastAsia="Arial"/>
                <w:b/>
                <w:i w:val="0"/>
                <w:color w:val="1F2937"/>
                <w:sz w:val="15"/>
              </w:rPr>
              <w:t>Vice President</w:t>
            </w:r>
          </w:p>
        </w:tc>
        <w:tc>
          <w:tcPr>
            <w:tcW w:type="dxa" w:w="3005"/>
            <w:tcMar>
              <w:top w:w="60" w:type="dxa"/>
              <w:start w:w="80" w:type="dxa"/>
              <w:bottom w:w="60" w:type="dxa"/>
              <w:end w:w="80" w:type="dxa"/>
            </w:tcMar>
            <w:vAlign w:val="center"/>
          </w:tcPr>
          <w:p>
            <w:r>
              <w:rPr>
                <w:rFonts w:ascii="Arial" w:hAnsi="Arial" w:eastAsia="Arial"/>
                <w:b w:val="0"/>
                <w:i w:val="0"/>
                <w:color w:val="1F2937"/>
                <w:sz w:val="15"/>
              </w:rPr>
              <w:t>Rtn. Ramachandraiah R</w:t>
            </w:r>
          </w:p>
        </w:tc>
      </w:tr>
      <w:tr>
        <w:trPr>
          <w:cantSplit/>
        </w:trPr>
        <w:tc>
          <w:tcPr>
            <w:tcW w:type="dxa" w:w="2268"/>
            <w:shd w:fill="F5F7FA"/>
            <w:tcMar>
              <w:top w:w="60" w:type="dxa"/>
              <w:start w:w="80" w:type="dxa"/>
              <w:bottom w:w="60" w:type="dxa"/>
              <w:end w:w="80" w:type="dxa"/>
            </w:tcMar>
            <w:vAlign w:val="center"/>
          </w:tcPr>
          <w:p>
            <w:r>
              <w:rPr>
                <w:rFonts w:ascii="Arial" w:hAnsi="Arial" w:eastAsia="Arial"/>
                <w:b w:val="0"/>
                <w:i w:val="0"/>
                <w:color w:val="5F6B7A"/>
                <w:sz w:val="14"/>
              </w:rPr>
              <w:t>Core Office Bearers</w:t>
            </w:r>
          </w:p>
        </w:tc>
        <w:tc>
          <w:tcPr>
            <w:tcW w:type="dxa" w:w="4252"/>
            <w:shd w:fill="F5F7FA"/>
            <w:tcMar>
              <w:top w:w="60" w:type="dxa"/>
              <w:start w:w="80" w:type="dxa"/>
              <w:bottom w:w="60" w:type="dxa"/>
              <w:end w:w="80" w:type="dxa"/>
            </w:tcMar>
            <w:vAlign w:val="center"/>
          </w:tcPr>
          <w:p>
            <w:r>
              <w:rPr>
                <w:rFonts w:ascii="Arial" w:hAnsi="Arial" w:eastAsia="Arial"/>
                <w:b/>
                <w:i w:val="0"/>
                <w:color w:val="1F2937"/>
                <w:sz w:val="15"/>
              </w:rPr>
              <w:t>Club Secretary</w:t>
            </w:r>
          </w:p>
        </w:tc>
        <w:tc>
          <w:tcPr>
            <w:tcW w:type="dxa" w:w="3005"/>
            <w:shd w:fill="F5F7FA"/>
            <w:tcMar>
              <w:top w:w="60" w:type="dxa"/>
              <w:start w:w="80" w:type="dxa"/>
              <w:bottom w:w="60" w:type="dxa"/>
              <w:end w:w="80" w:type="dxa"/>
            </w:tcMar>
            <w:vAlign w:val="center"/>
          </w:tcPr>
          <w:p>
            <w:r>
              <w:rPr>
                <w:rFonts w:ascii="Arial" w:hAnsi="Arial" w:eastAsia="Arial"/>
                <w:b w:val="0"/>
                <w:i w:val="0"/>
                <w:color w:val="1F2937"/>
                <w:sz w:val="15"/>
              </w:rPr>
              <w:t>Rtn. Veerabasanagouda</w:t>
            </w:r>
          </w:p>
        </w:tc>
      </w:tr>
      <w:tr>
        <w:trPr>
          <w:cantSplit/>
        </w:trPr>
        <w:tc>
          <w:tcPr>
            <w:tcW w:type="dxa" w:w="2268"/>
            <w:tcMar>
              <w:top w:w="60" w:type="dxa"/>
              <w:start w:w="80" w:type="dxa"/>
              <w:bottom w:w="60" w:type="dxa"/>
              <w:end w:w="80" w:type="dxa"/>
            </w:tcMar>
            <w:vAlign w:val="center"/>
          </w:tcPr>
          <w:p>
            <w:r>
              <w:rPr>
                <w:rFonts w:ascii="Arial" w:hAnsi="Arial" w:eastAsia="Arial"/>
                <w:b w:val="0"/>
                <w:i w:val="0"/>
                <w:color w:val="5F6B7A"/>
                <w:sz w:val="14"/>
              </w:rPr>
              <w:t>Core Office Bearers</w:t>
            </w:r>
          </w:p>
        </w:tc>
        <w:tc>
          <w:tcPr>
            <w:tcW w:type="dxa" w:w="4252"/>
            <w:tcMar>
              <w:top w:w="60" w:type="dxa"/>
              <w:start w:w="80" w:type="dxa"/>
              <w:bottom w:w="60" w:type="dxa"/>
              <w:end w:w="80" w:type="dxa"/>
            </w:tcMar>
            <w:vAlign w:val="center"/>
          </w:tcPr>
          <w:p>
            <w:r>
              <w:rPr>
                <w:rFonts w:ascii="Arial" w:hAnsi="Arial" w:eastAsia="Arial"/>
                <w:b/>
                <w:i w:val="0"/>
                <w:color w:val="1F2937"/>
                <w:sz w:val="15"/>
              </w:rPr>
              <w:t>Joint Secretary</w:t>
            </w:r>
          </w:p>
        </w:tc>
        <w:tc>
          <w:tcPr>
            <w:tcW w:type="dxa" w:w="3005"/>
            <w:tcMar>
              <w:top w:w="60" w:type="dxa"/>
              <w:start w:w="80" w:type="dxa"/>
              <w:bottom w:w="60" w:type="dxa"/>
              <w:end w:w="80" w:type="dxa"/>
            </w:tcMar>
            <w:vAlign w:val="center"/>
          </w:tcPr>
          <w:p>
            <w:r>
              <w:rPr>
                <w:rFonts w:ascii="Arial" w:hAnsi="Arial" w:eastAsia="Arial"/>
                <w:b w:val="0"/>
                <w:i w:val="0"/>
                <w:color w:val="1F2937"/>
                <w:sz w:val="15"/>
              </w:rPr>
              <w:t>Rtn. Gajendra K</w:t>
            </w:r>
          </w:p>
        </w:tc>
      </w:tr>
      <w:tr>
        <w:trPr>
          <w:cantSplit/>
        </w:trPr>
        <w:tc>
          <w:tcPr>
            <w:tcW w:type="dxa" w:w="2268"/>
            <w:shd w:fill="F5F7FA"/>
            <w:tcMar>
              <w:top w:w="60" w:type="dxa"/>
              <w:start w:w="80" w:type="dxa"/>
              <w:bottom w:w="60" w:type="dxa"/>
              <w:end w:w="80" w:type="dxa"/>
            </w:tcMar>
            <w:vAlign w:val="center"/>
          </w:tcPr>
          <w:p>
            <w:r>
              <w:rPr>
                <w:rFonts w:ascii="Arial" w:hAnsi="Arial" w:eastAsia="Arial"/>
                <w:b w:val="0"/>
                <w:i w:val="0"/>
                <w:color w:val="5F6B7A"/>
                <w:sz w:val="14"/>
              </w:rPr>
              <w:t>Core Office Bearers</w:t>
            </w:r>
          </w:p>
        </w:tc>
        <w:tc>
          <w:tcPr>
            <w:tcW w:type="dxa" w:w="4252"/>
            <w:shd w:fill="F5F7FA"/>
            <w:tcMar>
              <w:top w:w="60" w:type="dxa"/>
              <w:start w:w="80" w:type="dxa"/>
              <w:bottom w:w="60" w:type="dxa"/>
              <w:end w:w="80" w:type="dxa"/>
            </w:tcMar>
            <w:vAlign w:val="center"/>
          </w:tcPr>
          <w:p>
            <w:r>
              <w:rPr>
                <w:rFonts w:ascii="Arial" w:hAnsi="Arial" w:eastAsia="Arial"/>
                <w:b/>
                <w:i w:val="0"/>
                <w:color w:val="1F2937"/>
                <w:sz w:val="15"/>
              </w:rPr>
              <w:t>Treasurer</w:t>
            </w:r>
          </w:p>
        </w:tc>
        <w:tc>
          <w:tcPr>
            <w:tcW w:type="dxa" w:w="3005"/>
            <w:shd w:fill="F5F7FA"/>
            <w:tcMar>
              <w:top w:w="60" w:type="dxa"/>
              <w:start w:w="80" w:type="dxa"/>
              <w:bottom w:w="60" w:type="dxa"/>
              <w:end w:w="80" w:type="dxa"/>
            </w:tcMar>
            <w:vAlign w:val="center"/>
          </w:tcPr>
          <w:p>
            <w:r>
              <w:rPr>
                <w:rFonts w:ascii="Arial" w:hAnsi="Arial" w:eastAsia="Arial"/>
                <w:b w:val="0"/>
                <w:i w:val="0"/>
                <w:color w:val="1F2937"/>
                <w:sz w:val="15"/>
              </w:rPr>
              <w:t>Rtn. Rajesh K</w:t>
            </w:r>
          </w:p>
        </w:tc>
      </w:tr>
      <w:tr>
        <w:trPr>
          <w:cantSplit/>
        </w:trPr>
        <w:tc>
          <w:tcPr>
            <w:tcW w:type="dxa" w:w="2268"/>
            <w:tcMar>
              <w:top w:w="60" w:type="dxa"/>
              <w:start w:w="80" w:type="dxa"/>
              <w:bottom w:w="60" w:type="dxa"/>
              <w:end w:w="80" w:type="dxa"/>
            </w:tcMar>
            <w:vAlign w:val="center"/>
          </w:tcPr>
          <w:p>
            <w:r>
              <w:rPr>
                <w:rFonts w:ascii="Arial" w:hAnsi="Arial" w:eastAsia="Arial"/>
                <w:b w:val="0"/>
                <w:i w:val="0"/>
                <w:color w:val="5F6B7A"/>
                <w:sz w:val="14"/>
              </w:rPr>
              <w:t>Core Office Bearers</w:t>
            </w:r>
          </w:p>
        </w:tc>
        <w:tc>
          <w:tcPr>
            <w:tcW w:type="dxa" w:w="4252"/>
            <w:tcMar>
              <w:top w:w="60" w:type="dxa"/>
              <w:start w:w="80" w:type="dxa"/>
              <w:bottom w:w="60" w:type="dxa"/>
              <w:end w:w="80" w:type="dxa"/>
            </w:tcMar>
            <w:vAlign w:val="center"/>
          </w:tcPr>
          <w:p>
            <w:r>
              <w:rPr>
                <w:rFonts w:ascii="Arial" w:hAnsi="Arial" w:eastAsia="Arial"/>
                <w:b/>
                <w:i w:val="0"/>
                <w:color w:val="1F2937"/>
                <w:sz w:val="15"/>
              </w:rPr>
              <w:t>Sergeant at Arms</w:t>
            </w:r>
          </w:p>
        </w:tc>
        <w:tc>
          <w:tcPr>
            <w:tcW w:type="dxa" w:w="3005"/>
            <w:tcMar>
              <w:top w:w="60" w:type="dxa"/>
              <w:start w:w="80" w:type="dxa"/>
              <w:bottom w:w="60" w:type="dxa"/>
              <w:end w:w="80" w:type="dxa"/>
            </w:tcMar>
            <w:vAlign w:val="center"/>
          </w:tcPr>
          <w:p>
            <w:r>
              <w:rPr>
                <w:rFonts w:ascii="Arial" w:hAnsi="Arial" w:eastAsia="Arial"/>
                <w:b w:val="0"/>
                <w:i w:val="0"/>
                <w:color w:val="1F2937"/>
                <w:sz w:val="15"/>
              </w:rPr>
              <w:t>Rtn. Allama Prabhu</w:t>
            </w:r>
          </w:p>
        </w:tc>
      </w:tr>
      <w:tr>
        <w:trPr>
          <w:cantSplit/>
        </w:trPr>
        <w:tc>
          <w:tcPr>
            <w:tcW w:type="dxa" w:w="2268"/>
            <w:shd w:fill="F5F7FA"/>
            <w:tcMar>
              <w:top w:w="60" w:type="dxa"/>
              <w:start w:w="80" w:type="dxa"/>
              <w:bottom w:w="60" w:type="dxa"/>
              <w:end w:w="80" w:type="dxa"/>
            </w:tcMar>
            <w:vAlign w:val="center"/>
          </w:tcPr>
          <w:p>
            <w:r>
              <w:rPr>
                <w:rFonts w:ascii="Arial" w:hAnsi="Arial" w:eastAsia="Arial"/>
                <w:b w:val="0"/>
                <w:i w:val="0"/>
                <w:color w:val="5F6B7A"/>
                <w:sz w:val="14"/>
              </w:rPr>
              <w:t>Club Leadership</w:t>
            </w:r>
          </w:p>
        </w:tc>
        <w:tc>
          <w:tcPr>
            <w:tcW w:type="dxa" w:w="4252"/>
            <w:shd w:fill="F5F7FA"/>
            <w:tcMar>
              <w:top w:w="60" w:type="dxa"/>
              <w:start w:w="80" w:type="dxa"/>
              <w:bottom w:w="60" w:type="dxa"/>
              <w:end w:w="80" w:type="dxa"/>
            </w:tcMar>
            <w:vAlign w:val="center"/>
          </w:tcPr>
          <w:p>
            <w:r>
              <w:rPr>
                <w:rFonts w:ascii="Arial" w:hAnsi="Arial" w:eastAsia="Arial"/>
                <w:b/>
                <w:i w:val="0"/>
                <w:color w:val="1F2937"/>
                <w:sz w:val="15"/>
              </w:rPr>
              <w:t>Club Trainer</w:t>
            </w:r>
          </w:p>
        </w:tc>
        <w:tc>
          <w:tcPr>
            <w:tcW w:type="dxa" w:w="3005"/>
            <w:shd w:fill="F5F7FA"/>
            <w:tcMar>
              <w:top w:w="60" w:type="dxa"/>
              <w:start w:w="80" w:type="dxa"/>
              <w:bottom w:w="60" w:type="dxa"/>
              <w:end w:w="80" w:type="dxa"/>
            </w:tcMar>
            <w:vAlign w:val="center"/>
          </w:tcPr>
          <w:p>
            <w:r>
              <w:rPr>
                <w:rFonts w:ascii="Arial" w:hAnsi="Arial" w:eastAsia="Arial"/>
                <w:b w:val="0"/>
                <w:i w:val="0"/>
                <w:color w:val="1F2937"/>
                <w:sz w:val="15"/>
              </w:rPr>
              <w:t>PP Rtn. Amar Chetan Y S</w:t>
            </w:r>
          </w:p>
        </w:tc>
      </w:tr>
      <w:tr>
        <w:trPr>
          <w:cantSplit/>
        </w:trPr>
        <w:tc>
          <w:tcPr>
            <w:tcW w:type="dxa" w:w="2268"/>
            <w:tcMar>
              <w:top w:w="60" w:type="dxa"/>
              <w:start w:w="80" w:type="dxa"/>
              <w:bottom w:w="60" w:type="dxa"/>
              <w:end w:w="80" w:type="dxa"/>
            </w:tcMar>
            <w:vAlign w:val="center"/>
          </w:tcPr>
          <w:p>
            <w:r>
              <w:rPr>
                <w:rFonts w:ascii="Arial" w:hAnsi="Arial" w:eastAsia="Arial"/>
                <w:b w:val="0"/>
                <w:i w:val="0"/>
                <w:color w:val="5F6B7A"/>
                <w:sz w:val="14"/>
              </w:rPr>
              <w:t>Club Leadership</w:t>
            </w:r>
          </w:p>
        </w:tc>
        <w:tc>
          <w:tcPr>
            <w:tcW w:type="dxa" w:w="4252"/>
            <w:tcMar>
              <w:top w:w="60" w:type="dxa"/>
              <w:start w:w="80" w:type="dxa"/>
              <w:bottom w:w="60" w:type="dxa"/>
              <w:end w:w="80" w:type="dxa"/>
            </w:tcMar>
            <w:vAlign w:val="center"/>
          </w:tcPr>
          <w:p>
            <w:r>
              <w:rPr>
                <w:rFonts w:ascii="Arial" w:hAnsi="Arial" w:eastAsia="Arial"/>
                <w:b/>
                <w:i w:val="0"/>
                <w:color w:val="1F2937"/>
                <w:sz w:val="15"/>
              </w:rPr>
              <w:t>Club Mentor</w:t>
            </w:r>
          </w:p>
        </w:tc>
        <w:tc>
          <w:tcPr>
            <w:tcW w:type="dxa" w:w="3005"/>
            <w:tcMar>
              <w:top w:w="60" w:type="dxa"/>
              <w:start w:w="80" w:type="dxa"/>
              <w:bottom w:w="60" w:type="dxa"/>
              <w:end w:w="80" w:type="dxa"/>
            </w:tcMar>
            <w:vAlign w:val="center"/>
          </w:tcPr>
          <w:p>
            <w:r>
              <w:rPr>
                <w:rFonts w:ascii="Arial" w:hAnsi="Arial" w:eastAsia="Arial"/>
                <w:b w:val="0"/>
                <w:i w:val="0"/>
                <w:color w:val="1F2937"/>
                <w:sz w:val="15"/>
              </w:rPr>
              <w:t>PP Rtn. Umesh S Chikmath</w:t>
            </w:r>
          </w:p>
        </w:tc>
      </w:tr>
      <w:tr>
        <w:trPr>
          <w:cantSplit/>
        </w:trPr>
        <w:tc>
          <w:tcPr>
            <w:tcW w:type="dxa" w:w="2268"/>
            <w:shd w:fill="F5F7FA"/>
            <w:tcMar>
              <w:top w:w="60" w:type="dxa"/>
              <w:start w:w="80" w:type="dxa"/>
              <w:bottom w:w="60" w:type="dxa"/>
              <w:end w:w="80" w:type="dxa"/>
            </w:tcMar>
            <w:vAlign w:val="center"/>
          </w:tcPr>
          <w:p>
            <w:r>
              <w:rPr>
                <w:rFonts w:ascii="Arial" w:hAnsi="Arial" w:eastAsia="Arial"/>
                <w:b w:val="0"/>
                <w:i w:val="0"/>
                <w:color w:val="5F6B7A"/>
                <w:sz w:val="14"/>
              </w:rPr>
              <w:t>Service Directors &amp; Chairs</w:t>
            </w:r>
          </w:p>
        </w:tc>
        <w:tc>
          <w:tcPr>
            <w:tcW w:type="dxa" w:w="4252"/>
            <w:shd w:fill="F5F7FA"/>
            <w:tcMar>
              <w:top w:w="60" w:type="dxa"/>
              <w:start w:w="80" w:type="dxa"/>
              <w:bottom w:w="60" w:type="dxa"/>
              <w:end w:w="80" w:type="dxa"/>
            </w:tcMar>
            <w:vAlign w:val="center"/>
          </w:tcPr>
          <w:p>
            <w:r>
              <w:rPr>
                <w:rFonts w:ascii="Arial" w:hAnsi="Arial" w:eastAsia="Arial"/>
                <w:b/>
                <w:i w:val="0"/>
                <w:color w:val="1F2937"/>
                <w:sz w:val="15"/>
              </w:rPr>
              <w:t>Director, Vocational Service</w:t>
            </w:r>
          </w:p>
        </w:tc>
        <w:tc>
          <w:tcPr>
            <w:tcW w:type="dxa" w:w="3005"/>
            <w:shd w:fill="F5F7FA"/>
            <w:tcMar>
              <w:top w:w="60" w:type="dxa"/>
              <w:start w:w="80" w:type="dxa"/>
              <w:bottom w:w="60" w:type="dxa"/>
              <w:end w:w="80" w:type="dxa"/>
            </w:tcMar>
            <w:vAlign w:val="center"/>
          </w:tcPr>
          <w:p>
            <w:r>
              <w:rPr>
                <w:rFonts w:ascii="Arial" w:hAnsi="Arial" w:eastAsia="Arial"/>
                <w:b w:val="0"/>
                <w:i w:val="0"/>
                <w:color w:val="1F2937"/>
                <w:sz w:val="15"/>
              </w:rPr>
              <w:t>Rtn. Srinivas Murthy</w:t>
            </w:r>
          </w:p>
        </w:tc>
      </w:tr>
      <w:tr>
        <w:trPr>
          <w:cantSplit/>
        </w:trPr>
        <w:tc>
          <w:tcPr>
            <w:tcW w:type="dxa" w:w="2268"/>
            <w:tcMar>
              <w:top w:w="60" w:type="dxa"/>
              <w:start w:w="80" w:type="dxa"/>
              <w:bottom w:w="60" w:type="dxa"/>
              <w:end w:w="80" w:type="dxa"/>
            </w:tcMar>
            <w:vAlign w:val="center"/>
          </w:tcPr>
          <w:p>
            <w:r>
              <w:rPr>
                <w:rFonts w:ascii="Arial" w:hAnsi="Arial" w:eastAsia="Arial"/>
                <w:b w:val="0"/>
                <w:i w:val="0"/>
                <w:color w:val="5F6B7A"/>
                <w:sz w:val="14"/>
              </w:rPr>
              <w:t>Service Directors &amp; Chairs</w:t>
            </w:r>
          </w:p>
        </w:tc>
        <w:tc>
          <w:tcPr>
            <w:tcW w:type="dxa" w:w="4252"/>
            <w:tcMar>
              <w:top w:w="60" w:type="dxa"/>
              <w:start w:w="80" w:type="dxa"/>
              <w:bottom w:w="60" w:type="dxa"/>
              <w:end w:w="80" w:type="dxa"/>
            </w:tcMar>
            <w:vAlign w:val="center"/>
          </w:tcPr>
          <w:p>
            <w:r>
              <w:rPr>
                <w:rFonts w:ascii="Arial" w:hAnsi="Arial" w:eastAsia="Arial"/>
                <w:b/>
                <w:i w:val="0"/>
                <w:color w:val="1F2937"/>
                <w:sz w:val="15"/>
              </w:rPr>
              <w:t>Co-Director, Vocational Service</w:t>
            </w:r>
          </w:p>
        </w:tc>
        <w:tc>
          <w:tcPr>
            <w:tcW w:type="dxa" w:w="3005"/>
            <w:tcMar>
              <w:top w:w="60" w:type="dxa"/>
              <w:start w:w="80" w:type="dxa"/>
              <w:bottom w:w="60" w:type="dxa"/>
              <w:end w:w="80" w:type="dxa"/>
            </w:tcMar>
            <w:vAlign w:val="center"/>
          </w:tcPr>
          <w:p>
            <w:r>
              <w:rPr>
                <w:rFonts w:ascii="Arial" w:hAnsi="Arial" w:eastAsia="Arial"/>
                <w:b w:val="0"/>
                <w:i w:val="0"/>
                <w:color w:val="1F2937"/>
                <w:sz w:val="15"/>
              </w:rPr>
              <w:t>Rtn. Prabha Rao</w:t>
            </w:r>
          </w:p>
        </w:tc>
      </w:tr>
      <w:tr>
        <w:trPr>
          <w:cantSplit/>
        </w:trPr>
        <w:tc>
          <w:tcPr>
            <w:tcW w:type="dxa" w:w="2268"/>
            <w:shd w:fill="F5F7FA"/>
            <w:tcMar>
              <w:top w:w="60" w:type="dxa"/>
              <w:start w:w="80" w:type="dxa"/>
              <w:bottom w:w="60" w:type="dxa"/>
              <w:end w:w="80" w:type="dxa"/>
            </w:tcMar>
            <w:vAlign w:val="center"/>
          </w:tcPr>
          <w:p>
            <w:r>
              <w:rPr>
                <w:rFonts w:ascii="Arial" w:hAnsi="Arial" w:eastAsia="Arial"/>
                <w:b w:val="0"/>
                <w:i w:val="0"/>
                <w:color w:val="5F6B7A"/>
                <w:sz w:val="14"/>
              </w:rPr>
              <w:t>Service Directors &amp; Chairs</w:t>
            </w:r>
          </w:p>
        </w:tc>
        <w:tc>
          <w:tcPr>
            <w:tcW w:type="dxa" w:w="4252"/>
            <w:shd w:fill="F5F7FA"/>
            <w:tcMar>
              <w:top w:w="60" w:type="dxa"/>
              <w:start w:w="80" w:type="dxa"/>
              <w:bottom w:w="60" w:type="dxa"/>
              <w:end w:w="80" w:type="dxa"/>
            </w:tcMar>
            <w:vAlign w:val="center"/>
          </w:tcPr>
          <w:p>
            <w:r>
              <w:rPr>
                <w:rFonts w:ascii="Arial" w:hAnsi="Arial" w:eastAsia="Arial"/>
                <w:b/>
                <w:i w:val="0"/>
                <w:color w:val="1F2937"/>
                <w:sz w:val="15"/>
              </w:rPr>
              <w:t>Director, Community Service</w:t>
            </w:r>
          </w:p>
        </w:tc>
        <w:tc>
          <w:tcPr>
            <w:tcW w:type="dxa" w:w="3005"/>
            <w:shd w:fill="F5F7FA"/>
            <w:tcMar>
              <w:top w:w="60" w:type="dxa"/>
              <w:start w:w="80" w:type="dxa"/>
              <w:bottom w:w="60" w:type="dxa"/>
              <w:end w:w="80" w:type="dxa"/>
            </w:tcMar>
            <w:vAlign w:val="center"/>
          </w:tcPr>
          <w:p>
            <w:r>
              <w:rPr>
                <w:rFonts w:ascii="Arial" w:hAnsi="Arial" w:eastAsia="Arial"/>
                <w:b w:val="0"/>
                <w:i w:val="0"/>
                <w:color w:val="1F2937"/>
                <w:sz w:val="15"/>
              </w:rPr>
              <w:t>Rtn. Niranjan Umapathy</w:t>
            </w:r>
          </w:p>
        </w:tc>
      </w:tr>
      <w:tr>
        <w:trPr>
          <w:cantSplit/>
        </w:trPr>
        <w:tc>
          <w:tcPr>
            <w:tcW w:type="dxa" w:w="2268"/>
            <w:tcMar>
              <w:top w:w="60" w:type="dxa"/>
              <w:start w:w="80" w:type="dxa"/>
              <w:bottom w:w="60" w:type="dxa"/>
              <w:end w:w="80" w:type="dxa"/>
            </w:tcMar>
            <w:vAlign w:val="center"/>
          </w:tcPr>
          <w:p>
            <w:r>
              <w:rPr>
                <w:rFonts w:ascii="Arial" w:hAnsi="Arial" w:eastAsia="Arial"/>
                <w:b w:val="0"/>
                <w:i w:val="0"/>
                <w:color w:val="5F6B7A"/>
                <w:sz w:val="14"/>
              </w:rPr>
              <w:t>Service Directors &amp; Chairs</w:t>
            </w:r>
          </w:p>
        </w:tc>
        <w:tc>
          <w:tcPr>
            <w:tcW w:type="dxa" w:w="4252"/>
            <w:tcMar>
              <w:top w:w="60" w:type="dxa"/>
              <w:start w:w="80" w:type="dxa"/>
              <w:bottom w:w="60" w:type="dxa"/>
              <w:end w:w="80" w:type="dxa"/>
            </w:tcMar>
            <w:vAlign w:val="center"/>
          </w:tcPr>
          <w:p>
            <w:r>
              <w:rPr>
                <w:rFonts w:ascii="Arial" w:hAnsi="Arial" w:eastAsia="Arial"/>
                <w:b/>
                <w:i w:val="0"/>
                <w:color w:val="1F2937"/>
                <w:sz w:val="15"/>
              </w:rPr>
              <w:t>Co-Director, Community Service*</w:t>
            </w:r>
          </w:p>
        </w:tc>
        <w:tc>
          <w:tcPr>
            <w:tcW w:type="dxa" w:w="3005"/>
            <w:tcMar>
              <w:top w:w="60" w:type="dxa"/>
              <w:start w:w="80" w:type="dxa"/>
              <w:bottom w:w="60" w:type="dxa"/>
              <w:end w:w="80" w:type="dxa"/>
            </w:tcMar>
            <w:vAlign w:val="center"/>
          </w:tcPr>
          <w:p>
            <w:r>
              <w:rPr>
                <w:rFonts w:ascii="Arial" w:hAnsi="Arial" w:eastAsia="Arial"/>
                <w:b w:val="0"/>
                <w:i w:val="0"/>
                <w:color w:val="1F2937"/>
                <w:sz w:val="15"/>
              </w:rPr>
              <w:t>Rtn. Jesintha</w:t>
            </w:r>
          </w:p>
        </w:tc>
      </w:tr>
      <w:tr>
        <w:trPr>
          <w:cantSplit/>
        </w:trPr>
        <w:tc>
          <w:tcPr>
            <w:tcW w:type="dxa" w:w="2268"/>
            <w:shd w:fill="F5F7FA"/>
            <w:tcMar>
              <w:top w:w="60" w:type="dxa"/>
              <w:start w:w="80" w:type="dxa"/>
              <w:bottom w:w="60" w:type="dxa"/>
              <w:end w:w="80" w:type="dxa"/>
            </w:tcMar>
            <w:vAlign w:val="center"/>
          </w:tcPr>
          <w:p>
            <w:r>
              <w:rPr>
                <w:rFonts w:ascii="Arial" w:hAnsi="Arial" w:eastAsia="Arial"/>
                <w:b w:val="0"/>
                <w:i w:val="0"/>
                <w:color w:val="5F6B7A"/>
                <w:sz w:val="14"/>
              </w:rPr>
              <w:t>Service Directors &amp; Chairs</w:t>
            </w:r>
          </w:p>
        </w:tc>
        <w:tc>
          <w:tcPr>
            <w:tcW w:type="dxa" w:w="4252"/>
            <w:shd w:fill="F5F7FA"/>
            <w:tcMar>
              <w:top w:w="60" w:type="dxa"/>
              <w:start w:w="80" w:type="dxa"/>
              <w:bottom w:w="60" w:type="dxa"/>
              <w:end w:w="80" w:type="dxa"/>
            </w:tcMar>
            <w:vAlign w:val="center"/>
          </w:tcPr>
          <w:p>
            <w:r>
              <w:rPr>
                <w:rFonts w:ascii="Arial" w:hAnsi="Arial" w:eastAsia="Arial"/>
                <w:b/>
                <w:i w:val="0"/>
                <w:color w:val="1F2937"/>
                <w:sz w:val="15"/>
              </w:rPr>
              <w:t>Director, International Service</w:t>
            </w:r>
          </w:p>
        </w:tc>
        <w:tc>
          <w:tcPr>
            <w:tcW w:type="dxa" w:w="3005"/>
            <w:shd w:fill="F5F7FA"/>
            <w:tcMar>
              <w:top w:w="60" w:type="dxa"/>
              <w:start w:w="80" w:type="dxa"/>
              <w:bottom w:w="60" w:type="dxa"/>
              <w:end w:w="80" w:type="dxa"/>
            </w:tcMar>
            <w:vAlign w:val="center"/>
          </w:tcPr>
          <w:p>
            <w:r>
              <w:rPr>
                <w:rFonts w:ascii="Arial" w:hAnsi="Arial" w:eastAsia="Arial"/>
                <w:b w:val="0"/>
                <w:i w:val="0"/>
                <w:color w:val="1F2937"/>
                <w:sz w:val="15"/>
              </w:rPr>
              <w:t>Rtn. Pitambari G</w:t>
            </w:r>
          </w:p>
        </w:tc>
      </w:tr>
      <w:tr>
        <w:trPr>
          <w:cantSplit/>
        </w:trPr>
        <w:tc>
          <w:tcPr>
            <w:tcW w:type="dxa" w:w="2268"/>
            <w:tcMar>
              <w:top w:w="60" w:type="dxa"/>
              <w:start w:w="80" w:type="dxa"/>
              <w:bottom w:w="60" w:type="dxa"/>
              <w:end w:w="80" w:type="dxa"/>
            </w:tcMar>
            <w:vAlign w:val="center"/>
          </w:tcPr>
          <w:p>
            <w:r>
              <w:rPr>
                <w:rFonts w:ascii="Arial" w:hAnsi="Arial" w:eastAsia="Arial"/>
                <w:b w:val="0"/>
                <w:i w:val="0"/>
                <w:color w:val="5F6B7A"/>
                <w:sz w:val="14"/>
              </w:rPr>
              <w:t>Service Directors &amp; Chairs</w:t>
            </w:r>
          </w:p>
        </w:tc>
        <w:tc>
          <w:tcPr>
            <w:tcW w:type="dxa" w:w="4252"/>
            <w:tcMar>
              <w:top w:w="60" w:type="dxa"/>
              <w:start w:w="80" w:type="dxa"/>
              <w:bottom w:w="60" w:type="dxa"/>
              <w:end w:w="80" w:type="dxa"/>
            </w:tcMar>
            <w:vAlign w:val="center"/>
          </w:tcPr>
          <w:p>
            <w:r>
              <w:rPr>
                <w:rFonts w:ascii="Arial" w:hAnsi="Arial" w:eastAsia="Arial"/>
                <w:b/>
                <w:i w:val="0"/>
                <w:color w:val="1F2937"/>
                <w:sz w:val="15"/>
              </w:rPr>
              <w:t>Director, Youth Service</w:t>
            </w:r>
          </w:p>
        </w:tc>
        <w:tc>
          <w:tcPr>
            <w:tcW w:type="dxa" w:w="3005"/>
            <w:tcMar>
              <w:top w:w="60" w:type="dxa"/>
              <w:start w:w="80" w:type="dxa"/>
              <w:bottom w:w="60" w:type="dxa"/>
              <w:end w:w="80" w:type="dxa"/>
            </w:tcMar>
            <w:vAlign w:val="center"/>
          </w:tcPr>
          <w:p>
            <w:r>
              <w:rPr>
                <w:rFonts w:ascii="Arial" w:hAnsi="Arial" w:eastAsia="Arial"/>
                <w:b w:val="0"/>
                <w:i w:val="0"/>
                <w:color w:val="1F2937"/>
                <w:sz w:val="15"/>
              </w:rPr>
              <w:t>Rtn. Abhilash Ganachari</w:t>
            </w:r>
          </w:p>
        </w:tc>
      </w:tr>
      <w:tr>
        <w:trPr>
          <w:cantSplit/>
        </w:trPr>
        <w:tc>
          <w:tcPr>
            <w:tcW w:type="dxa" w:w="2268"/>
            <w:shd w:fill="F5F7FA"/>
            <w:tcMar>
              <w:top w:w="60" w:type="dxa"/>
              <w:start w:w="80" w:type="dxa"/>
              <w:bottom w:w="60" w:type="dxa"/>
              <w:end w:w="80" w:type="dxa"/>
            </w:tcMar>
            <w:vAlign w:val="center"/>
          </w:tcPr>
          <w:p>
            <w:r>
              <w:rPr>
                <w:rFonts w:ascii="Arial" w:hAnsi="Arial" w:eastAsia="Arial"/>
                <w:b w:val="0"/>
                <w:i w:val="0"/>
                <w:color w:val="5F6B7A"/>
                <w:sz w:val="14"/>
              </w:rPr>
              <w:t>Service Directors &amp; Chairs</w:t>
            </w:r>
          </w:p>
        </w:tc>
        <w:tc>
          <w:tcPr>
            <w:tcW w:type="dxa" w:w="4252"/>
            <w:shd w:fill="F5F7FA"/>
            <w:tcMar>
              <w:top w:w="60" w:type="dxa"/>
              <w:start w:w="80" w:type="dxa"/>
              <w:bottom w:w="60" w:type="dxa"/>
              <w:end w:w="80" w:type="dxa"/>
            </w:tcMar>
            <w:vAlign w:val="center"/>
          </w:tcPr>
          <w:p>
            <w:r>
              <w:rPr>
                <w:rFonts w:ascii="Arial" w:hAnsi="Arial" w:eastAsia="Arial"/>
                <w:b/>
                <w:i w:val="0"/>
                <w:color w:val="1F2937"/>
                <w:sz w:val="15"/>
              </w:rPr>
              <w:t>Director, Public Image</w:t>
            </w:r>
          </w:p>
        </w:tc>
        <w:tc>
          <w:tcPr>
            <w:tcW w:type="dxa" w:w="3005"/>
            <w:shd w:fill="F5F7FA"/>
            <w:tcMar>
              <w:top w:w="60" w:type="dxa"/>
              <w:start w:w="80" w:type="dxa"/>
              <w:bottom w:w="60" w:type="dxa"/>
              <w:end w:w="80" w:type="dxa"/>
            </w:tcMar>
            <w:vAlign w:val="center"/>
          </w:tcPr>
          <w:p>
            <w:r>
              <w:rPr>
                <w:rFonts w:ascii="Arial" w:hAnsi="Arial" w:eastAsia="Arial"/>
                <w:b w:val="0"/>
                <w:i w:val="0"/>
                <w:color w:val="1F2937"/>
                <w:sz w:val="15"/>
              </w:rPr>
              <w:t>Rtr. &amp; Rtn. Samarth V</w:t>
            </w:r>
          </w:p>
        </w:tc>
      </w:tr>
      <w:tr>
        <w:trPr>
          <w:cantSplit/>
        </w:trPr>
        <w:tc>
          <w:tcPr>
            <w:tcW w:type="dxa" w:w="2268"/>
            <w:tcMar>
              <w:top w:w="60" w:type="dxa"/>
              <w:start w:w="80" w:type="dxa"/>
              <w:bottom w:w="60" w:type="dxa"/>
              <w:end w:w="80" w:type="dxa"/>
            </w:tcMar>
            <w:vAlign w:val="center"/>
          </w:tcPr>
          <w:p>
            <w:r>
              <w:rPr>
                <w:rFonts w:ascii="Arial" w:hAnsi="Arial" w:eastAsia="Arial"/>
                <w:b w:val="0"/>
                <w:i w:val="0"/>
                <w:color w:val="5F6B7A"/>
                <w:sz w:val="14"/>
              </w:rPr>
              <w:t>Service Directors &amp; Chairs</w:t>
            </w:r>
          </w:p>
        </w:tc>
        <w:tc>
          <w:tcPr>
            <w:tcW w:type="dxa" w:w="4252"/>
            <w:tcMar>
              <w:top w:w="60" w:type="dxa"/>
              <w:start w:w="80" w:type="dxa"/>
              <w:bottom w:w="60" w:type="dxa"/>
              <w:end w:w="80" w:type="dxa"/>
            </w:tcMar>
            <w:vAlign w:val="center"/>
          </w:tcPr>
          <w:p>
            <w:r>
              <w:rPr>
                <w:rFonts w:ascii="Arial" w:hAnsi="Arial" w:eastAsia="Arial"/>
                <w:b/>
                <w:i w:val="0"/>
                <w:color w:val="1F2937"/>
                <w:sz w:val="15"/>
              </w:rPr>
              <w:t>Director, Pulse Polio*</w:t>
            </w:r>
          </w:p>
        </w:tc>
        <w:tc>
          <w:tcPr>
            <w:tcW w:type="dxa" w:w="3005"/>
            <w:tcMar>
              <w:top w:w="60" w:type="dxa"/>
              <w:start w:w="80" w:type="dxa"/>
              <w:bottom w:w="60" w:type="dxa"/>
              <w:end w:w="80" w:type="dxa"/>
            </w:tcMar>
            <w:vAlign w:val="center"/>
          </w:tcPr>
          <w:p>
            <w:r>
              <w:rPr>
                <w:rFonts w:ascii="Arial" w:hAnsi="Arial" w:eastAsia="Arial"/>
                <w:b w:val="0"/>
                <w:i w:val="0"/>
                <w:color w:val="1F2937"/>
                <w:sz w:val="15"/>
              </w:rPr>
              <w:t>Rtn. Sheshadri K</w:t>
            </w:r>
          </w:p>
        </w:tc>
      </w:tr>
      <w:tr>
        <w:trPr>
          <w:cantSplit/>
        </w:trPr>
        <w:tc>
          <w:tcPr>
            <w:tcW w:type="dxa" w:w="2268"/>
            <w:shd w:fill="F5F7FA"/>
            <w:tcMar>
              <w:top w:w="60" w:type="dxa"/>
              <w:start w:w="80" w:type="dxa"/>
              <w:bottom w:w="60" w:type="dxa"/>
              <w:end w:w="80" w:type="dxa"/>
            </w:tcMar>
            <w:vAlign w:val="center"/>
          </w:tcPr>
          <w:p>
            <w:r>
              <w:rPr>
                <w:rFonts w:ascii="Arial" w:hAnsi="Arial" w:eastAsia="Arial"/>
                <w:b w:val="0"/>
                <w:i w:val="0"/>
                <w:color w:val="5F6B7A"/>
                <w:sz w:val="14"/>
              </w:rPr>
              <w:t>Service Directors &amp; Chairs</w:t>
            </w:r>
          </w:p>
        </w:tc>
        <w:tc>
          <w:tcPr>
            <w:tcW w:type="dxa" w:w="4252"/>
            <w:shd w:fill="F5F7FA"/>
            <w:tcMar>
              <w:top w:w="60" w:type="dxa"/>
              <w:start w:w="80" w:type="dxa"/>
              <w:bottom w:w="60" w:type="dxa"/>
              <w:end w:w="80" w:type="dxa"/>
            </w:tcMar>
            <w:vAlign w:val="center"/>
          </w:tcPr>
          <w:p>
            <w:r>
              <w:rPr>
                <w:rFonts w:ascii="Arial" w:hAnsi="Arial" w:eastAsia="Arial"/>
                <w:b/>
                <w:i w:val="0"/>
                <w:color w:val="1F2937"/>
                <w:sz w:val="15"/>
              </w:rPr>
              <w:t>Bulletin Editor*</w:t>
            </w:r>
          </w:p>
        </w:tc>
        <w:tc>
          <w:tcPr>
            <w:tcW w:type="dxa" w:w="3005"/>
            <w:shd w:fill="F5F7FA"/>
            <w:tcMar>
              <w:top w:w="60" w:type="dxa"/>
              <w:start w:w="80" w:type="dxa"/>
              <w:bottom w:w="60" w:type="dxa"/>
              <w:end w:w="80" w:type="dxa"/>
            </w:tcMar>
            <w:vAlign w:val="center"/>
          </w:tcPr>
          <w:p>
            <w:r>
              <w:rPr>
                <w:rFonts w:ascii="Arial" w:hAnsi="Arial" w:eastAsia="Arial"/>
                <w:b w:val="0"/>
                <w:i w:val="0"/>
                <w:color w:val="1F2937"/>
                <w:sz w:val="15"/>
              </w:rPr>
              <w:t>Rtn. Giridhar Sharma</w:t>
            </w:r>
          </w:p>
        </w:tc>
      </w:tr>
      <w:tr>
        <w:trPr>
          <w:cantSplit/>
        </w:trPr>
        <w:tc>
          <w:tcPr>
            <w:tcW w:type="dxa" w:w="2268"/>
            <w:tcMar>
              <w:top w:w="60" w:type="dxa"/>
              <w:start w:w="80" w:type="dxa"/>
              <w:bottom w:w="60" w:type="dxa"/>
              <w:end w:w="80" w:type="dxa"/>
            </w:tcMar>
            <w:vAlign w:val="center"/>
          </w:tcPr>
          <w:p>
            <w:r>
              <w:rPr>
                <w:rFonts w:ascii="Arial" w:hAnsi="Arial" w:eastAsia="Arial"/>
                <w:b w:val="0"/>
                <w:i w:val="0"/>
                <w:color w:val="5F6B7A"/>
                <w:sz w:val="14"/>
              </w:rPr>
              <w:t>Service Directors &amp; Chairs</w:t>
            </w:r>
          </w:p>
        </w:tc>
        <w:tc>
          <w:tcPr>
            <w:tcW w:type="dxa" w:w="4252"/>
            <w:tcMar>
              <w:top w:w="60" w:type="dxa"/>
              <w:start w:w="80" w:type="dxa"/>
              <w:bottom w:w="60" w:type="dxa"/>
              <w:end w:w="80" w:type="dxa"/>
            </w:tcMar>
            <w:vAlign w:val="center"/>
          </w:tcPr>
          <w:p>
            <w:r>
              <w:rPr>
                <w:rFonts w:ascii="Arial" w:hAnsi="Arial" w:eastAsia="Arial"/>
                <w:b/>
                <w:i w:val="0"/>
                <w:color w:val="1F2937"/>
                <w:sz w:val="15"/>
              </w:rPr>
              <w:t>Chair, Membership Development</w:t>
            </w:r>
          </w:p>
        </w:tc>
        <w:tc>
          <w:tcPr>
            <w:tcW w:type="dxa" w:w="3005"/>
            <w:tcMar>
              <w:top w:w="60" w:type="dxa"/>
              <w:start w:w="80" w:type="dxa"/>
              <w:bottom w:w="60" w:type="dxa"/>
              <w:end w:w="80" w:type="dxa"/>
            </w:tcMar>
            <w:vAlign w:val="center"/>
          </w:tcPr>
          <w:p>
            <w:r>
              <w:rPr>
                <w:rFonts w:ascii="Arial" w:hAnsi="Arial" w:eastAsia="Arial"/>
                <w:b w:val="0"/>
                <w:i w:val="0"/>
                <w:color w:val="1F2937"/>
                <w:sz w:val="15"/>
              </w:rPr>
              <w:t>Rtn. Ravi Shankar</w:t>
            </w:r>
          </w:p>
        </w:tc>
      </w:tr>
      <w:tr>
        <w:trPr>
          <w:cantSplit/>
        </w:trPr>
        <w:tc>
          <w:tcPr>
            <w:tcW w:type="dxa" w:w="2268"/>
            <w:shd w:fill="F5F7FA"/>
            <w:tcMar>
              <w:top w:w="60" w:type="dxa"/>
              <w:start w:w="80" w:type="dxa"/>
              <w:bottom w:w="60" w:type="dxa"/>
              <w:end w:w="80" w:type="dxa"/>
            </w:tcMar>
            <w:vAlign w:val="center"/>
          </w:tcPr>
          <w:p>
            <w:r>
              <w:rPr>
                <w:rFonts w:ascii="Arial" w:hAnsi="Arial" w:eastAsia="Arial"/>
                <w:b w:val="0"/>
                <w:i w:val="0"/>
                <w:color w:val="5F6B7A"/>
                <w:sz w:val="14"/>
              </w:rPr>
              <w:t>Service Directors &amp; Chairs</w:t>
            </w:r>
          </w:p>
        </w:tc>
        <w:tc>
          <w:tcPr>
            <w:tcW w:type="dxa" w:w="4252"/>
            <w:shd w:fill="F5F7FA"/>
            <w:tcMar>
              <w:top w:w="60" w:type="dxa"/>
              <w:start w:w="80" w:type="dxa"/>
              <w:bottom w:w="60" w:type="dxa"/>
              <w:end w:w="80" w:type="dxa"/>
            </w:tcMar>
            <w:vAlign w:val="center"/>
          </w:tcPr>
          <w:p>
            <w:r>
              <w:rPr>
                <w:rFonts w:ascii="Arial" w:hAnsi="Arial" w:eastAsia="Arial"/>
                <w:b/>
                <w:i w:val="0"/>
                <w:color w:val="1F2937"/>
                <w:sz w:val="15"/>
              </w:rPr>
              <w:t>Chair, CSR</w:t>
            </w:r>
          </w:p>
        </w:tc>
        <w:tc>
          <w:tcPr>
            <w:tcW w:type="dxa" w:w="3005"/>
            <w:shd w:fill="F5F7FA"/>
            <w:tcMar>
              <w:top w:w="60" w:type="dxa"/>
              <w:start w:w="80" w:type="dxa"/>
              <w:bottom w:w="60" w:type="dxa"/>
              <w:end w:w="80" w:type="dxa"/>
            </w:tcMar>
            <w:vAlign w:val="center"/>
          </w:tcPr>
          <w:p>
            <w:r>
              <w:rPr>
                <w:rFonts w:ascii="Arial" w:hAnsi="Arial" w:eastAsia="Arial"/>
                <w:b w:val="0"/>
                <w:i w:val="0"/>
                <w:color w:val="1F2937"/>
                <w:sz w:val="15"/>
              </w:rPr>
              <w:t>PP Rtn. Kumaraswamy H R</w:t>
            </w:r>
          </w:p>
        </w:tc>
      </w:tr>
      <w:tr>
        <w:trPr>
          <w:cantSplit/>
        </w:trPr>
        <w:tc>
          <w:tcPr>
            <w:tcW w:type="dxa" w:w="2268"/>
            <w:tcMar>
              <w:top w:w="60" w:type="dxa"/>
              <w:start w:w="80" w:type="dxa"/>
              <w:bottom w:w="60" w:type="dxa"/>
              <w:end w:w="80" w:type="dxa"/>
            </w:tcMar>
            <w:vAlign w:val="center"/>
          </w:tcPr>
          <w:p>
            <w:r>
              <w:rPr>
                <w:rFonts w:ascii="Arial" w:hAnsi="Arial" w:eastAsia="Arial"/>
                <w:b w:val="0"/>
                <w:i w:val="0"/>
                <w:color w:val="5F6B7A"/>
                <w:sz w:val="14"/>
              </w:rPr>
              <w:t>Service Directors &amp; Chairs</w:t>
            </w:r>
          </w:p>
        </w:tc>
        <w:tc>
          <w:tcPr>
            <w:tcW w:type="dxa" w:w="4252"/>
            <w:tcMar>
              <w:top w:w="60" w:type="dxa"/>
              <w:start w:w="80" w:type="dxa"/>
              <w:bottom w:w="60" w:type="dxa"/>
              <w:end w:w="80" w:type="dxa"/>
            </w:tcMar>
            <w:vAlign w:val="center"/>
          </w:tcPr>
          <w:p>
            <w:r>
              <w:rPr>
                <w:rFonts w:ascii="Arial" w:hAnsi="Arial" w:eastAsia="Arial"/>
                <w:b/>
                <w:i w:val="0"/>
                <w:color w:val="1F2937"/>
                <w:sz w:val="15"/>
              </w:rPr>
              <w:t>Chair, TRF</w:t>
            </w:r>
          </w:p>
        </w:tc>
        <w:tc>
          <w:tcPr>
            <w:tcW w:type="dxa" w:w="3005"/>
            <w:tcMar>
              <w:top w:w="60" w:type="dxa"/>
              <w:start w:w="80" w:type="dxa"/>
              <w:bottom w:w="60" w:type="dxa"/>
              <w:end w:w="80" w:type="dxa"/>
            </w:tcMar>
            <w:vAlign w:val="center"/>
          </w:tcPr>
          <w:p>
            <w:r>
              <w:rPr>
                <w:rFonts w:ascii="Arial" w:hAnsi="Arial" w:eastAsia="Arial"/>
                <w:b w:val="0"/>
                <w:i w:val="0"/>
                <w:color w:val="1F2937"/>
                <w:sz w:val="15"/>
              </w:rPr>
              <w:t>PP Rtn. Srinivas Rao T S</w:t>
            </w:r>
          </w:p>
        </w:tc>
      </w:tr>
      <w:tr>
        <w:trPr>
          <w:cantSplit/>
        </w:trPr>
        <w:tc>
          <w:tcPr>
            <w:tcW w:type="dxa" w:w="2268"/>
            <w:shd w:fill="F5F7FA"/>
            <w:tcMar>
              <w:top w:w="60" w:type="dxa"/>
              <w:start w:w="80" w:type="dxa"/>
              <w:bottom w:w="60" w:type="dxa"/>
              <w:end w:w="80" w:type="dxa"/>
            </w:tcMar>
            <w:vAlign w:val="center"/>
          </w:tcPr>
          <w:p>
            <w:r>
              <w:rPr>
                <w:rFonts w:ascii="Arial" w:hAnsi="Arial" w:eastAsia="Arial"/>
                <w:b w:val="0"/>
                <w:i w:val="0"/>
                <w:color w:val="5F6B7A"/>
                <w:sz w:val="14"/>
              </w:rPr>
              <w:t>Service Directors &amp; Chairs</w:t>
            </w:r>
          </w:p>
        </w:tc>
        <w:tc>
          <w:tcPr>
            <w:tcW w:type="dxa" w:w="4252"/>
            <w:shd w:fill="F5F7FA"/>
            <w:tcMar>
              <w:top w:w="60" w:type="dxa"/>
              <w:start w:w="80" w:type="dxa"/>
              <w:bottom w:w="60" w:type="dxa"/>
              <w:end w:w="80" w:type="dxa"/>
            </w:tcMar>
            <w:vAlign w:val="center"/>
          </w:tcPr>
          <w:p>
            <w:r>
              <w:rPr>
                <w:rFonts w:ascii="Arial" w:hAnsi="Arial" w:eastAsia="Arial"/>
                <w:b/>
                <w:i w:val="0"/>
                <w:color w:val="1F2937"/>
                <w:sz w:val="15"/>
              </w:rPr>
              <w:t>Chair, Women Empowerment</w:t>
            </w:r>
          </w:p>
        </w:tc>
        <w:tc>
          <w:tcPr>
            <w:tcW w:type="dxa" w:w="3005"/>
            <w:shd w:fill="F5F7FA"/>
            <w:tcMar>
              <w:top w:w="60" w:type="dxa"/>
              <w:start w:w="80" w:type="dxa"/>
              <w:bottom w:w="60" w:type="dxa"/>
              <w:end w:w="80" w:type="dxa"/>
            </w:tcMar>
            <w:vAlign w:val="center"/>
          </w:tcPr>
          <w:p>
            <w:r>
              <w:rPr>
                <w:rFonts w:ascii="Arial" w:hAnsi="Arial" w:eastAsia="Arial"/>
                <w:b w:val="0"/>
                <w:i w:val="0"/>
                <w:color w:val="1F2937"/>
                <w:sz w:val="15"/>
              </w:rPr>
              <w:t>Rtn. Smitha</w:t>
            </w:r>
          </w:p>
        </w:tc>
      </w:tr>
      <w:tr>
        <w:trPr>
          <w:cantSplit/>
        </w:trPr>
        <w:tc>
          <w:tcPr>
            <w:tcW w:type="dxa" w:w="2268"/>
            <w:tcMar>
              <w:top w:w="60" w:type="dxa"/>
              <w:start w:w="80" w:type="dxa"/>
              <w:bottom w:w="60" w:type="dxa"/>
              <w:end w:w="80" w:type="dxa"/>
            </w:tcMar>
            <w:vAlign w:val="center"/>
          </w:tcPr>
          <w:p>
            <w:r>
              <w:rPr>
                <w:rFonts w:ascii="Arial" w:hAnsi="Arial" w:eastAsia="Arial"/>
                <w:b w:val="0"/>
                <w:i w:val="0"/>
                <w:color w:val="5F6B7A"/>
                <w:sz w:val="14"/>
              </w:rPr>
              <w:t>Service Directors &amp; Chairs</w:t>
            </w:r>
          </w:p>
        </w:tc>
        <w:tc>
          <w:tcPr>
            <w:tcW w:type="dxa" w:w="4252"/>
            <w:tcMar>
              <w:top w:w="60" w:type="dxa"/>
              <w:start w:w="80" w:type="dxa"/>
              <w:bottom w:w="60" w:type="dxa"/>
              <w:end w:w="80" w:type="dxa"/>
            </w:tcMar>
            <w:vAlign w:val="center"/>
          </w:tcPr>
          <w:p>
            <w:r>
              <w:rPr>
                <w:rFonts w:ascii="Arial" w:hAnsi="Arial" w:eastAsia="Arial"/>
                <w:b/>
                <w:i w:val="0"/>
                <w:color w:val="1F2937"/>
                <w:sz w:val="15"/>
              </w:rPr>
              <w:t>Chair, Diversity, Equity &amp; Inclusion</w:t>
            </w:r>
          </w:p>
        </w:tc>
        <w:tc>
          <w:tcPr>
            <w:tcW w:type="dxa" w:w="3005"/>
            <w:tcMar>
              <w:top w:w="60" w:type="dxa"/>
              <w:start w:w="80" w:type="dxa"/>
              <w:bottom w:w="60" w:type="dxa"/>
              <w:end w:w="80" w:type="dxa"/>
            </w:tcMar>
            <w:vAlign w:val="center"/>
          </w:tcPr>
          <w:p>
            <w:r>
              <w:rPr>
                <w:rFonts w:ascii="Arial" w:hAnsi="Arial" w:eastAsia="Arial"/>
                <w:b w:val="0"/>
                <w:i w:val="0"/>
                <w:color w:val="1F2937"/>
                <w:sz w:val="15"/>
              </w:rPr>
              <w:t>Rtn. Mohan Rao</w:t>
            </w:r>
          </w:p>
        </w:tc>
      </w:tr>
      <w:tr>
        <w:trPr>
          <w:cantSplit/>
        </w:trPr>
        <w:tc>
          <w:tcPr>
            <w:tcW w:type="dxa" w:w="2268"/>
            <w:shd w:fill="F5F7FA"/>
            <w:tcMar>
              <w:top w:w="60" w:type="dxa"/>
              <w:start w:w="80" w:type="dxa"/>
              <w:bottom w:w="60" w:type="dxa"/>
              <w:end w:w="80" w:type="dxa"/>
            </w:tcMar>
            <w:vAlign w:val="center"/>
          </w:tcPr>
          <w:p>
            <w:r>
              <w:rPr>
                <w:rFonts w:ascii="Arial" w:hAnsi="Arial" w:eastAsia="Arial"/>
                <w:b w:val="0"/>
                <w:i w:val="0"/>
                <w:color w:val="5F6B7A"/>
                <w:sz w:val="14"/>
              </w:rPr>
              <w:t>Additional Directors</w:t>
            </w:r>
          </w:p>
        </w:tc>
        <w:tc>
          <w:tcPr>
            <w:tcW w:type="dxa" w:w="4252"/>
            <w:shd w:fill="F5F7FA"/>
            <w:tcMar>
              <w:top w:w="60" w:type="dxa"/>
              <w:start w:w="80" w:type="dxa"/>
              <w:bottom w:w="60" w:type="dxa"/>
              <w:end w:w="80" w:type="dxa"/>
            </w:tcMar>
            <w:vAlign w:val="center"/>
          </w:tcPr>
          <w:p>
            <w:r>
              <w:rPr>
                <w:rFonts w:ascii="Arial" w:hAnsi="Arial" w:eastAsia="Arial"/>
                <w:b/>
                <w:i w:val="0"/>
                <w:color w:val="1F2937"/>
                <w:sz w:val="15"/>
              </w:rPr>
              <w:t>Additional Director, Club Service</w:t>
            </w:r>
          </w:p>
        </w:tc>
        <w:tc>
          <w:tcPr>
            <w:tcW w:type="dxa" w:w="3005"/>
            <w:shd w:fill="F5F7FA"/>
            <w:tcMar>
              <w:top w:w="60" w:type="dxa"/>
              <w:start w:w="80" w:type="dxa"/>
              <w:bottom w:w="60" w:type="dxa"/>
              <w:end w:w="80" w:type="dxa"/>
            </w:tcMar>
            <w:vAlign w:val="center"/>
          </w:tcPr>
          <w:p>
            <w:r>
              <w:rPr>
                <w:rFonts w:ascii="Arial" w:hAnsi="Arial" w:eastAsia="Arial"/>
                <w:b w:val="0"/>
                <w:i w:val="0"/>
                <w:color w:val="1F2937"/>
                <w:sz w:val="15"/>
              </w:rPr>
              <w:t>PP Rtn. Ravi Kumar A S</w:t>
            </w:r>
          </w:p>
        </w:tc>
      </w:tr>
      <w:tr>
        <w:trPr>
          <w:cantSplit/>
        </w:trPr>
        <w:tc>
          <w:tcPr>
            <w:tcW w:type="dxa" w:w="2268"/>
            <w:tcMar>
              <w:top w:w="60" w:type="dxa"/>
              <w:start w:w="80" w:type="dxa"/>
              <w:bottom w:w="60" w:type="dxa"/>
              <w:end w:w="80" w:type="dxa"/>
            </w:tcMar>
            <w:vAlign w:val="center"/>
          </w:tcPr>
          <w:p>
            <w:r>
              <w:rPr>
                <w:rFonts w:ascii="Arial" w:hAnsi="Arial" w:eastAsia="Arial"/>
                <w:b w:val="0"/>
                <w:i w:val="0"/>
                <w:color w:val="5F6B7A"/>
                <w:sz w:val="14"/>
              </w:rPr>
              <w:t>Additional Directors</w:t>
            </w:r>
          </w:p>
        </w:tc>
        <w:tc>
          <w:tcPr>
            <w:tcW w:type="dxa" w:w="4252"/>
            <w:tcMar>
              <w:top w:w="60" w:type="dxa"/>
              <w:start w:w="80" w:type="dxa"/>
              <w:bottom w:w="60" w:type="dxa"/>
              <w:end w:w="80" w:type="dxa"/>
            </w:tcMar>
            <w:vAlign w:val="center"/>
          </w:tcPr>
          <w:p>
            <w:r>
              <w:rPr>
                <w:rFonts w:ascii="Arial" w:hAnsi="Arial" w:eastAsia="Arial"/>
                <w:b/>
                <w:i w:val="0"/>
                <w:color w:val="1F2937"/>
                <w:sz w:val="15"/>
              </w:rPr>
              <w:t>Additional Director, Vocational Service</w:t>
            </w:r>
          </w:p>
        </w:tc>
        <w:tc>
          <w:tcPr>
            <w:tcW w:type="dxa" w:w="3005"/>
            <w:tcMar>
              <w:top w:w="60" w:type="dxa"/>
              <w:start w:w="80" w:type="dxa"/>
              <w:bottom w:w="60" w:type="dxa"/>
              <w:end w:w="80" w:type="dxa"/>
            </w:tcMar>
            <w:vAlign w:val="center"/>
          </w:tcPr>
          <w:p>
            <w:r>
              <w:rPr>
                <w:rFonts w:ascii="Arial" w:hAnsi="Arial" w:eastAsia="Arial"/>
                <w:b w:val="0"/>
                <w:i w:val="0"/>
                <w:color w:val="1F2937"/>
                <w:sz w:val="15"/>
              </w:rPr>
              <w:t>PP Rtn. Devaraj C D</w:t>
            </w:r>
          </w:p>
        </w:tc>
      </w:tr>
      <w:tr>
        <w:trPr>
          <w:cantSplit/>
        </w:trPr>
        <w:tc>
          <w:tcPr>
            <w:tcW w:type="dxa" w:w="2268"/>
            <w:shd w:fill="F5F7FA"/>
            <w:tcMar>
              <w:top w:w="60" w:type="dxa"/>
              <w:start w:w="80" w:type="dxa"/>
              <w:bottom w:w="60" w:type="dxa"/>
              <w:end w:w="80" w:type="dxa"/>
            </w:tcMar>
            <w:vAlign w:val="center"/>
          </w:tcPr>
          <w:p>
            <w:r>
              <w:rPr>
                <w:rFonts w:ascii="Arial" w:hAnsi="Arial" w:eastAsia="Arial"/>
                <w:b w:val="0"/>
                <w:i w:val="0"/>
                <w:color w:val="5F6B7A"/>
                <w:sz w:val="14"/>
              </w:rPr>
              <w:t>Additional Directors</w:t>
            </w:r>
          </w:p>
        </w:tc>
        <w:tc>
          <w:tcPr>
            <w:tcW w:type="dxa" w:w="4252"/>
            <w:shd w:fill="F5F7FA"/>
            <w:tcMar>
              <w:top w:w="60" w:type="dxa"/>
              <w:start w:w="80" w:type="dxa"/>
              <w:bottom w:w="60" w:type="dxa"/>
              <w:end w:w="80" w:type="dxa"/>
            </w:tcMar>
            <w:vAlign w:val="center"/>
          </w:tcPr>
          <w:p>
            <w:r>
              <w:rPr>
                <w:rFonts w:ascii="Arial" w:hAnsi="Arial" w:eastAsia="Arial"/>
                <w:b/>
                <w:i w:val="0"/>
                <w:color w:val="1F2937"/>
                <w:sz w:val="15"/>
              </w:rPr>
              <w:t>Additional Director, Community Service</w:t>
            </w:r>
          </w:p>
        </w:tc>
        <w:tc>
          <w:tcPr>
            <w:tcW w:type="dxa" w:w="3005"/>
            <w:shd w:fill="F5F7FA"/>
            <w:tcMar>
              <w:top w:w="60" w:type="dxa"/>
              <w:start w:w="80" w:type="dxa"/>
              <w:bottom w:w="60" w:type="dxa"/>
              <w:end w:w="80" w:type="dxa"/>
            </w:tcMar>
            <w:vAlign w:val="center"/>
          </w:tcPr>
          <w:p>
            <w:r>
              <w:rPr>
                <w:rFonts w:ascii="Arial" w:hAnsi="Arial" w:eastAsia="Arial"/>
                <w:b w:val="0"/>
                <w:i w:val="0"/>
                <w:color w:val="1F2937"/>
                <w:sz w:val="15"/>
              </w:rPr>
              <w:t>PP Rtn. Marulasiddaiah</w:t>
            </w:r>
          </w:p>
        </w:tc>
      </w:tr>
      <w:tr>
        <w:trPr>
          <w:cantSplit/>
        </w:trPr>
        <w:tc>
          <w:tcPr>
            <w:tcW w:type="dxa" w:w="2268"/>
            <w:tcMar>
              <w:top w:w="60" w:type="dxa"/>
              <w:start w:w="80" w:type="dxa"/>
              <w:bottom w:w="60" w:type="dxa"/>
              <w:end w:w="80" w:type="dxa"/>
            </w:tcMar>
            <w:vAlign w:val="center"/>
          </w:tcPr>
          <w:p>
            <w:r>
              <w:rPr>
                <w:rFonts w:ascii="Arial" w:hAnsi="Arial" w:eastAsia="Arial"/>
                <w:b w:val="0"/>
                <w:i w:val="0"/>
                <w:color w:val="5F6B7A"/>
                <w:sz w:val="14"/>
              </w:rPr>
              <w:t>Additional Directors</w:t>
            </w:r>
          </w:p>
        </w:tc>
        <w:tc>
          <w:tcPr>
            <w:tcW w:type="dxa" w:w="4252"/>
            <w:tcMar>
              <w:top w:w="60" w:type="dxa"/>
              <w:start w:w="80" w:type="dxa"/>
              <w:bottom w:w="60" w:type="dxa"/>
              <w:end w:w="80" w:type="dxa"/>
            </w:tcMar>
            <w:vAlign w:val="center"/>
          </w:tcPr>
          <w:p>
            <w:r>
              <w:rPr>
                <w:rFonts w:ascii="Arial" w:hAnsi="Arial" w:eastAsia="Arial"/>
                <w:b/>
                <w:i w:val="0"/>
                <w:color w:val="1F2937"/>
                <w:sz w:val="15"/>
              </w:rPr>
              <w:t>Additional Director, International Service</w:t>
            </w:r>
          </w:p>
        </w:tc>
        <w:tc>
          <w:tcPr>
            <w:tcW w:type="dxa" w:w="3005"/>
            <w:tcMar>
              <w:top w:w="60" w:type="dxa"/>
              <w:start w:w="80" w:type="dxa"/>
              <w:bottom w:w="60" w:type="dxa"/>
              <w:end w:w="80" w:type="dxa"/>
            </w:tcMar>
            <w:vAlign w:val="center"/>
          </w:tcPr>
          <w:p>
            <w:r>
              <w:rPr>
                <w:rFonts w:ascii="Arial" w:hAnsi="Arial" w:eastAsia="Arial"/>
                <w:b w:val="0"/>
                <w:i w:val="0"/>
                <w:color w:val="1F2937"/>
                <w:sz w:val="15"/>
              </w:rPr>
              <w:t>PP Rtn. Bindu Madhav</w:t>
            </w:r>
          </w:p>
        </w:tc>
      </w:tr>
      <w:tr>
        <w:trPr>
          <w:cantSplit/>
        </w:trPr>
        <w:tc>
          <w:tcPr>
            <w:tcW w:type="dxa" w:w="2268"/>
            <w:shd w:fill="F5F7FA"/>
            <w:tcMar>
              <w:top w:w="60" w:type="dxa"/>
              <w:start w:w="80" w:type="dxa"/>
              <w:bottom w:w="60" w:type="dxa"/>
              <w:end w:w="80" w:type="dxa"/>
            </w:tcMar>
            <w:vAlign w:val="center"/>
          </w:tcPr>
          <w:p>
            <w:r>
              <w:rPr>
                <w:rFonts w:ascii="Arial" w:hAnsi="Arial" w:eastAsia="Arial"/>
                <w:b w:val="0"/>
                <w:i w:val="0"/>
                <w:color w:val="5F6B7A"/>
                <w:sz w:val="14"/>
              </w:rPr>
              <w:t>Additional Directors</w:t>
            </w:r>
          </w:p>
        </w:tc>
        <w:tc>
          <w:tcPr>
            <w:tcW w:type="dxa" w:w="4252"/>
            <w:shd w:fill="F5F7FA"/>
            <w:tcMar>
              <w:top w:w="60" w:type="dxa"/>
              <w:start w:w="80" w:type="dxa"/>
              <w:bottom w:w="60" w:type="dxa"/>
              <w:end w:w="80" w:type="dxa"/>
            </w:tcMar>
            <w:vAlign w:val="center"/>
          </w:tcPr>
          <w:p>
            <w:r>
              <w:rPr>
                <w:rFonts w:ascii="Arial" w:hAnsi="Arial" w:eastAsia="Arial"/>
                <w:b/>
                <w:i w:val="0"/>
                <w:color w:val="1F2937"/>
                <w:sz w:val="15"/>
              </w:rPr>
              <w:t>Additional Director, Youth Service</w:t>
            </w:r>
          </w:p>
        </w:tc>
        <w:tc>
          <w:tcPr>
            <w:tcW w:type="dxa" w:w="3005"/>
            <w:shd w:fill="F5F7FA"/>
            <w:tcMar>
              <w:top w:w="60" w:type="dxa"/>
              <w:start w:w="80" w:type="dxa"/>
              <w:bottom w:w="60" w:type="dxa"/>
              <w:end w:w="80" w:type="dxa"/>
            </w:tcMar>
            <w:vAlign w:val="center"/>
          </w:tcPr>
          <w:p>
            <w:r>
              <w:rPr>
                <w:rFonts w:ascii="Arial" w:hAnsi="Arial" w:eastAsia="Arial"/>
                <w:b w:val="0"/>
                <w:i w:val="0"/>
                <w:color w:val="1F2937"/>
                <w:sz w:val="15"/>
              </w:rPr>
              <w:t>PP Rtn. Deepak Loomba</w:t>
            </w:r>
          </w:p>
        </w:tc>
      </w:tr>
      <w:tr>
        <w:trPr>
          <w:cantSplit/>
        </w:trPr>
        <w:tc>
          <w:tcPr>
            <w:tcW w:type="dxa" w:w="2268"/>
            <w:tcMar>
              <w:top w:w="60" w:type="dxa"/>
              <w:start w:w="80" w:type="dxa"/>
              <w:bottom w:w="60" w:type="dxa"/>
              <w:end w:w="80" w:type="dxa"/>
            </w:tcMar>
            <w:vAlign w:val="center"/>
          </w:tcPr>
          <w:p>
            <w:r>
              <w:rPr>
                <w:rFonts w:ascii="Arial" w:hAnsi="Arial" w:eastAsia="Arial"/>
                <w:b w:val="0"/>
                <w:i w:val="0"/>
                <w:color w:val="5F6B7A"/>
                <w:sz w:val="14"/>
              </w:rPr>
              <w:t>Additional Directors</w:t>
            </w:r>
          </w:p>
        </w:tc>
        <w:tc>
          <w:tcPr>
            <w:tcW w:type="dxa" w:w="4252"/>
            <w:tcMar>
              <w:top w:w="60" w:type="dxa"/>
              <w:start w:w="80" w:type="dxa"/>
              <w:bottom w:w="60" w:type="dxa"/>
              <w:end w:w="80" w:type="dxa"/>
            </w:tcMar>
            <w:vAlign w:val="center"/>
          </w:tcPr>
          <w:p>
            <w:r>
              <w:rPr>
                <w:rFonts w:ascii="Arial" w:hAnsi="Arial" w:eastAsia="Arial"/>
                <w:b/>
                <w:i w:val="0"/>
                <w:color w:val="1F2937"/>
                <w:sz w:val="15"/>
              </w:rPr>
              <w:t>Additional Director, Public Image</w:t>
            </w:r>
          </w:p>
        </w:tc>
        <w:tc>
          <w:tcPr>
            <w:tcW w:type="dxa" w:w="3005"/>
            <w:tcMar>
              <w:top w:w="60" w:type="dxa"/>
              <w:start w:w="80" w:type="dxa"/>
              <w:bottom w:w="60" w:type="dxa"/>
              <w:end w:w="80" w:type="dxa"/>
            </w:tcMar>
            <w:vAlign w:val="center"/>
          </w:tcPr>
          <w:p>
            <w:r>
              <w:rPr>
                <w:rFonts w:ascii="Arial" w:hAnsi="Arial" w:eastAsia="Arial"/>
                <w:b w:val="0"/>
                <w:i w:val="0"/>
                <w:color w:val="1F2937"/>
                <w:sz w:val="15"/>
              </w:rPr>
              <w:t>PP Rtn. Basavaraj Gadag</w:t>
            </w:r>
          </w:p>
        </w:tc>
      </w:tr>
      <w:tr>
        <w:trPr>
          <w:cantSplit/>
        </w:trPr>
        <w:tc>
          <w:tcPr>
            <w:tcW w:type="dxa" w:w="2268"/>
            <w:shd w:fill="F5F7FA"/>
            <w:tcMar>
              <w:top w:w="60" w:type="dxa"/>
              <w:start w:w="80" w:type="dxa"/>
              <w:bottom w:w="60" w:type="dxa"/>
              <w:end w:w="80" w:type="dxa"/>
            </w:tcMar>
            <w:vAlign w:val="center"/>
          </w:tcPr>
          <w:p>
            <w:r>
              <w:rPr>
                <w:rFonts w:ascii="Arial" w:hAnsi="Arial" w:eastAsia="Arial"/>
                <w:b w:val="0"/>
                <w:i w:val="0"/>
                <w:color w:val="5F6B7A"/>
                <w:sz w:val="14"/>
              </w:rPr>
              <w:t>Additional Directors</w:t>
            </w:r>
          </w:p>
        </w:tc>
        <w:tc>
          <w:tcPr>
            <w:tcW w:type="dxa" w:w="4252"/>
            <w:shd w:fill="F5F7FA"/>
            <w:tcMar>
              <w:top w:w="60" w:type="dxa"/>
              <w:start w:w="80" w:type="dxa"/>
              <w:bottom w:w="60" w:type="dxa"/>
              <w:end w:w="80" w:type="dxa"/>
            </w:tcMar>
            <w:vAlign w:val="center"/>
          </w:tcPr>
          <w:p>
            <w:r>
              <w:rPr>
                <w:rFonts w:ascii="Arial" w:hAnsi="Arial" w:eastAsia="Arial"/>
                <w:b/>
                <w:i w:val="0"/>
                <w:color w:val="1F2937"/>
                <w:sz w:val="15"/>
              </w:rPr>
              <w:t>Additional Director, Permanent Project</w:t>
            </w:r>
          </w:p>
        </w:tc>
        <w:tc>
          <w:tcPr>
            <w:tcW w:type="dxa" w:w="3005"/>
            <w:shd w:fill="F5F7FA"/>
            <w:tcMar>
              <w:top w:w="60" w:type="dxa"/>
              <w:start w:w="80" w:type="dxa"/>
              <w:bottom w:w="60" w:type="dxa"/>
              <w:end w:w="80" w:type="dxa"/>
            </w:tcMar>
            <w:vAlign w:val="center"/>
          </w:tcPr>
          <w:p>
            <w:r>
              <w:rPr>
                <w:rFonts w:ascii="Arial" w:hAnsi="Arial" w:eastAsia="Arial"/>
                <w:b w:val="0"/>
                <w:i w:val="0"/>
                <w:color w:val="1F2937"/>
                <w:sz w:val="15"/>
              </w:rPr>
              <w:t>PP Rtn. Sumanth Kumar</w:t>
            </w:r>
          </w:p>
        </w:tc>
      </w:tr>
      <w:tr>
        <w:trPr>
          <w:cantSplit/>
        </w:trPr>
        <w:tc>
          <w:tcPr>
            <w:tcW w:type="dxa" w:w="2268"/>
            <w:tcMar>
              <w:top w:w="60" w:type="dxa"/>
              <w:start w:w="80" w:type="dxa"/>
              <w:bottom w:w="60" w:type="dxa"/>
              <w:end w:w="80" w:type="dxa"/>
            </w:tcMar>
            <w:vAlign w:val="center"/>
          </w:tcPr>
          <w:p>
            <w:r>
              <w:rPr>
                <w:rFonts w:ascii="Arial" w:hAnsi="Arial" w:eastAsia="Arial"/>
                <w:b w:val="0"/>
                <w:i w:val="0"/>
                <w:color w:val="5F6B7A"/>
                <w:sz w:val="14"/>
              </w:rPr>
              <w:t>Additional Directors</w:t>
            </w:r>
          </w:p>
        </w:tc>
        <w:tc>
          <w:tcPr>
            <w:tcW w:type="dxa" w:w="4252"/>
            <w:tcMar>
              <w:top w:w="60" w:type="dxa"/>
              <w:start w:w="80" w:type="dxa"/>
              <w:bottom w:w="60" w:type="dxa"/>
              <w:end w:w="80" w:type="dxa"/>
            </w:tcMar>
            <w:vAlign w:val="center"/>
          </w:tcPr>
          <w:p>
            <w:r>
              <w:rPr>
                <w:rFonts w:ascii="Arial" w:hAnsi="Arial" w:eastAsia="Arial"/>
                <w:b/>
                <w:i w:val="0"/>
                <w:color w:val="1F2937"/>
                <w:sz w:val="15"/>
              </w:rPr>
              <w:t>Additional Director, Happy School &amp; CSR Projects</w:t>
            </w:r>
          </w:p>
        </w:tc>
        <w:tc>
          <w:tcPr>
            <w:tcW w:type="dxa" w:w="3005"/>
            <w:tcMar>
              <w:top w:w="60" w:type="dxa"/>
              <w:start w:w="80" w:type="dxa"/>
              <w:bottom w:w="60" w:type="dxa"/>
              <w:end w:w="80" w:type="dxa"/>
            </w:tcMar>
            <w:vAlign w:val="center"/>
          </w:tcPr>
          <w:p>
            <w:r>
              <w:rPr>
                <w:rFonts w:ascii="Arial" w:hAnsi="Arial" w:eastAsia="Arial"/>
                <w:b w:val="0"/>
                <w:i w:val="0"/>
                <w:color w:val="1F2937"/>
                <w:sz w:val="15"/>
              </w:rPr>
              <w:t>PP Rtn. Suresh Robert</w:t>
            </w:r>
          </w:p>
        </w:tc>
      </w:tr>
      <w:tr>
        <w:trPr>
          <w:cantSplit/>
        </w:trPr>
        <w:tc>
          <w:tcPr>
            <w:tcW w:type="dxa" w:w="2268"/>
            <w:shd w:fill="F5F7FA"/>
            <w:tcMar>
              <w:top w:w="60" w:type="dxa"/>
              <w:start w:w="80" w:type="dxa"/>
              <w:bottom w:w="60" w:type="dxa"/>
              <w:end w:w="80" w:type="dxa"/>
            </w:tcMar>
            <w:vAlign w:val="center"/>
          </w:tcPr>
          <w:p>
            <w:r>
              <w:rPr>
                <w:rFonts w:ascii="Arial" w:hAnsi="Arial" w:eastAsia="Arial"/>
                <w:b w:val="0"/>
                <w:i w:val="0"/>
                <w:color w:val="5F6B7A"/>
                <w:sz w:val="14"/>
              </w:rPr>
              <w:t>Additional Directors</w:t>
            </w:r>
          </w:p>
        </w:tc>
        <w:tc>
          <w:tcPr>
            <w:tcW w:type="dxa" w:w="4252"/>
            <w:shd w:fill="F5F7FA"/>
            <w:tcMar>
              <w:top w:w="60" w:type="dxa"/>
              <w:start w:w="80" w:type="dxa"/>
              <w:bottom w:w="60" w:type="dxa"/>
              <w:end w:w="80" w:type="dxa"/>
            </w:tcMar>
            <w:vAlign w:val="center"/>
          </w:tcPr>
          <w:p>
            <w:r>
              <w:rPr>
                <w:rFonts w:ascii="Arial" w:hAnsi="Arial" w:eastAsia="Arial"/>
                <w:b/>
                <w:i w:val="0"/>
                <w:color w:val="1F2937"/>
                <w:sz w:val="15"/>
              </w:rPr>
              <w:t>Additional Director, Board Meeting Mentor</w:t>
            </w:r>
          </w:p>
        </w:tc>
        <w:tc>
          <w:tcPr>
            <w:tcW w:type="dxa" w:w="3005"/>
            <w:shd w:fill="F5F7FA"/>
            <w:tcMar>
              <w:top w:w="60" w:type="dxa"/>
              <w:start w:w="80" w:type="dxa"/>
              <w:bottom w:w="60" w:type="dxa"/>
              <w:end w:w="80" w:type="dxa"/>
            </w:tcMar>
            <w:vAlign w:val="center"/>
          </w:tcPr>
          <w:p>
            <w:r>
              <w:rPr>
                <w:rFonts w:ascii="Arial" w:hAnsi="Arial" w:eastAsia="Arial"/>
                <w:b w:val="0"/>
                <w:i w:val="0"/>
                <w:color w:val="1F2937"/>
                <w:sz w:val="15"/>
              </w:rPr>
              <w:t>PP Rtn. Basavaraj Haldal</w:t>
            </w:r>
          </w:p>
        </w:tc>
      </w:tr>
      <w:tr>
        <w:trPr>
          <w:cantSplit/>
        </w:trPr>
        <w:tc>
          <w:tcPr>
            <w:tcW w:type="dxa" w:w="2268"/>
            <w:tcMar>
              <w:top w:w="60" w:type="dxa"/>
              <w:start w:w="80" w:type="dxa"/>
              <w:bottom w:w="60" w:type="dxa"/>
              <w:end w:w="80" w:type="dxa"/>
            </w:tcMar>
            <w:vAlign w:val="center"/>
          </w:tcPr>
          <w:p>
            <w:r>
              <w:rPr>
                <w:rFonts w:ascii="Arial" w:hAnsi="Arial" w:eastAsia="Arial"/>
                <w:b w:val="0"/>
                <w:i w:val="0"/>
                <w:color w:val="5F6B7A"/>
                <w:sz w:val="14"/>
              </w:rPr>
              <w:t>Additional Directors</w:t>
            </w:r>
          </w:p>
        </w:tc>
        <w:tc>
          <w:tcPr>
            <w:tcW w:type="dxa" w:w="4252"/>
            <w:tcMar>
              <w:top w:w="60" w:type="dxa"/>
              <w:start w:w="80" w:type="dxa"/>
              <w:bottom w:w="60" w:type="dxa"/>
              <w:end w:w="80" w:type="dxa"/>
            </w:tcMar>
            <w:vAlign w:val="center"/>
          </w:tcPr>
          <w:p>
            <w:r>
              <w:rPr>
                <w:rFonts w:ascii="Arial" w:hAnsi="Arial" w:eastAsia="Arial"/>
                <w:b/>
                <w:i w:val="0"/>
                <w:color w:val="1F2937"/>
                <w:sz w:val="15"/>
              </w:rPr>
              <w:t>Additional Director, Membership Development</w:t>
            </w:r>
          </w:p>
        </w:tc>
        <w:tc>
          <w:tcPr>
            <w:tcW w:type="dxa" w:w="3005"/>
            <w:tcMar>
              <w:top w:w="60" w:type="dxa"/>
              <w:start w:w="80" w:type="dxa"/>
              <w:bottom w:w="60" w:type="dxa"/>
              <w:end w:w="80" w:type="dxa"/>
            </w:tcMar>
            <w:vAlign w:val="center"/>
          </w:tcPr>
          <w:p>
            <w:r>
              <w:rPr>
                <w:rFonts w:ascii="Arial" w:hAnsi="Arial" w:eastAsia="Arial"/>
                <w:b w:val="0"/>
                <w:i w:val="0"/>
                <w:color w:val="1F2937"/>
                <w:sz w:val="15"/>
              </w:rPr>
              <w:t>PP Rtn. Rajesh Sheethkal</w:t>
            </w:r>
          </w:p>
        </w:tc>
      </w:tr>
      <w:tr>
        <w:trPr>
          <w:cantSplit/>
        </w:trPr>
        <w:tc>
          <w:tcPr>
            <w:tcW w:type="dxa" w:w="2268"/>
            <w:shd w:fill="F5F7FA"/>
            <w:tcMar>
              <w:top w:w="60" w:type="dxa"/>
              <w:start w:w="80" w:type="dxa"/>
              <w:bottom w:w="60" w:type="dxa"/>
              <w:end w:w="80" w:type="dxa"/>
            </w:tcMar>
            <w:vAlign w:val="center"/>
          </w:tcPr>
          <w:p>
            <w:r>
              <w:rPr>
                <w:rFonts w:ascii="Arial" w:hAnsi="Arial" w:eastAsia="Arial"/>
                <w:b w:val="0"/>
                <w:i w:val="0"/>
                <w:color w:val="5F6B7A"/>
                <w:sz w:val="14"/>
              </w:rPr>
              <w:t>Additional Directors</w:t>
            </w:r>
          </w:p>
        </w:tc>
        <w:tc>
          <w:tcPr>
            <w:tcW w:type="dxa" w:w="4252"/>
            <w:shd w:fill="F5F7FA"/>
            <w:tcMar>
              <w:top w:w="60" w:type="dxa"/>
              <w:start w:w="80" w:type="dxa"/>
              <w:bottom w:w="60" w:type="dxa"/>
              <w:end w:w="80" w:type="dxa"/>
            </w:tcMar>
            <w:vAlign w:val="center"/>
          </w:tcPr>
          <w:p>
            <w:r>
              <w:rPr>
                <w:rFonts w:ascii="Arial" w:hAnsi="Arial" w:eastAsia="Arial"/>
                <w:b/>
                <w:i w:val="0"/>
                <w:color w:val="1F2937"/>
                <w:sz w:val="15"/>
              </w:rPr>
              <w:t>Additional Director, New Projects</w:t>
            </w:r>
          </w:p>
        </w:tc>
        <w:tc>
          <w:tcPr>
            <w:tcW w:type="dxa" w:w="3005"/>
            <w:shd w:fill="F5F7FA"/>
            <w:tcMar>
              <w:top w:w="60" w:type="dxa"/>
              <w:start w:w="80" w:type="dxa"/>
              <w:bottom w:w="60" w:type="dxa"/>
              <w:end w:w="80" w:type="dxa"/>
            </w:tcMar>
            <w:vAlign w:val="center"/>
          </w:tcPr>
          <w:p>
            <w:r>
              <w:rPr>
                <w:rFonts w:ascii="Arial" w:hAnsi="Arial" w:eastAsia="Arial"/>
                <w:b w:val="0"/>
                <w:i w:val="0"/>
                <w:color w:val="1F2937"/>
                <w:sz w:val="15"/>
              </w:rPr>
              <w:t>PP Rtn. Annaiah</w:t>
            </w:r>
          </w:p>
        </w:tc>
      </w:tr>
    </w:tbl>
    <w:p>
      <w:pPr>
        <w:spacing w:after="120" w:before="0" w:line="259" w:lineRule="auto"/>
      </w:pPr>
      <w:r>
        <w:rPr>
          <w:rFonts w:ascii="Arial" w:hAnsi="Arial" w:eastAsia="Arial"/>
          <w:b w:val="0"/>
          <w:i/>
          <w:color w:val="1F2937"/>
        </w:rPr>
        <w:t>*Editorial confirmation required. The source deck contains “Co Director Community Director,” “Puls Polio,” and “Director Bulletin Editor.” The PRD uses likely public-facing normalizations above, but the club should approve the final role wording before publication.</w:t>
      </w:r>
    </w:p>
    <w:p>
      <w:pPr>
        <w:pStyle w:val="Heading2"/>
        <w:spacing w:before="160" w:after="100"/>
      </w:pPr>
      <w:r>
        <w:rPr>
          <w:rFonts w:ascii="Arial" w:hAnsi="Arial" w:eastAsia="Arial"/>
        </w:rPr>
        <w:t>8.1 Board image asset specification</w:t>
      </w:r>
    </w:p>
    <w:p>
      <w:pPr>
        <w:pStyle w:val="ListBullet"/>
        <w:spacing w:after="50" w:line="252" w:lineRule="auto"/>
      </w:pPr>
      <w:r>
        <w:rPr>
          <w:rFonts w:ascii="Arial" w:hAnsi="Arial" w:eastAsia="Arial"/>
          <w:b w:val="0"/>
          <w:i w:val="0"/>
          <w:color w:val="1F2937"/>
        </w:rPr>
        <w:t>Extract each member photograph from the supplied PPTX at the best available native resolution.</w:t>
      </w:r>
    </w:p>
    <w:p>
      <w:pPr>
        <w:pStyle w:val="ListBullet"/>
        <w:spacing w:after="50" w:line="252" w:lineRule="auto"/>
      </w:pPr>
      <w:r>
        <w:rPr>
          <w:rFonts w:ascii="Arial" w:hAnsi="Arial" w:eastAsia="Arial"/>
          <w:b w:val="0"/>
          <w:i w:val="0"/>
          <w:color w:val="1F2937"/>
        </w:rPr>
        <w:t>Create a consistent asset naming scheme such as /images/board/2026-27/gm-ravi.webp.</w:t>
      </w:r>
    </w:p>
    <w:p>
      <w:pPr>
        <w:pStyle w:val="ListBullet"/>
        <w:spacing w:after="50" w:line="252" w:lineRule="auto"/>
      </w:pPr>
      <w:r>
        <w:rPr>
          <w:rFonts w:ascii="Arial" w:hAnsi="Arial" w:eastAsia="Arial"/>
          <w:b w:val="0"/>
          <w:i w:val="0"/>
          <w:color w:val="1F2937"/>
        </w:rPr>
        <w:t>Generate responsive WebP/AVIF derivatives where supported; keep an archival source separately if required.</w:t>
      </w:r>
    </w:p>
    <w:p>
      <w:pPr>
        <w:pStyle w:val="ListBullet"/>
        <w:spacing w:after="50" w:line="252" w:lineRule="auto"/>
      </w:pPr>
      <w:r>
        <w:rPr>
          <w:rFonts w:ascii="Arial" w:hAnsi="Arial" w:eastAsia="Arial"/>
          <w:b w:val="0"/>
          <w:i w:val="0"/>
          <w:color w:val="1F2937"/>
        </w:rPr>
        <w:t>Recommended public card crop: 4:5 portrait; do not alter faces. Use consistent focal positioning and compression.</w:t>
      </w:r>
    </w:p>
    <w:p>
      <w:pPr>
        <w:pStyle w:val="ListBullet"/>
        <w:spacing w:after="50" w:line="252" w:lineRule="auto"/>
      </w:pPr>
      <w:r>
        <w:rPr>
          <w:rFonts w:ascii="Arial" w:hAnsi="Arial" w:eastAsia="Arial"/>
          <w:b w:val="0"/>
          <w:i w:val="0"/>
          <w:color w:val="1F2937"/>
        </w:rPr>
        <w:t>Every image requires meaningful alt text, e.g. “Rtn. G M Ravi, President, Rotary Bangalore JP Nagar 2026-27.”</w:t>
      </w:r>
    </w:p>
    <w:p>
      <w:pPr>
        <w:pStyle w:val="ListBullet"/>
        <w:spacing w:after="50" w:line="252" w:lineRule="auto"/>
      </w:pPr>
      <w:r>
        <w:rPr>
          <w:rFonts w:ascii="Arial" w:hAnsi="Arial" w:eastAsia="Arial"/>
          <w:b w:val="0"/>
          <w:i w:val="0"/>
          <w:color w:val="1F2937"/>
        </w:rPr>
        <w:t>Do not expose the original PPTX or large source image files through the public web bundle.</w:t>
      </w:r>
    </w:p>
    <w:p>
      <w:pPr>
        <w:pStyle w:val="Heading1"/>
        <w:spacing w:before="160" w:after="100"/>
      </w:pPr>
      <w:r>
        <w:rPr>
          <w:rFonts w:ascii="Arial" w:hAnsi="Arial" w:eastAsia="Arial"/>
        </w:rPr>
        <w:t>9. Technical Architecture &amp; Data Model</w:t>
      </w:r>
    </w:p>
    <w:p>
      <w:pPr>
        <w:pStyle w:val="Heading2"/>
        <w:spacing w:before="160" w:after="100"/>
      </w:pPr>
      <w:r>
        <w:rPr>
          <w:rFonts w:ascii="Arial" w:hAnsi="Arial" w:eastAsia="Arial"/>
        </w:rPr>
        <w:t>9.1 Recommended structure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42"/>
        <w:gridCol w:w="9411"/>
      </w:tblGrid>
      <w:tr>
        <w:trPr>
          <w:cantSplit/>
        </w:trPr>
        <w:tc>
          <w:tcPr>
            <w:tcW w:type="dxa" w:w="4961"/>
            <w:shd w:fill="17458F"/>
            <w:tcMar>
              <w:top w:w="40" w:type="dxa"/>
              <w:start w:w="0" w:type="dxa"/>
              <w:bottom w:w="40" w:type="dxa"/>
              <w:end w:w="0" w:type="dxa"/>
            </w:tcMar>
            <w:vAlign w:val="center"/>
          </w:tcPr>
          <w:p/>
        </w:tc>
        <w:tc>
          <w:tcPr>
            <w:tcW w:type="dxa" w:w="4961"/>
            <w:shd w:fill="F4F7FB"/>
            <w:tcMar>
              <w:top w:w="130" w:type="dxa"/>
              <w:start w:w="180" w:type="dxa"/>
              <w:bottom w:w="130" w:type="dxa"/>
              <w:end w:w="180" w:type="dxa"/>
            </w:tcMar>
            <w:vAlign w:val="center"/>
          </w:tcPr>
          <w:p>
            <w:pPr>
              <w:spacing w:after="40"/>
            </w:pPr>
            <w:r>
              <w:rPr>
                <w:rFonts w:ascii="Arial" w:hAnsi="Arial" w:eastAsia="Arial"/>
                <w:b/>
                <w:i w:val="0"/>
                <w:color w:val="17458F"/>
                <w:sz w:val="21"/>
              </w:rPr>
              <w:t>ARCHITECTURE PRINCIPLE</w:t>
            </w:r>
          </w:p>
          <w:p>
            <w:pPr>
              <w:spacing w:after="0" w:line="252" w:lineRule="auto"/>
            </w:pPr>
            <w:r>
              <w:rPr>
                <w:rFonts w:ascii="Arial" w:hAnsi="Arial" w:eastAsia="Arial"/>
                <w:b w:val="0"/>
                <w:i w:val="0"/>
                <w:color w:val="1F2937"/>
                <w:sz w:val="19"/>
              </w:rPr>
              <w:t>The active Rotary year should be a configuration value consumed by metadata, leadership data, project filters, homepage labels and archives. No page component should contain literal “2026-27” unless it is rendering configured content.</w:t>
            </w:r>
          </w:p>
        </w:tc>
      </w:tr>
    </w:tbl>
    <w:p>
      <w:pPr>
        <w:spacing w:after="0"/>
      </w:pPr>
    </w:p>
    <w:p>
      <w:pPr>
        <w:spacing w:after="100" w:before="0" w:line="259" w:lineRule="auto"/>
      </w:pPr>
      <w:r>
        <w:rPr>
          <w:rFonts w:ascii="Arial" w:hAnsi="Arial" w:eastAsia="Arial"/>
          <w:b w:val="0"/>
          <w:i w:val="0"/>
          <w:color w:val="1F2937"/>
        </w:rPr>
        <w:t>Suggested structure (illustrative):</w:t>
      </w:r>
    </w:p>
    <w:p>
      <w:pPr>
        <w:spacing w:after="120"/>
        <w:ind w:left="227"/>
      </w:pPr>
      <w:r>
        <w:rPr>
          <w:rFonts w:ascii="Arial" w:hAnsi="Arial" w:eastAsia="Arial"/>
          <w:b w:val="0"/>
          <w:i w:val="0"/>
          <w:color w:val="111827"/>
          <w:sz w:val="17"/>
        </w:rPr>
        <w:t>src/config/rotary-year.ts</w:t>
        <w:br/>
      </w:r>
      <w:r>
        <w:rPr>
          <w:rFonts w:ascii="Arial" w:hAnsi="Arial" w:eastAsia="Arial"/>
          <w:b w:val="0"/>
          <w:i w:val="0"/>
          <w:color w:val="111827"/>
          <w:sz w:val="17"/>
        </w:rPr>
        <w:t>src/content/2026-27/club.json</w:t>
        <w:br/>
      </w:r>
      <w:r>
        <w:rPr>
          <w:rFonts w:ascii="Arial" w:hAnsi="Arial" w:eastAsia="Arial"/>
          <w:b w:val="0"/>
          <w:i w:val="0"/>
          <w:color w:val="111827"/>
          <w:sz w:val="17"/>
        </w:rPr>
        <w:t>src/content/2026-27/leadership.json</w:t>
        <w:br/>
      </w:r>
      <w:r>
        <w:rPr>
          <w:rFonts w:ascii="Arial" w:hAnsi="Arial" w:eastAsia="Arial"/>
          <w:b w:val="0"/>
          <w:i w:val="0"/>
          <w:color w:val="111827"/>
          <w:sz w:val="17"/>
        </w:rPr>
        <w:t>src/content/2026-27/featured-projects.json</w:t>
        <w:br/>
      </w:r>
      <w:r>
        <w:rPr>
          <w:rFonts w:ascii="Arial" w:hAnsi="Arial" w:eastAsia="Arial"/>
          <w:b w:val="0"/>
          <w:i w:val="0"/>
          <w:color w:val="111827"/>
          <w:sz w:val="17"/>
        </w:rPr>
        <w:t>src/content/shared/contact.json</w:t>
        <w:br/>
      </w:r>
      <w:r>
        <w:rPr>
          <w:rFonts w:ascii="Arial" w:hAnsi="Arial" w:eastAsia="Arial"/>
          <w:b w:val="0"/>
          <w:i w:val="0"/>
          <w:color w:val="111827"/>
          <w:sz w:val="17"/>
        </w:rPr>
        <w:t>src/components/leadership/*</w:t>
        <w:br/>
      </w:r>
      <w:r>
        <w:rPr>
          <w:rFonts w:ascii="Arial" w:hAnsi="Arial" w:eastAsia="Arial"/>
          <w:b w:val="0"/>
          <w:i w:val="0"/>
          <w:color w:val="111827"/>
          <w:sz w:val="17"/>
        </w:rPr>
        <w:t>src/components/home/*</w:t>
        <w:br/>
      </w:r>
      <w:r>
        <w:rPr>
          <w:rFonts w:ascii="Arial" w:hAnsi="Arial" w:eastAsia="Arial"/>
          <w:b w:val="0"/>
          <w:i w:val="0"/>
          <w:color w:val="111827"/>
          <w:sz w:val="17"/>
        </w:rPr>
        <w:t>src/app/join/page.tsx</w:t>
        <w:br/>
      </w:r>
    </w:p>
    <w:p>
      <w:pPr>
        <w:pStyle w:val="Heading2"/>
        <w:spacing w:before="160" w:after="100"/>
      </w:pPr>
      <w:r>
        <w:rPr>
          <w:rFonts w:ascii="Arial" w:hAnsi="Arial" w:eastAsia="Arial"/>
        </w:rPr>
        <w:t>9.2 Rotary-year configuration</w:t>
      </w:r>
    </w:p>
    <w:p>
      <w:pPr>
        <w:pStyle w:val="ListBullet"/>
        <w:spacing w:after="50" w:line="252" w:lineRule="auto"/>
      </w:pPr>
      <w:r>
        <w:rPr>
          <w:rFonts w:ascii="Arial" w:hAnsi="Arial" w:eastAsia="Arial"/>
          <w:b w:val="0"/>
          <w:i w:val="0"/>
          <w:color w:val="1F2937"/>
        </w:rPr>
        <w:t>currentRotaryYear: "2026-27"</w:t>
      </w:r>
    </w:p>
    <w:p>
      <w:pPr>
        <w:pStyle w:val="ListBullet"/>
        <w:spacing w:after="50" w:line="252" w:lineRule="auto"/>
      </w:pPr>
      <w:r>
        <w:rPr>
          <w:rFonts w:ascii="Arial" w:hAnsi="Arial" w:eastAsia="Arial"/>
          <w:b w:val="0"/>
          <w:i w:val="0"/>
          <w:color w:val="1F2937"/>
        </w:rPr>
        <w:t>startDate: 2026-07-01</w:t>
      </w:r>
    </w:p>
    <w:p>
      <w:pPr>
        <w:pStyle w:val="ListBullet"/>
        <w:spacing w:after="50" w:line="252" w:lineRule="auto"/>
      </w:pPr>
      <w:r>
        <w:rPr>
          <w:rFonts w:ascii="Arial" w:hAnsi="Arial" w:eastAsia="Arial"/>
          <w:b w:val="0"/>
          <w:i w:val="0"/>
          <w:color w:val="1F2937"/>
        </w:rPr>
        <w:t>endDate: 2027-06-30</w:t>
      </w:r>
    </w:p>
    <w:p>
      <w:pPr>
        <w:pStyle w:val="ListBullet"/>
        <w:spacing w:after="50" w:line="252" w:lineRule="auto"/>
      </w:pPr>
      <w:r>
        <w:rPr>
          <w:rFonts w:ascii="Arial" w:hAnsi="Arial" w:eastAsia="Arial"/>
          <w:b w:val="0"/>
          <w:i w:val="0"/>
          <w:color w:val="1F2937"/>
        </w:rPr>
        <w:t>presidentialMessage: "Create Lasting Impact"</w:t>
      </w:r>
    </w:p>
    <w:p>
      <w:pPr>
        <w:pStyle w:val="ListBullet"/>
        <w:spacing w:after="50" w:line="252" w:lineRule="auto"/>
      </w:pPr>
      <w:r>
        <w:rPr>
          <w:rFonts w:ascii="Arial" w:hAnsi="Arial" w:eastAsia="Arial"/>
          <w:b w:val="0"/>
          <w:i w:val="0"/>
          <w:color w:val="1F2937"/>
        </w:rPr>
        <w:t>riPresident: "Olayinka Hakeem Babalola" (optional display; source should be annually reviewed)</w:t>
      </w:r>
    </w:p>
    <w:p>
      <w:pPr>
        <w:pStyle w:val="ListBullet"/>
        <w:spacing w:after="50" w:line="252" w:lineRule="auto"/>
      </w:pPr>
      <w:r>
        <w:rPr>
          <w:rFonts w:ascii="Arial" w:hAnsi="Arial" w:eastAsia="Arial"/>
          <w:b w:val="0"/>
          <w:i w:val="0"/>
          <w:color w:val="1F2937"/>
        </w:rPr>
        <w:t>previousYear and nextYear archive pointers as available.</w:t>
      </w:r>
    </w:p>
    <w:p>
      <w:pPr>
        <w:pStyle w:val="Heading2"/>
        <w:spacing w:before="160" w:after="100"/>
      </w:pPr>
      <w:r>
        <w:rPr>
          <w:rFonts w:ascii="Arial" w:hAnsi="Arial" w:eastAsia="Arial"/>
        </w:rPr>
        <w:t>9.3 Leadership data contract</w:t>
      </w:r>
    </w:p>
    <w:p>
      <w:pPr>
        <w:spacing w:after="100" w:before="0" w:line="259" w:lineRule="auto"/>
      </w:pPr>
      <w:r>
        <w:rPr>
          <w:rFonts w:ascii="Arial" w:hAnsi="Arial" w:eastAsia="Arial"/>
          <w:b w:val="0"/>
          <w:i w:val="0"/>
          <w:color w:val="1F2937"/>
        </w:rPr>
        <w:t>Minimum fields: id, displayName, prefix/honorific, role, roleGroup, sortOrder, rotaryYear, image, imageAlt. Optional fields: shortBio, classification, profession, LinkedIn, email. Do not require personal social/contact fields for every member.</w:t>
      </w:r>
    </w:p>
    <w:p>
      <w:pPr>
        <w:pStyle w:val="Heading2"/>
        <w:spacing w:before="160" w:after="100"/>
      </w:pPr>
      <w:r>
        <w:rPr>
          <w:rFonts w:ascii="Arial" w:hAnsi="Arial" w:eastAsia="Arial"/>
        </w:rPr>
        <w:t>9.4 Project integration</w:t>
      </w:r>
    </w:p>
    <w:p>
      <w:pPr>
        <w:pStyle w:val="ListBullet"/>
        <w:spacing w:after="50" w:line="252" w:lineRule="auto"/>
      </w:pPr>
      <w:r>
        <w:rPr>
          <w:rFonts w:ascii="Arial" w:hAnsi="Arial" w:eastAsia="Arial"/>
          <w:b w:val="0"/>
          <w:i w:val="0"/>
          <w:color w:val="1F2937"/>
        </w:rPr>
        <w:t>Keep the server-side Rotary Showcase fetch and hourly cache, but derive the date filter from rotary-year configuration.</w:t>
      </w:r>
    </w:p>
    <w:p>
      <w:pPr>
        <w:pStyle w:val="ListBullet"/>
        <w:spacing w:after="50" w:line="252" w:lineRule="auto"/>
      </w:pPr>
      <w:r>
        <w:rPr>
          <w:rFonts w:ascii="Arial" w:hAnsi="Arial" w:eastAsia="Arial"/>
          <w:b w:val="0"/>
          <w:i w:val="0"/>
          <w:color w:val="1F2937"/>
        </w:rPr>
        <w:t>Fail safely: timeout, non-200, unexpected response, missing image and malformed date must not break the page.</w:t>
      </w:r>
    </w:p>
    <w:p>
      <w:pPr>
        <w:pStyle w:val="ListBullet"/>
        <w:spacing w:after="50" w:line="252" w:lineRule="auto"/>
      </w:pPr>
      <w:r>
        <w:rPr>
          <w:rFonts w:ascii="Arial" w:hAnsi="Arial" w:eastAsia="Arial"/>
          <w:b w:val="0"/>
          <w:i w:val="0"/>
          <w:color w:val="1F2937"/>
        </w:rPr>
        <w:t>Use a typed response mapper and minimize any use of any. Add unit tests for date-window boundaries and status/category mapping.</w:t>
      </w:r>
    </w:p>
    <w:p>
      <w:pPr>
        <w:pStyle w:val="ListBullet"/>
        <w:spacing w:after="50" w:line="252" w:lineRule="auto"/>
      </w:pPr>
      <w:r>
        <w:rPr>
          <w:rFonts w:ascii="Arial" w:hAnsi="Arial" w:eastAsia="Arial"/>
          <w:b w:val="0"/>
          <w:i w:val="0"/>
          <w:color w:val="1F2937"/>
        </w:rPr>
        <w:t>If the API requires a real subscription key, move it to environment configuration. Never commit secrets. The current literal ROTARY_API_KEY appears to be a placeholder and should remain non-secret unless replaced securely.</w:t>
      </w:r>
    </w:p>
    <w:p>
      <w:pPr>
        <w:pStyle w:val="ListBullet"/>
        <w:spacing w:after="50" w:line="252" w:lineRule="auto"/>
      </w:pPr>
      <w:r>
        <w:rPr>
          <w:rFonts w:ascii="Arial" w:hAnsi="Arial" w:eastAsia="Arial"/>
          <w:b w:val="0"/>
          <w:i w:val="0"/>
          <w:color w:val="1F2937"/>
        </w:rPr>
        <w:t>Support manual curation via project IDs instead of copying project text into the website.</w:t>
      </w:r>
    </w:p>
    <w:p>
      <w:pPr>
        <w:pStyle w:val="Heading2"/>
        <w:spacing w:before="160" w:after="100"/>
      </w:pPr>
      <w:r>
        <w:rPr>
          <w:rFonts w:ascii="Arial" w:hAnsi="Arial" w:eastAsia="Arial"/>
        </w:rPr>
        <w:t>9.5 Repository hygiene</w:t>
      </w:r>
    </w:p>
    <w:p>
      <w:pPr>
        <w:pStyle w:val="ListBullet"/>
        <w:spacing w:after="50" w:line="252" w:lineRule="auto"/>
      </w:pPr>
      <w:r>
        <w:rPr>
          <w:rFonts w:ascii="Arial" w:hAnsi="Arial" w:eastAsia="Arial"/>
          <w:b w:val="0"/>
          <w:i w:val="0"/>
          <w:color w:val="1F2937"/>
        </w:rPr>
        <w:t>Remove node_modules from both repositories and verify .gitignore.</w:t>
      </w:r>
    </w:p>
    <w:p>
      <w:pPr>
        <w:pStyle w:val="ListBullet"/>
        <w:spacing w:after="50" w:line="252" w:lineRule="auto"/>
      </w:pPr>
      <w:r>
        <w:rPr>
          <w:rFonts w:ascii="Arial" w:hAnsi="Arial" w:eastAsia="Arial"/>
          <w:b w:val="0"/>
          <w:i w:val="0"/>
          <w:color w:val="1F2937"/>
        </w:rPr>
        <w:t>Purge unused template/stock assets from the active tree; use Git history cleanup only if repository size or policy warrants it.</w:t>
      </w:r>
    </w:p>
    <w:p>
      <w:pPr>
        <w:pStyle w:val="ListBullet"/>
        <w:spacing w:after="50" w:line="252" w:lineRule="auto"/>
      </w:pPr>
      <w:r>
        <w:rPr>
          <w:rFonts w:ascii="Arial" w:hAnsi="Arial" w:eastAsia="Arial"/>
          <w:b w:val="0"/>
          <w:i w:val="0"/>
          <w:color w:val="1F2937"/>
        </w:rPr>
        <w:t>Normalize file names (avoid WhatsApp Image … and spaces in new public assets).</w:t>
      </w:r>
    </w:p>
    <w:p>
      <w:pPr>
        <w:pStyle w:val="ListBullet"/>
        <w:spacing w:after="50" w:line="252" w:lineRule="auto"/>
      </w:pPr>
      <w:r>
        <w:rPr>
          <w:rFonts w:ascii="Arial" w:hAnsi="Arial" w:eastAsia="Arial"/>
          <w:b w:val="0"/>
          <w:i w:val="0"/>
          <w:color w:val="1F2937"/>
        </w:rPr>
        <w:t>Add lint/format/build checks to CI. Recommended: npm ci, lint, typecheck, test, next build.</w:t>
      </w:r>
    </w:p>
    <w:p>
      <w:pPr>
        <w:pStyle w:val="ListBullet"/>
        <w:spacing w:after="50" w:line="252" w:lineRule="auto"/>
      </w:pPr>
      <w:r>
        <w:rPr>
          <w:rFonts w:ascii="Arial" w:hAnsi="Arial" w:eastAsia="Arial"/>
          <w:b w:val="0"/>
          <w:i w:val="0"/>
          <w:color w:val="1F2937"/>
        </w:rPr>
        <w:t>Create a staging/preview deployment for Public Image approval before merge to production.</w:t>
      </w:r>
    </w:p>
    <w:p>
      <w:pPr>
        <w:pStyle w:val="Heading1"/>
        <w:spacing w:before="160" w:after="100"/>
      </w:pPr>
      <w:r>
        <w:t>10. Search &amp; AI Discovery (SEO + GEO/AISO), Accessibility, Analytics &amp; Performance</w:t>
      </w:r>
    </w:p>
    <w:p>
      <w:pPr>
        <w:pStyle w:val="Heading2"/>
        <w:spacing w:before="160" w:after="100"/>
      </w:pPr>
      <w:r>
        <w:t>10.1 Search visibility strategy (SEO + GEO/AISO)</w:t>
      </w:r>
    </w:p>
    <w:p>
      <w:pPr>
        <w:pStyle w:val="ListBullet"/>
        <w:spacing w:after="50" w:line="252" w:lineRule="auto"/>
      </w:pPr>
      <w:r>
        <w:rPr>
          <w:rFonts w:ascii="Arial" w:hAnsi="Arial" w:eastAsia="Arial"/>
          <w:b w:val="0"/>
          <w:i w:val="0"/>
          <w:color w:val="1F2937"/>
        </w:rPr>
        <w:t>Generate page-specific title/description from content; remove year-stale metadata.</w:t>
      </w:r>
    </w:p>
    <w:p>
      <w:pPr>
        <w:pStyle w:val="ListBullet"/>
        <w:spacing w:after="50" w:line="252" w:lineRule="auto"/>
      </w:pPr>
      <w:r>
        <w:rPr>
          <w:rFonts w:ascii="Arial" w:hAnsi="Arial" w:eastAsia="Arial"/>
          <w:b w:val="0"/>
          <w:i w:val="0"/>
          <w:color w:val="1F2937"/>
        </w:rPr>
        <w:t>Add canonical URLs and real Open Graph/Twitter images. The Join site placeholder path/to/your/image.jpg must be removed.</w:t>
      </w:r>
    </w:p>
    <w:p>
      <w:pPr>
        <w:pStyle w:val="ListBullet"/>
        <w:spacing w:after="50" w:line="252" w:lineRule="auto"/>
      </w:pPr>
      <w:r>
        <w:rPr>
          <w:rFonts w:ascii="Arial" w:hAnsi="Arial" w:eastAsia="Arial"/>
          <w:b w:val="0"/>
          <w:i w:val="0"/>
          <w:color w:val="1F2937"/>
        </w:rPr>
        <w:t>Generate sitemap and robots from the application rather than maintaining stale static files where possible.</w:t>
      </w:r>
    </w:p>
    <w:p>
      <w:pPr>
        <w:pStyle w:val="ListBullet"/>
        <w:spacing w:after="50" w:line="252" w:lineRule="auto"/>
      </w:pPr>
      <w:r>
        <w:rPr>
          <w:rFonts w:ascii="Arial" w:hAnsi="Arial" w:eastAsia="Arial"/>
          <w:b w:val="0"/>
          <w:i w:val="0"/>
          <w:color w:val="1F2937"/>
        </w:rPr>
        <w:t>Add structured data for the club/organization, contact/location and events only when the underlying details are accurate.</w:t>
      </w:r>
    </w:p>
    <w:p>
      <w:pPr>
        <w:pStyle w:val="ListBullet"/>
        <w:spacing w:after="50" w:line="252" w:lineRule="auto"/>
      </w:pPr>
      <w:r>
        <w:rPr>
          <w:rFonts w:ascii="Arial" w:hAnsi="Arial" w:eastAsia="Arial"/>
          <w:b w:val="0"/>
          <w:i w:val="0"/>
          <w:color w:val="1F2937"/>
        </w:rPr>
        <w:t>Use descriptive heading hierarchy and project URLs/slugs. Ensure current and archived Rotary years are indexable without duplicate content.</w:t>
      </w:r>
    </w:p>
    <w:p>
      <w:pPr>
        <w:pStyle w:val="ListBullet"/>
        <w:spacing w:after="50" w:line="252" w:lineRule="auto"/>
      </w:pPr>
      <w:r>
        <w:t>Optimize for a defined Rotary query universe naturally: club/local discovery, Rotary education, membership, service, Foundation/TRF, PolioPlus, Rotaract/Interact, District 3191, events, volunteering, CSR/partnerships and project-impact queries. Do not keyword-stuff or create thin pages for every wording variant.</w:t>
      </w:r>
    </w:p>
    <w:p>
      <w:pPr>
        <w:pStyle w:val="ListBullet"/>
      </w:pPr>
      <w:r>
        <w:t>Treat “Rotary in Bangalore” as one high-value query within a much larger topic portfolio. The strategic objective is broad Rotary topical authority and visibility, not dependence on a single keyword.</w:t>
      </w:r>
    </w:p>
    <w:p>
      <w:pPr>
        <w:pStyle w:val="ListBullet"/>
      </w:pPr>
      <w:r>
        <w:t>North-star outcome: for relevant Rotary queries, rotaryjpnagar.org should increasingly appear among organic results and as a cited/supporting source in generative search experiences. No implementation can guarantee a permanent #1 ranking or AI citation; success is measured by sustained share-of-voice growth across the defined query set.</w:t>
      </w:r>
    </w:p>
    <w:p>
      <w:pPr>
        <w:pStyle w:val="Heading2"/>
      </w:pPr>
      <w:r>
        <w:t>10.2 Rotary authority content architecture</w:t>
      </w:r>
    </w:p>
    <w:p>
      <w:pPr/>
      <w:r>
        <w:t>The site should be designed as a topic authority network rather than a brochure. The following clusters define the initial search and AI-discovery content roadmap.</w:t>
      </w:r>
    </w:p>
    <w:tbl>
      <w:tblPr>
        <w:tblW w:type="auto" w:w="0"/>
        <w:jc w:val="center"/>
        <w:tblLayout w:type="fixed"/>
        <w:tblLook w:firstColumn="1" w:firstRow="1" w:lastColumn="0" w:lastRow="0" w:noHBand="0" w:noVBand="1" w:val="04A0"/>
      </w:tblPr>
      <w:tblGrid>
        <w:gridCol w:w="3307"/>
        <w:gridCol w:w="3307"/>
        <w:gridCol w:w="3307"/>
      </w:tblGrid>
      <w:tr>
        <w:trPr>
          <w:cantSplit/>
          <w:tblHeader w:val="true"/>
        </w:trPr>
        <w:tc>
          <w:tcPr>
            <w:tcW w:type="dxa" w:w="2376"/>
            <w:vAlign w:val="top"/>
            <w:shd w:fill="17458F"/>
          </w:tcPr>
          <w:p>
            <w:r>
              <w:rPr>
                <w:b/>
                <w:color w:val="FFFFFF"/>
                <w:sz w:val="17"/>
              </w:rPr>
              <w:t>Topic cluster</w:t>
            </w:r>
          </w:p>
        </w:tc>
        <w:tc>
          <w:tcPr>
            <w:tcW w:type="dxa" w:w="3312"/>
            <w:vAlign w:val="top"/>
            <w:shd w:fill="17458F"/>
          </w:tcPr>
          <w:p>
            <w:r>
              <w:rPr>
                <w:b/>
                <w:color w:val="FFFFFF"/>
                <w:sz w:val="17"/>
              </w:rPr>
              <w:t>Example user intent</w:t>
            </w:r>
          </w:p>
        </w:tc>
        <w:tc>
          <w:tcPr>
            <w:tcW w:type="dxa" w:w="4896"/>
            <w:vAlign w:val="top"/>
            <w:shd w:fill="17458F"/>
          </w:tcPr>
          <w:p>
            <w:r>
              <w:rPr>
                <w:b/>
                <w:color w:val="FFFFFF"/>
                <w:sz w:val="17"/>
              </w:rPr>
              <w:t>Required site response</w:t>
            </w:r>
          </w:p>
        </w:tc>
      </w:tr>
      <w:tr>
        <w:trPr>
          <w:cantSplit/>
        </w:trPr>
        <w:tc>
          <w:tcPr>
            <w:tcW w:type="dxa" w:w="2376"/>
            <w:vAlign w:val="top"/>
          </w:tcPr>
          <w:p>
            <w:r>
              <w:rPr>
                <w:sz w:val="16"/>
              </w:rPr>
              <w:t>Rotary basics</w:t>
            </w:r>
          </w:p>
        </w:tc>
        <w:tc>
          <w:tcPr>
            <w:tcW w:type="dxa" w:w="3312"/>
            <w:vAlign w:val="top"/>
          </w:tcPr>
          <w:p>
            <w:r>
              <w:rPr>
                <w:sz w:val="16"/>
              </w:rPr>
              <w:t>What is Rotary? What does Rotary do?</w:t>
            </w:r>
          </w:p>
        </w:tc>
        <w:tc>
          <w:tcPr>
            <w:tcW w:type="dxa" w:w="4896"/>
            <w:vAlign w:val="top"/>
          </w:tcPr>
          <w:p>
            <w:r>
              <w:rPr>
                <w:sz w:val="16"/>
              </w:rPr>
              <w:t>Authoritative explainer + Rotary Bangalore JP Nagar examples + official source links.</w:t>
            </w:r>
          </w:p>
        </w:tc>
      </w:tr>
      <w:tr>
        <w:trPr>
          <w:cantSplit/>
        </w:trPr>
        <w:tc>
          <w:tcPr>
            <w:tcW w:type="dxa" w:w="2376"/>
            <w:vAlign w:val="top"/>
            <w:shd w:fill="F5F7FA"/>
          </w:tcPr>
          <w:p>
            <w:r>
              <w:rPr>
                <w:sz w:val="16"/>
              </w:rPr>
              <w:t>Bengaluru / local Rotary</w:t>
            </w:r>
          </w:p>
        </w:tc>
        <w:tc>
          <w:tcPr>
            <w:tcW w:type="dxa" w:w="3312"/>
            <w:vAlign w:val="top"/>
            <w:shd w:fill="F5F7FA"/>
          </w:tcPr>
          <w:p>
            <w:r>
              <w:rPr>
                <w:sz w:val="16"/>
              </w:rPr>
              <w:t>Rotary clubs in Bangalore, Rotary near me, Rotary in Bengaluru</w:t>
            </w:r>
          </w:p>
        </w:tc>
        <w:tc>
          <w:tcPr>
            <w:tcW w:type="dxa" w:w="4896"/>
            <w:vAlign w:val="top"/>
            <w:shd w:fill="F5F7FA"/>
          </w:tcPr>
          <w:p>
            <w:r>
              <w:rPr>
                <w:sz w:val="16"/>
              </w:rPr>
              <w:t>Bengaluru-focused hub, verified club location/meeting/contact context, projects and official directory links.</w:t>
            </w:r>
          </w:p>
        </w:tc>
      </w:tr>
      <w:tr>
        <w:trPr>
          <w:cantSplit/>
        </w:trPr>
        <w:tc>
          <w:tcPr>
            <w:tcW w:type="dxa" w:w="2376"/>
            <w:vAlign w:val="top"/>
          </w:tcPr>
          <w:p>
            <w:r>
              <w:rPr>
                <w:sz w:val="16"/>
              </w:rPr>
              <w:t>Membership</w:t>
            </w:r>
          </w:p>
        </w:tc>
        <w:tc>
          <w:tcPr>
            <w:tcW w:type="dxa" w:w="3312"/>
            <w:vAlign w:val="top"/>
          </w:tcPr>
          <w:p>
            <w:r>
              <w:rPr>
                <w:sz w:val="16"/>
              </w:rPr>
              <w:t>How to join Rotary in Bangalore, Rotary membership benefits, Rotary membership cost</w:t>
            </w:r>
          </w:p>
        </w:tc>
        <w:tc>
          <w:tcPr>
            <w:tcW w:type="dxa" w:w="4896"/>
            <w:vAlign w:val="top"/>
          </w:tcPr>
          <w:p>
            <w:r>
              <w:rPr>
                <w:sz w:val="16"/>
              </w:rPr>
              <w:t>Membership guide with club-specific process; publish fees/requirements only when officially approved.</w:t>
            </w:r>
          </w:p>
        </w:tc>
      </w:tr>
      <w:tr>
        <w:trPr>
          <w:cantSplit/>
        </w:trPr>
        <w:tc>
          <w:tcPr>
            <w:tcW w:type="dxa" w:w="2376"/>
            <w:vAlign w:val="top"/>
            <w:shd w:fill="F5F7FA"/>
          </w:tcPr>
          <w:p>
            <w:r>
              <w:rPr>
                <w:sz w:val="16"/>
              </w:rPr>
              <w:t>Rotary Foundation / TRF</w:t>
            </w:r>
          </w:p>
        </w:tc>
        <w:tc>
          <w:tcPr>
            <w:tcW w:type="dxa" w:w="3312"/>
            <w:vAlign w:val="top"/>
            <w:shd w:fill="F5F7FA"/>
          </w:tcPr>
          <w:p>
            <w:r>
              <w:rPr>
                <w:sz w:val="16"/>
              </w:rPr>
              <w:t>What is TRF? Rotary Foundation donations, Annual Fund, grants</w:t>
            </w:r>
          </w:p>
        </w:tc>
        <w:tc>
          <w:tcPr>
            <w:tcW w:type="dxa" w:w="4896"/>
            <w:vAlign w:val="top"/>
            <w:shd w:fill="F5F7FA"/>
          </w:tcPr>
          <w:p>
            <w:r>
              <w:rPr>
                <w:sz w:val="16"/>
              </w:rPr>
              <w:t>Plain-language guide, club participation/examples, links to official Rotary Foundation sources.</w:t>
            </w:r>
          </w:p>
        </w:tc>
      </w:tr>
      <w:tr>
        <w:trPr>
          <w:cantSplit/>
        </w:trPr>
        <w:tc>
          <w:tcPr>
            <w:tcW w:type="dxa" w:w="2376"/>
            <w:vAlign w:val="top"/>
          </w:tcPr>
          <w:p>
            <w:r>
              <w:rPr>
                <w:sz w:val="16"/>
              </w:rPr>
              <w:t>Service &amp; impact</w:t>
            </w:r>
          </w:p>
        </w:tc>
        <w:tc>
          <w:tcPr>
            <w:tcW w:type="dxa" w:w="3312"/>
            <w:vAlign w:val="top"/>
          </w:tcPr>
          <w:p>
            <w:r>
              <w:rPr>
                <w:sz w:val="16"/>
              </w:rPr>
              <w:t>Rotary projects in Bangalore, health camps, education projects, environment projects</w:t>
            </w:r>
          </w:p>
        </w:tc>
        <w:tc>
          <w:tcPr>
            <w:tcW w:type="dxa" w:w="4896"/>
            <w:vAlign w:val="top"/>
          </w:tcPr>
          <w:p>
            <w:r>
              <w:rPr>
                <w:sz w:val="16"/>
              </w:rPr>
              <w:t>Project case studies with dates, locations, photos, beneficiaries/impact only when verified.</w:t>
            </w:r>
          </w:p>
        </w:tc>
      </w:tr>
      <w:tr>
        <w:trPr>
          <w:cantSplit/>
        </w:trPr>
        <w:tc>
          <w:tcPr>
            <w:tcW w:type="dxa" w:w="2376"/>
            <w:vAlign w:val="top"/>
            <w:shd w:fill="F5F7FA"/>
          </w:tcPr>
          <w:p>
            <w:r>
              <w:rPr>
                <w:sz w:val="16"/>
              </w:rPr>
              <w:t>PolioPlus</w:t>
            </w:r>
          </w:p>
        </w:tc>
        <w:tc>
          <w:tcPr>
            <w:tcW w:type="dxa" w:w="3312"/>
            <w:vAlign w:val="top"/>
            <w:shd w:fill="F5F7FA"/>
          </w:tcPr>
          <w:p>
            <w:r>
              <w:rPr>
                <w:sz w:val="16"/>
              </w:rPr>
              <w:t>Rotary polio work, polio campaign Bangalore</w:t>
            </w:r>
          </w:p>
        </w:tc>
        <w:tc>
          <w:tcPr>
            <w:tcW w:type="dxa" w:w="4896"/>
            <w:vAlign w:val="top"/>
            <w:shd w:fill="F5F7FA"/>
          </w:tcPr>
          <w:p>
            <w:r>
              <w:rPr>
                <w:sz w:val="16"/>
              </w:rPr>
              <w:t>Evergreen PolioPlus explainer + local participation/event evidence + official source references.</w:t>
            </w:r>
          </w:p>
        </w:tc>
      </w:tr>
      <w:tr>
        <w:trPr>
          <w:cantSplit/>
        </w:trPr>
        <w:tc>
          <w:tcPr>
            <w:tcW w:type="dxa" w:w="2376"/>
            <w:vAlign w:val="top"/>
          </w:tcPr>
          <w:p>
            <w:r>
              <w:rPr>
                <w:sz w:val="16"/>
              </w:rPr>
              <w:t>Youth programs</w:t>
            </w:r>
          </w:p>
        </w:tc>
        <w:tc>
          <w:tcPr>
            <w:tcW w:type="dxa" w:w="3312"/>
            <w:vAlign w:val="top"/>
          </w:tcPr>
          <w:p>
            <w:r>
              <w:rPr>
                <w:sz w:val="16"/>
              </w:rPr>
              <w:t>Rotary vs Rotaract vs Interact, Interact clubs, Rotaract Bangalore</w:t>
            </w:r>
          </w:p>
        </w:tc>
        <w:tc>
          <w:tcPr>
            <w:tcW w:type="dxa" w:w="4896"/>
            <w:vAlign w:val="top"/>
          </w:tcPr>
          <w:p>
            <w:r>
              <w:rPr>
                <w:sz w:val="16"/>
              </w:rPr>
              <w:t>Comparison/explainer pages with verified relationships and links to relevant clubs/programs.</w:t>
            </w:r>
          </w:p>
        </w:tc>
      </w:tr>
      <w:tr>
        <w:trPr>
          <w:cantSplit/>
        </w:trPr>
        <w:tc>
          <w:tcPr>
            <w:tcW w:type="dxa" w:w="2376"/>
            <w:vAlign w:val="top"/>
            <w:shd w:fill="F5F7FA"/>
          </w:tcPr>
          <w:p>
            <w:r>
              <w:rPr>
                <w:sz w:val="16"/>
              </w:rPr>
              <w:t>District &amp; leadership</w:t>
            </w:r>
          </w:p>
        </w:tc>
        <w:tc>
          <w:tcPr>
            <w:tcW w:type="dxa" w:w="3312"/>
            <w:vAlign w:val="top"/>
            <w:shd w:fill="F5F7FA"/>
          </w:tcPr>
          <w:p>
            <w:r>
              <w:rPr>
                <w:sz w:val="16"/>
              </w:rPr>
              <w:t>Rotary District 3191, Rotary leaders Bangalore</w:t>
            </w:r>
          </w:p>
        </w:tc>
        <w:tc>
          <w:tcPr>
            <w:tcW w:type="dxa" w:w="4896"/>
            <w:vAlign w:val="top"/>
            <w:shd w:fill="F5F7FA"/>
          </w:tcPr>
          <w:p>
            <w:r>
              <w:rPr>
                <w:sz w:val="16"/>
              </w:rPr>
              <w:t>District-context explainer; club leadership profiles; never impersonate the District or RI.</w:t>
            </w:r>
          </w:p>
        </w:tc>
      </w:tr>
      <w:tr>
        <w:trPr>
          <w:cantSplit/>
        </w:trPr>
        <w:tc>
          <w:tcPr>
            <w:tcW w:type="dxa" w:w="2376"/>
            <w:vAlign w:val="top"/>
          </w:tcPr>
          <w:p>
            <w:r>
              <w:rPr>
                <w:sz w:val="16"/>
              </w:rPr>
              <w:t>Events &amp; networking</w:t>
            </w:r>
          </w:p>
        </w:tc>
        <w:tc>
          <w:tcPr>
            <w:tcW w:type="dxa" w:w="3312"/>
            <w:vAlign w:val="top"/>
          </w:tcPr>
          <w:p>
            <w:r>
              <w:rPr>
                <w:sz w:val="16"/>
              </w:rPr>
              <w:t>Rotary events Bangalore, Rotary fellowship, networking events</w:t>
            </w:r>
          </w:p>
        </w:tc>
        <w:tc>
          <w:tcPr>
            <w:tcW w:type="dxa" w:w="4896"/>
            <w:vAlign w:val="top"/>
          </w:tcPr>
          <w:p>
            <w:r>
              <w:rPr>
                <w:sz w:val="16"/>
              </w:rPr>
              <w:t>Indexable current event pages + post-event recaps, photos, speakers, dates and outcomes.</w:t>
            </w:r>
          </w:p>
        </w:tc>
      </w:tr>
      <w:tr>
        <w:trPr>
          <w:cantSplit/>
        </w:trPr>
        <w:tc>
          <w:tcPr>
            <w:tcW w:type="dxa" w:w="2376"/>
            <w:vAlign w:val="top"/>
            <w:shd w:fill="F5F7FA"/>
          </w:tcPr>
          <w:p>
            <w:r>
              <w:rPr>
                <w:sz w:val="16"/>
              </w:rPr>
              <w:t>CSR / partnerships</w:t>
            </w:r>
          </w:p>
        </w:tc>
        <w:tc>
          <w:tcPr>
            <w:tcW w:type="dxa" w:w="3312"/>
            <w:vAlign w:val="top"/>
            <w:shd w:fill="F5F7FA"/>
          </w:tcPr>
          <w:p>
            <w:r>
              <w:rPr>
                <w:sz w:val="16"/>
              </w:rPr>
              <w:t>CSR partnership with Rotary Bangalore, corporate volunteering Bangalore</w:t>
            </w:r>
          </w:p>
        </w:tc>
        <w:tc>
          <w:tcPr>
            <w:tcW w:type="dxa" w:w="4896"/>
            <w:vAlign w:val="top"/>
            <w:shd w:fill="F5F7FA"/>
          </w:tcPr>
          <w:p>
            <w:r>
              <w:rPr>
                <w:sz w:val="16"/>
              </w:rPr>
              <w:t>Partnership landing page with past collaboration evidence, process, contact and project opportunities.</w:t>
            </w:r>
          </w:p>
        </w:tc>
      </w:tr>
      <w:tr>
        <w:trPr>
          <w:cantSplit/>
        </w:trPr>
        <w:tc>
          <w:tcPr>
            <w:tcW w:type="dxa" w:w="2376"/>
            <w:vAlign w:val="top"/>
          </w:tcPr>
          <w:p>
            <w:r>
              <w:rPr>
                <w:sz w:val="16"/>
              </w:rPr>
              <w:t>Rotary terminology</w:t>
            </w:r>
          </w:p>
        </w:tc>
        <w:tc>
          <w:tcPr>
            <w:tcW w:type="dxa" w:w="3312"/>
            <w:vAlign w:val="top"/>
          </w:tcPr>
          <w:p>
            <w:r>
              <w:rPr>
                <w:sz w:val="16"/>
              </w:rPr>
              <w:t>PHF meaning, Paul Harris Fellow, Rotary avenues, areas of focus, club roles</w:t>
            </w:r>
          </w:p>
        </w:tc>
        <w:tc>
          <w:tcPr>
            <w:tcW w:type="dxa" w:w="4896"/>
            <w:vAlign w:val="top"/>
          </w:tcPr>
          <w:p>
            <w:r>
              <w:rPr>
                <w:sz w:val="16"/>
              </w:rPr>
              <w:t>Useful glossary/explainers with official references and locally relevant examples.</w:t>
            </w:r>
          </w:p>
        </w:tc>
      </w:tr>
    </w:tbl>
    <w:p>
      <w:pPr>
        <w:pStyle w:val="Heading2"/>
      </w:pPr>
      <w:r>
        <w:t>10.3 Generative Engine / AI Search technical requirements</w:t>
      </w:r>
    </w:p>
    <w:p>
      <w:pPr>
        <w:pStyle w:val="ListBullet"/>
      </w:pPr>
      <w:r>
        <w:t>Google: keep all target pages indexable and snippet-eligible; do not block Googlebot. Google’s generative AI surfaces use the core Search index and do not require a special “GEO schema” or AI-only markup.</w:t>
      </w:r>
    </w:p>
    <w:p>
      <w:pPr>
        <w:pStyle w:val="ListBullet"/>
      </w:pPr>
      <w:r>
        <w:t>OpenAI / ChatGPT Search: explicitly allow OAI-SearchBot in robots.txt and ensure CDN/WAF/bot protection does not block OpenAI’s published search crawler traffic. Track ChatGPT referrals (including utm_source=chatgpt.com where present).</w:t>
      </w:r>
    </w:p>
    <w:p>
      <w:pPr>
        <w:pStyle w:val="ListBullet"/>
      </w:pPr>
      <w:r>
        <w:t>Bing / Microsoft Copilot: verify the domain in Bing Webmaster Tools, submit the canonical sitemap, implement IndexNow for new/updated public pages, and monitor AI Performance citations/grounding queries. Do not apply NOCACHE/NOARCHIVE to content intended for rich Copilot grounding unless there is a specific privacy/content-control reason.</w:t>
      </w:r>
    </w:p>
    <w:p>
      <w:pPr>
        <w:pStyle w:val="ListBullet"/>
      </w:pPr>
      <w:r>
        <w:t>Render important answer content server-side/static in the Next.js output. Do not hide key facts behind client-only interactions, carousels, accordions that are never present in initial HTML, or iframe-only experiences.</w:t>
      </w:r>
    </w:p>
    <w:p>
      <w:pPr>
        <w:pStyle w:val="ListBullet"/>
      </w:pPr>
      <w:r>
        <w:t>Generate XML sitemap(s) with canonical URLs and accurate lastmod values. Maintain clean redirects, one preferred hostname, HTTPS, normalized trailing-slash policy and no duplicate year/content routes.</w:t>
      </w:r>
    </w:p>
    <w:p>
      <w:pPr>
        <w:pStyle w:val="ListBullet"/>
      </w:pPr>
      <w:r>
        <w:t>Add accurate JSON-LD where supported by visible page content: WebSite, Organization, WebPage, BreadcrumbList, Person, Event, Article/BlogPosting, ImageObject, VideoObject and ContactPoint as relevant. Structured data must describe visible truth; it is not a ranking hack.</w:t>
      </w:r>
    </w:p>
    <w:p>
      <w:pPr>
        <w:pStyle w:val="ListBullet"/>
      </w:pPr>
      <w:r>
        <w:t>Use descriptive image filenames, alt text, captions and surrounding text. For video, publish titles, descriptions and transcripts/captions so multimodal search systems can understand the content.</w:t>
      </w:r>
    </w:p>
    <w:p>
      <w:pPr>
        <w:pStyle w:val="ListBullet"/>
      </w:pPr>
      <w:r>
        <w:t>Do not invest P0 effort in speculative AI-only files or hacks such as mass-generated fan-out pages, keyword permutations, prompt-injection text or an llms.txt strategy presented as a ranking requirement. Google explicitly states that AI search does not require special AI text files or special schema.</w:t>
      </w:r>
    </w:p>
    <w:p>
      <w:pPr>
        <w:pStyle w:val="Heading2"/>
      </w:pPr>
      <w:r>
        <w:t>10.4 Authority, trust &amp; citation signals</w:t>
      </w:r>
    </w:p>
    <w:p>
      <w:pPr>
        <w:pStyle w:val="ListBullet"/>
      </w:pPr>
      <w:r>
        <w:t>Create original, non-commodity content from the club’s first-hand experience: project execution notes, lessons learned, impact numbers, member perspectives, event coverage, beneficiary/partner quotes where permission exists, and local Rotary context.</w:t>
      </w:r>
    </w:p>
    <w:p>
      <w:pPr>
        <w:pStyle w:val="ListBullet"/>
      </w:pPr>
      <w:r>
        <w:t>Every knowledge/article page should expose a clear publisher identity (“Rotary Bangalore JP Nagar”), author or reviewer where appropriate, published/updated date, and source references for Rotary-wide facts. Do not invent expertise or credentials.</w:t>
      </w:r>
    </w:p>
    <w:p>
      <w:pPr>
        <w:pStyle w:val="ListBullet"/>
      </w:pPr>
      <w:r>
        <w:t>Acquire real editorial links and mentions from legitimate Rotary ecosystem sources: Rotary District 3191, partner Rotary/Rotaract/Interact clubs, schools, NGOs, CSR partners, venues, speakers and project beneficiaries where appropriate. Avoid paid/spam link schemes.</w:t>
      </w:r>
    </w:p>
    <w:p>
      <w:pPr>
        <w:pStyle w:val="ListBullet"/>
      </w:pPr>
      <w:r>
        <w:t>Keep organization identity consistent across site, Google Business Profile (if maintained), social profiles, Rotary listings/directories and partner references: club name, address, phone, website and social handles.</w:t>
      </w:r>
    </w:p>
    <w:p>
      <w:pPr>
        <w:pStyle w:val="ListBullet"/>
      </w:pPr>
      <w:r>
        <w:t>Build internal topical pathways. Example: a Party in Pink/project page should link to the relevant Area of Focus, health-related Rotary explainer, partner organizations, event recap, gallery/video and Join Rotary path where contextually useful.</w:t>
      </w:r>
    </w:p>
    <w:p>
      <w:pPr>
        <w:pStyle w:val="ListBullet"/>
      </w:pPr>
      <w:r>
        <w:t>Use concise answer-first passages, comparison tables, timelines and factual summaries when they improve readability. These formats make pages easier for humans and retrieval systems to understand, but should not turn the site into repetitive FAQ sludge.</w:t>
      </w:r>
    </w:p>
    <w:p>
      <w:pPr>
        <w:pStyle w:val="ListBullet"/>
      </w:pPr>
      <w:r>
        <w:t>Where a broader Rotary topic is best answered by Rotary International, cite/link the official source and add the club’s local interpretation or example. The value proposition is verified local experience plus context, not pretending to replace rotary.org.</w:t>
      </w:r>
    </w:p>
    <w:p>
      <w:pPr>
        <w:pStyle w:val="Heading2"/>
      </w:pPr>
      <w:r>
        <w:t>10.5 Search &amp; AI visibility measurement</w:t>
      </w:r>
    </w:p>
    <w:p>
      <w:pPr>
        <w:pStyle w:val="ListBullet"/>
      </w:pPr>
      <w:r>
        <w:t>Create a tracked query set grouped by the content clusters above. Report Google organic impressions, clicks, average position and top-3/top-10 coverage by cluster rather than celebrating a single vanity keyword.</w:t>
      </w:r>
    </w:p>
    <w:p>
      <w:pPr>
        <w:pStyle w:val="ListBullet"/>
      </w:pPr>
      <w:r>
        <w:t>Use Google Search Console’s Generative AI performance reporting to monitor visibility in AI Overviews/AI Mode where available; compare cited/visible pages with the content roadmap.</w:t>
      </w:r>
    </w:p>
    <w:p>
      <w:pPr>
        <w:pStyle w:val="ListBullet"/>
      </w:pPr>
      <w:r>
        <w:t>Use Bing Webmaster Tools AI Performance to monitor citations, cited pages and grounding queries across Copilot/Bing AI experiences.</w:t>
      </w:r>
    </w:p>
    <w:p>
      <w:pPr>
        <w:pStyle w:val="ListBullet"/>
      </w:pPr>
      <w:r>
        <w:t>Track referral traffic from ChatGPT, Copilot/Bing, Perplexity and other identifiable AI referrers in analytics; maintain a monthly AI referral + conversion view.</w:t>
      </w:r>
    </w:p>
    <w:p>
      <w:pPr>
        <w:pStyle w:val="ListBullet"/>
      </w:pPr>
      <w:r>
        <w:t>Quarterly Public Image review: which Rotary topics the site owns, which pages are being cited, which queries are rising, where official/partner backlinks are missing, which content is stale, and which new club activities create authoritative content opportunities.</w:t>
      </w:r>
    </w:p>
    <w:p>
      <w:pPr>
        <w:pStyle w:val="ListBullet"/>
      </w:pPr>
      <w:r>
        <w:t>Target direction: increasing qualified share of voice across Rotary-related topics in Bengaluru/RI District 3191 and increasing citations in AI search. A permanent #1 position for every Rotary query is not technically guaranteeable and must not be used as a contractual acceptance criterion.</w:t>
      </w:r>
    </w:p>
    <w:p>
      <w:pPr>
        <w:pStyle w:val="Heading2"/>
        <w:spacing w:before="160" w:after="100"/>
      </w:pPr>
      <w:r>
        <w:t>10.6 Accessibility</w:t>
      </w:r>
    </w:p>
    <w:p>
      <w:pPr>
        <w:pStyle w:val="ListBullet"/>
        <w:spacing w:after="50" w:line="252" w:lineRule="auto"/>
      </w:pPr>
      <w:r>
        <w:rPr>
          <w:rFonts w:ascii="Arial" w:hAnsi="Arial" w:eastAsia="Arial"/>
          <w:b w:val="0"/>
          <w:i w:val="0"/>
          <w:color w:val="1F2937"/>
        </w:rPr>
        <w:t>WCAG 2.2 AA target for all core pages and the membership form.</w:t>
      </w:r>
    </w:p>
    <w:p>
      <w:pPr>
        <w:pStyle w:val="ListBullet"/>
        <w:spacing w:after="50" w:line="252" w:lineRule="auto"/>
      </w:pPr>
      <w:r>
        <w:rPr>
          <w:rFonts w:ascii="Arial" w:hAnsi="Arial" w:eastAsia="Arial"/>
          <w:b w:val="0"/>
          <w:i w:val="0"/>
          <w:color w:val="1F2937"/>
        </w:rPr>
        <w:t>Keyboard-operable navigation, visible focus styles and logical focus order.</w:t>
      </w:r>
    </w:p>
    <w:p>
      <w:pPr>
        <w:pStyle w:val="ListBullet"/>
        <w:spacing w:after="50" w:line="252" w:lineRule="auto"/>
      </w:pPr>
      <w:r>
        <w:rPr>
          <w:rFonts w:ascii="Arial" w:hAnsi="Arial" w:eastAsia="Arial"/>
          <w:b w:val="0"/>
          <w:i w:val="0"/>
          <w:color w:val="1F2937"/>
        </w:rPr>
        <w:t>No autoplay motion that cannot be paused. Respect prefers-reduced-motion.</w:t>
      </w:r>
    </w:p>
    <w:p>
      <w:pPr>
        <w:pStyle w:val="ListBullet"/>
        <w:spacing w:after="50" w:line="252" w:lineRule="auto"/>
      </w:pPr>
      <w:r>
        <w:rPr>
          <w:rFonts w:ascii="Arial" w:hAnsi="Arial" w:eastAsia="Arial"/>
          <w:b w:val="0"/>
          <w:i w:val="0"/>
          <w:color w:val="1F2937"/>
        </w:rPr>
        <w:t>Correct labels, error messages and status announcements on forms.</w:t>
      </w:r>
    </w:p>
    <w:p>
      <w:pPr>
        <w:pStyle w:val="ListBullet"/>
        <w:spacing w:after="50" w:line="252" w:lineRule="auto"/>
      </w:pPr>
      <w:r>
        <w:rPr>
          <w:rFonts w:ascii="Arial" w:hAnsi="Arial" w:eastAsia="Arial"/>
          <w:b w:val="0"/>
          <w:i w:val="0"/>
          <w:color w:val="1F2937"/>
        </w:rPr>
        <w:t>Meaningful alt text for leadership and project images; decorative assets receive empty alt.</w:t>
      </w:r>
    </w:p>
    <w:p>
      <w:pPr>
        <w:pStyle w:val="ListBullet"/>
        <w:spacing w:after="50" w:line="252" w:lineRule="auto"/>
      </w:pPr>
      <w:r>
        <w:rPr>
          <w:rFonts w:ascii="Arial" w:hAnsi="Arial" w:eastAsia="Arial"/>
          <w:b w:val="0"/>
          <w:i w:val="0"/>
          <w:color w:val="1F2937"/>
        </w:rPr>
        <w:t>Minimum contrast and readable type scale at 200% zoom and narrow mobile widths.</w:t>
      </w:r>
    </w:p>
    <w:p>
      <w:pPr>
        <w:pStyle w:val="Heading2"/>
        <w:spacing w:before="160" w:after="100"/>
      </w:pPr>
      <w:r>
        <w:t>10.7 Analytics</w:t>
      </w:r>
    </w:p>
    <w:p>
      <w:pPr>
        <w:pStyle w:val="ListBullet"/>
        <w:spacing w:after="50" w:line="252" w:lineRule="auto"/>
      </w:pPr>
      <w:r>
        <w:rPr>
          <w:rFonts w:ascii="Arial" w:hAnsi="Arial" w:eastAsia="Arial"/>
          <w:b w:val="0"/>
          <w:i w:val="0"/>
          <w:color w:val="1F2937"/>
        </w:rPr>
        <w:t>Track page_view plus explicit events: project_open, leadership_view, join_cta_click, join_form_start, join_form_success, contact_whatsapp_click, contact_email_click.</w:t>
      </w:r>
    </w:p>
    <w:p>
      <w:pPr>
        <w:pStyle w:val="ListBullet"/>
        <w:spacing w:after="50" w:line="252" w:lineRule="auto"/>
      </w:pPr>
      <w:r>
        <w:rPr>
          <w:rFonts w:ascii="Arial" w:hAnsi="Arial" w:eastAsia="Arial"/>
          <w:b w:val="0"/>
          <w:i w:val="0"/>
          <w:color w:val="1F2937"/>
        </w:rPr>
        <w:t>Do not put names, emails, phone numbers or free-text form fields into analytics event properties.</w:t>
      </w:r>
    </w:p>
    <w:p>
      <w:pPr>
        <w:pStyle w:val="ListBullet"/>
        <w:spacing w:after="50" w:line="252" w:lineRule="auto"/>
      </w:pPr>
      <w:r>
        <w:t>Create a monthly Public Image dashboard covering organic search, tracked Rotary query clusters, Google generative-AI visibility, Bing AI citations/grounding queries, AI referral traffic, top content, project engagement, join funnel and outbound social/contact clicks.</w:t>
      </w:r>
    </w:p>
    <w:p>
      <w:pPr>
        <w:pStyle w:val="Heading2"/>
        <w:spacing w:before="160" w:after="100"/>
      </w:pPr>
      <w:r>
        <w:t>10.8 Performance budgets</w:t>
      </w:r>
    </w:p>
    <w:p>
      <w:pPr>
        <w:pStyle w:val="ListBullet"/>
        <w:spacing w:after="50" w:line="252" w:lineRule="auto"/>
      </w:pPr>
      <w:r>
        <w:rPr>
          <w:rFonts w:ascii="Arial" w:hAnsi="Arial" w:eastAsia="Arial"/>
          <w:b w:val="0"/>
          <w:i w:val="0"/>
          <w:color w:val="1F2937"/>
        </w:rPr>
        <w:t>Mobile LCP target &lt; 2.5 seconds on a normal 4G profile; CLS &lt; 0.1; INP target &lt; 200 ms where measurable.</w:t>
      </w:r>
    </w:p>
    <w:p>
      <w:pPr>
        <w:pStyle w:val="ListBullet"/>
        <w:spacing w:after="50" w:line="252" w:lineRule="auto"/>
      </w:pPr>
      <w:r>
        <w:rPr>
          <w:rFonts w:ascii="Arial" w:hAnsi="Arial" w:eastAsia="Arial"/>
          <w:b w:val="0"/>
          <w:i w:val="0"/>
          <w:color w:val="1F2937"/>
        </w:rPr>
        <w:t>No hero image larger than necessary; use responsive next/image sizes and modern formats.</w:t>
      </w:r>
    </w:p>
    <w:p>
      <w:pPr>
        <w:pStyle w:val="ListBullet"/>
        <w:spacing w:after="50" w:line="252" w:lineRule="auto"/>
      </w:pPr>
      <w:r>
        <w:rPr>
          <w:rFonts w:ascii="Arial" w:hAnsi="Arial" w:eastAsia="Arial"/>
          <w:b w:val="0"/>
          <w:i w:val="0"/>
          <w:color w:val="1F2937"/>
        </w:rPr>
        <w:t>Lazy-load below-the-fold media and the map; avoid loading third-party form/social scripts until needed.</w:t>
      </w:r>
    </w:p>
    <w:p>
      <w:pPr>
        <w:pStyle w:val="ListBullet"/>
        <w:spacing w:after="50" w:line="252" w:lineRule="auto"/>
      </w:pPr>
      <w:r>
        <w:rPr>
          <w:rFonts w:ascii="Arial" w:hAnsi="Arial" w:eastAsia="Arial"/>
          <w:b w:val="0"/>
          <w:i w:val="0"/>
          <w:color w:val="1F2937"/>
        </w:rPr>
        <w:t>Reduce JavaScript by removing carousel/jQuery/template dependencies that no longer provide product value.</w:t>
      </w:r>
    </w:p>
    <w:p>
      <w:pPr>
        <w:pStyle w:val="Heading1"/>
        <w:spacing w:before="160" w:after="100"/>
      </w:pPr>
      <w:r>
        <w:rPr>
          <w:rFonts w:ascii="Arial" w:hAnsi="Arial" w:eastAsia="Arial"/>
        </w:rPr>
        <w:t>11. Implementation Plan &amp; Acceptance Criteria</w:t>
      </w:r>
    </w:p>
    <w:p>
      <w:pPr>
        <w:pStyle w:val="Heading2"/>
        <w:spacing w:before="160" w:after="100"/>
      </w:pPr>
      <w:r>
        <w:rPr>
          <w:rFonts w:ascii="Arial" w:hAnsi="Arial" w:eastAsia="Arial"/>
        </w:rPr>
        <w:t>11.1 Priority plan</w:t>
      </w:r>
    </w:p>
    <w:tbl>
      <w:tblPr>
        <w:tblW w:type="auto" w:w="0"/>
        <w:jc w:val="center"/>
        <w:tblLayout w:type="fixed"/>
        <w:tblLook w:firstColumn="1" w:firstRow="1" w:lastColumn="0" w:lastRow="0" w:noHBand="0" w:noVBand="1" w:val="04A0"/>
        <w:tblBorders>
          <w:top w:val="single" w:sz="4" w:color="D7DEE8"/>
          <w:left w:val="single" w:sz="4" w:color="D7DEE8"/>
          <w:bottom w:val="single" w:sz="4" w:color="D7DEE8"/>
          <w:right w:val="single" w:sz="4" w:color="D7DEE8"/>
          <w:insideH w:val="single" w:sz="4" w:color="D7DEE8"/>
          <w:insideV w:val="single" w:sz="4" w:color="D7DEE8"/>
        </w:tblBorders>
      </w:tblPr>
      <w:tblGrid>
        <w:gridCol w:w="2665"/>
        <w:gridCol w:w="6803"/>
      </w:tblGrid>
      <w:tr>
        <w:trPr>
          <w:cantSplit/>
        </w:trPr>
        <w:tc>
          <w:tcPr>
            <w:tcW w:type="dxa" w:w="2665"/>
            <w:shd w:fill="FFF8E8"/>
            <w:tcMar>
              <w:top w:w="100" w:type="dxa"/>
              <w:start w:w="110" w:type="dxa"/>
              <w:bottom w:w="100" w:type="dxa"/>
              <w:end w:w="110" w:type="dxa"/>
            </w:tcMar>
            <w:vAlign w:val="center"/>
          </w:tcPr>
          <w:p>
            <w:r>
              <w:rPr>
                <w:rFonts w:ascii="Arial" w:hAnsi="Arial" w:eastAsia="Arial"/>
                <w:b/>
                <w:i w:val="0"/>
                <w:color w:val="1F2937"/>
                <w:sz w:val="16"/>
              </w:rPr>
              <w:t>P0 - Current-year correctness</w:t>
            </w:r>
          </w:p>
        </w:tc>
        <w:tc>
          <w:tcPr>
            <w:tcW w:type="dxa" w:w="6803"/>
            <w:tcMar>
              <w:top w:w="100" w:type="dxa"/>
              <w:start w:w="110" w:type="dxa"/>
              <w:bottom w:w="100" w:type="dxa"/>
              <w:end w:w="110" w:type="dxa"/>
            </w:tcMar>
            <w:vAlign w:val="center"/>
          </w:tcPr>
          <w:p>
            <w:r>
              <w:rPr>
                <w:rFonts w:ascii="Arial" w:hAnsi="Arial" w:eastAsia="Arial"/>
                <w:b w:val="0"/>
                <w:i w:val="0"/>
                <w:color w:val="1F2937"/>
                <w:sz w:val="16"/>
              </w:rPr>
              <w:t>Create 2026-27 config/data; replace team roster; use Board photos; fix team/project metadata; fix Showcase year window; correct Join history discrepancy; fix OG placeholder; remove old annual labels.</w:t>
            </w:r>
          </w:p>
        </w:tc>
      </w:tr>
      <w:tr>
        <w:trPr>
          <w:cantSplit/>
        </w:trPr>
        <w:tc>
          <w:tcPr>
            <w:tcW w:type="dxa" w:w="2665"/>
            <w:shd w:fill="FFF8E8"/>
            <w:tcMar>
              <w:top w:w="100" w:type="dxa"/>
              <w:start w:w="110" w:type="dxa"/>
              <w:bottom w:w="100" w:type="dxa"/>
              <w:end w:w="110" w:type="dxa"/>
            </w:tcMar>
            <w:vAlign w:val="center"/>
          </w:tcPr>
          <w:p>
            <w:r>
              <w:rPr>
                <w:rFonts w:ascii="Arial" w:hAnsi="Arial" w:eastAsia="Arial"/>
                <w:b/>
                <w:i w:val="0"/>
                <w:color w:val="1F2937"/>
                <w:sz w:val="16"/>
              </w:rPr>
              <w:t>P0 - Core redesign</w:t>
            </w:r>
          </w:p>
        </w:tc>
        <w:tc>
          <w:tcPr>
            <w:tcW w:type="dxa" w:w="6803"/>
            <w:tcMar>
              <w:top w:w="100" w:type="dxa"/>
              <w:start w:w="110" w:type="dxa"/>
              <w:bottom w:w="100" w:type="dxa"/>
              <w:end w:w="110" w:type="dxa"/>
            </w:tcMar>
            <w:vAlign w:val="center"/>
          </w:tcPr>
          <w:p>
            <w:r>
              <w:rPr>
                <w:rFonts w:ascii="Arial" w:hAnsi="Arial" w:eastAsia="Arial"/>
                <w:b w:val="0"/>
                <w:i w:val="0"/>
                <w:color w:val="1F2937"/>
                <w:sz w:val="16"/>
              </w:rPr>
              <w:t>Replace hero carousel; simplify nav/footer; rebuild Leadership page; make membership CTA clear; establish design tokens/typography.</w:t>
            </w:r>
          </w:p>
        </w:tc>
      </w:tr>
      <w:tr>
        <w:trPr>
          <w:cantSplit/>
        </w:trPr>
        <w:tc>
          <w:tcPr>
            <w:tcW w:type="dxa" w:w="2665"/>
            <w:shd w:fill="F2F6FB"/>
            <w:tcMar>
              <w:top w:w="100" w:type="dxa"/>
              <w:start w:w="110" w:type="dxa"/>
              <w:bottom w:w="100" w:type="dxa"/>
              <w:end w:w="110" w:type="dxa"/>
            </w:tcMar>
            <w:vAlign w:val="center"/>
          </w:tcPr>
          <w:p>
            <w:r>
              <w:rPr>
                <w:rFonts w:ascii="Arial" w:hAnsi="Arial" w:eastAsia="Arial"/>
                <w:b/>
                <w:i w:val="0"/>
                <w:color w:val="1F2937"/>
                <w:sz w:val="16"/>
              </w:rPr>
              <w:t>P1 - Join conversion</w:t>
            </w:r>
          </w:p>
        </w:tc>
        <w:tc>
          <w:tcPr>
            <w:tcW w:type="dxa" w:w="6803"/>
            <w:tcMar>
              <w:top w:w="100" w:type="dxa"/>
              <w:start w:w="110" w:type="dxa"/>
              <w:bottom w:w="100" w:type="dxa"/>
              <w:end w:w="110" w:type="dxa"/>
            </w:tcMar>
            <w:vAlign w:val="center"/>
          </w:tcPr>
          <w:p>
            <w:r>
              <w:rPr>
                <w:rFonts w:ascii="Arial" w:hAnsi="Arial" w:eastAsia="Arial"/>
                <w:b w:val="0"/>
                <w:i w:val="0"/>
                <w:color w:val="1F2937"/>
                <w:sz w:val="16"/>
              </w:rPr>
              <w:t>Implement /join or rebuild subdomain; form states, consent, tracking and contact fallback.</w:t>
            </w:r>
          </w:p>
        </w:tc>
      </w:tr>
      <w:tr>
        <w:trPr>
          <w:cantSplit/>
        </w:trPr>
        <w:tc>
          <w:tcPr>
            <w:tcW w:type="dxa" w:w="2665"/>
            <w:shd w:fill="F2F6FB"/>
            <w:tcMar>
              <w:top w:w="100" w:type="dxa"/>
              <w:start w:w="110" w:type="dxa"/>
              <w:bottom w:w="100" w:type="dxa"/>
              <w:end w:w="110" w:type="dxa"/>
            </w:tcMar>
            <w:vAlign w:val="center"/>
          </w:tcPr>
          <w:p>
            <w:r>
              <w:rPr>
                <w:rFonts w:ascii="Arial" w:hAnsi="Arial" w:eastAsia="Arial"/>
                <w:b/>
                <w:i w:val="0"/>
                <w:color w:val="1F2937"/>
                <w:sz w:val="16"/>
              </w:rPr>
              <w:t>P1 - Quality</w:t>
            </w:r>
          </w:p>
        </w:tc>
        <w:tc>
          <w:tcPr>
            <w:tcW w:type="dxa" w:w="6803"/>
            <w:tcMar>
              <w:top w:w="100" w:type="dxa"/>
              <w:start w:w="110" w:type="dxa"/>
              <w:bottom w:w="100" w:type="dxa"/>
              <w:end w:w="110" w:type="dxa"/>
            </w:tcMar>
            <w:vAlign w:val="center"/>
          </w:tcPr>
          <w:p>
            <w:r>
              <w:rPr>
                <w:rFonts w:ascii="Arial" w:hAnsi="Arial" w:eastAsia="Arial"/>
                <w:b w:val="0"/>
                <w:i w:val="0"/>
                <w:color w:val="1F2937"/>
                <w:sz w:val="16"/>
              </w:rPr>
              <w:t>A11y, image optimization, mobile QA, SEO structured data, analytics events, error handling and tests.</w:t>
            </w:r>
          </w:p>
        </w:tc>
      </w:tr>
      <w:tr>
        <w:trPr>
          <w:cantSplit/>
        </w:trPr>
        <w:tc>
          <w:tcPr>
            <w:tcW w:type="dxa" w:w="2665"/>
            <w:shd w:fill="F2F6FB"/>
            <w:tcMar>
              <w:top w:w="100" w:type="dxa"/>
              <w:start w:w="110" w:type="dxa"/>
              <w:bottom w:w="100" w:type="dxa"/>
              <w:end w:w="110" w:type="dxa"/>
            </w:tcMar>
            <w:vAlign w:val="center"/>
          </w:tcPr>
          <w:p>
            <w:r>
              <w:rPr>
                <w:rFonts w:ascii="Arial" w:hAnsi="Arial" w:eastAsia="Arial"/>
                <w:b/>
                <w:i w:val="0"/>
                <w:color w:val="1F2937"/>
                <w:sz w:val="16"/>
              </w:rPr>
              <w:t>P1 - Cleanup</w:t>
            </w:r>
          </w:p>
        </w:tc>
        <w:tc>
          <w:tcPr>
            <w:tcW w:type="dxa" w:w="6803"/>
            <w:tcMar>
              <w:top w:w="100" w:type="dxa"/>
              <w:start w:w="110" w:type="dxa"/>
              <w:bottom w:w="100" w:type="dxa"/>
              <w:end w:w="110" w:type="dxa"/>
            </w:tcMar>
            <w:vAlign w:val="center"/>
          </w:tcPr>
          <w:p>
            <w:r>
              <w:rPr>
                <w:rFonts w:ascii="Arial" w:hAnsi="Arial" w:eastAsia="Arial"/>
                <w:b w:val="0"/>
                <w:i w:val="0"/>
                <w:color w:val="1F2937"/>
                <w:sz w:val="16"/>
              </w:rPr>
              <w:t>Remove node_modules, dead template code, unused/stock assets and duplicate content.</w:t>
            </w:r>
          </w:p>
        </w:tc>
      </w:tr>
      <w:tr>
        <w:trPr>
          <w:cantSplit/>
        </w:trPr>
        <w:tc>
          <w:tcPr>
            <w:tcW w:type="dxa" w:w="2665"/>
            <w:shd w:fill="F7F7F7"/>
            <w:tcMar>
              <w:top w:w="100" w:type="dxa"/>
              <w:start w:w="110" w:type="dxa"/>
              <w:bottom w:w="100" w:type="dxa"/>
              <w:end w:w="110" w:type="dxa"/>
            </w:tcMar>
            <w:vAlign w:val="center"/>
          </w:tcPr>
          <w:p>
            <w:r>
              <w:rPr>
                <w:rFonts w:ascii="Arial" w:hAnsi="Arial" w:eastAsia="Arial"/>
                <w:b/>
                <w:i w:val="0"/>
                <w:color w:val="1F2937"/>
                <w:sz w:val="16"/>
              </w:rPr>
              <w:t>P2 - Content maturity</w:t>
            </w:r>
          </w:p>
        </w:tc>
        <w:tc>
          <w:tcPr>
            <w:tcW w:type="dxa" w:w="6803"/>
            <w:tcMar>
              <w:top w:w="100" w:type="dxa"/>
              <w:start w:w="110" w:type="dxa"/>
              <w:bottom w:w="100" w:type="dxa"/>
              <w:end w:w="110" w:type="dxa"/>
            </w:tcMar>
            <w:vAlign w:val="center"/>
          </w:tcPr>
          <w:p>
            <w:r>
              <w:rPr>
                <w:rFonts w:ascii="Arial" w:hAnsi="Arial" w:eastAsia="Arial"/>
                <w:b w:val="0"/>
                <w:i w:val="0"/>
                <w:color w:val="1F2937"/>
                <w:sz w:val="16"/>
              </w:rPr>
              <w:t>Rotary-year archives, updates/stories, newsletter archive, richer impact reporting and partner/sponsor content if the club can maintain it.</w:t>
            </w:r>
          </w:p>
        </w:tc>
      </w:tr>
      <w:tr>
        <w:trPr>
          <w:cantSplit/>
        </w:trPr>
        <w:tc>
          <w:tcPr>
            <w:tcW w:type="dxa" w:w="2665"/>
          </w:tcPr>
          <w:p>
            <w:r>
              <w:t>P1 - Search &amp; AI authority</w:t>
            </w:r>
          </w:p>
        </w:tc>
        <w:tc>
          <w:tcPr>
            <w:tcW w:type="dxa" w:w="6803"/>
          </w:tcPr>
          <w:p>
            <w:r>
              <w:t>Launch Explore Rotary hub and priority topic clusters; implement crawl/IndexNow/OAI-SearchBot requirements, entity/structured-data helpers, internal linking, Search Console/Bing AI measurement and content-review workflow.</w:t>
            </w:r>
          </w:p>
        </w:tc>
      </w:tr>
    </w:tbl>
    <w:p>
      <w:pPr>
        <w:pStyle w:val="Heading2"/>
        <w:spacing w:before="160" w:after="100"/>
      </w:pPr>
      <w:r>
        <w:rPr>
          <w:rFonts w:ascii="Arial" w:hAnsi="Arial" w:eastAsia="Arial"/>
        </w:rPr>
        <w:t>11.2 Release acceptance criteria</w:t>
      </w:r>
    </w:p>
    <w:p>
      <w:pPr>
        <w:pStyle w:val="ListBullet"/>
        <w:spacing w:after="50" w:line="252" w:lineRule="auto"/>
      </w:pPr>
      <w:r>
        <w:rPr>
          <w:rFonts w:ascii="Arial" w:hAnsi="Arial" w:eastAsia="Arial"/>
          <w:b w:val="0"/>
          <w:i w:val="0"/>
          <w:color w:val="1F2937"/>
        </w:rPr>
        <w:t>☐ No visible 2025-26 current-year copy remains on Home, Leadership, Projects, Join, metadata, OG or structured data.</w:t>
      </w:r>
    </w:p>
    <w:p>
      <w:pPr>
        <w:pStyle w:val="ListBullet"/>
        <w:spacing w:after="50" w:line="252" w:lineRule="auto"/>
      </w:pPr>
      <w:r>
        <w:rPr>
          <w:rFonts w:ascii="Arial" w:hAnsi="Arial" w:eastAsia="Arial"/>
          <w:b w:val="0"/>
          <w:i w:val="0"/>
          <w:color w:val="1F2937"/>
        </w:rPr>
        <w:t>☐ All 35 supplied 2026-27 leadership entries are represented in the approved order/grouping, with correct image-to-name mapping.</w:t>
      </w:r>
    </w:p>
    <w:p>
      <w:pPr>
        <w:pStyle w:val="ListBullet"/>
        <w:spacing w:after="50" w:line="252" w:lineRule="auto"/>
      </w:pPr>
      <w:r>
        <w:rPr>
          <w:rFonts w:ascii="Arial" w:hAnsi="Arial" w:eastAsia="Arial"/>
          <w:b w:val="0"/>
          <w:i w:val="0"/>
          <w:color w:val="1F2937"/>
        </w:rPr>
        <w:t>☐ Public Image team validates all names, titles and photos against the source presentation.</w:t>
      </w:r>
    </w:p>
    <w:p>
      <w:pPr>
        <w:pStyle w:val="ListBullet"/>
        <w:spacing w:after="50" w:line="252" w:lineRule="auto"/>
      </w:pPr>
      <w:r>
        <w:rPr>
          <w:rFonts w:ascii="Arial" w:hAnsi="Arial" w:eastAsia="Arial"/>
          <w:b w:val="0"/>
          <w:i w:val="0"/>
          <w:color w:val="1F2937"/>
        </w:rPr>
        <w:t>☐ Projects page returns only the selected Rotary-year window by default, with previous-year archive access available or planned.</w:t>
      </w:r>
    </w:p>
    <w:p>
      <w:pPr>
        <w:pStyle w:val="ListBullet"/>
        <w:spacing w:after="50" w:line="252" w:lineRule="auto"/>
      </w:pPr>
      <w:r>
        <w:rPr>
          <w:rFonts w:ascii="Arial" w:hAnsi="Arial" w:eastAsia="Arial"/>
          <w:b w:val="0"/>
          <w:i w:val="0"/>
          <w:color w:val="1F2937"/>
        </w:rPr>
        <w:t>☐ Homepage works without a carousel and has no uncontrolled autoplay.</w:t>
      </w:r>
    </w:p>
    <w:p>
      <w:pPr>
        <w:pStyle w:val="ListBullet"/>
        <w:spacing w:after="50" w:line="252" w:lineRule="auto"/>
      </w:pPr>
      <w:r>
        <w:rPr>
          <w:rFonts w:ascii="Arial" w:hAnsi="Arial" w:eastAsia="Arial"/>
          <w:b w:val="0"/>
          <w:i w:val="0"/>
          <w:color w:val="1F2937"/>
        </w:rPr>
        <w:t>☐ No stock volunteer imagery is used where club-approved real photography is available.</w:t>
      </w:r>
    </w:p>
    <w:p>
      <w:pPr>
        <w:pStyle w:val="ListBullet"/>
        <w:spacing w:after="50" w:line="252" w:lineRule="auto"/>
      </w:pPr>
      <w:r>
        <w:rPr>
          <w:rFonts w:ascii="Arial" w:hAnsi="Arial" w:eastAsia="Arial"/>
          <w:b w:val="0"/>
          <w:i w:val="0"/>
          <w:color w:val="1F2937"/>
        </w:rPr>
        <w:t>☐ Join form can be completed using keyboard only; success/failure state is obvious and analytics events fire without PII.</w:t>
      </w:r>
    </w:p>
    <w:p>
      <w:pPr>
        <w:pStyle w:val="ListBullet"/>
        <w:spacing w:after="50" w:line="252" w:lineRule="auto"/>
      </w:pPr>
      <w:r>
        <w:rPr>
          <w:rFonts w:ascii="Arial" w:hAnsi="Arial" w:eastAsia="Arial"/>
          <w:b w:val="0"/>
          <w:i w:val="0"/>
          <w:color w:val="1F2937"/>
        </w:rPr>
        <w:t>☐ No broken social preview image, broken link, console error or missing image on core pages.</w:t>
      </w:r>
    </w:p>
    <w:p>
      <w:pPr>
        <w:pStyle w:val="ListBullet"/>
        <w:spacing w:after="50" w:line="252" w:lineRule="auto"/>
      </w:pPr>
      <w:r>
        <w:rPr>
          <w:rFonts w:ascii="Arial" w:hAnsi="Arial" w:eastAsia="Arial"/>
          <w:b w:val="0"/>
          <w:i w:val="0"/>
          <w:color w:val="1F2937"/>
        </w:rPr>
        <w:t>☐ Production build passes lint/typecheck/tests; staging has been reviewed on 360px mobile, tablet and desktop.</w:t>
      </w:r>
    </w:p>
    <w:p>
      <w:pPr>
        <w:pStyle w:val="ListBullet"/>
        <w:spacing w:after="50" w:line="252" w:lineRule="auto"/>
      </w:pPr>
      <w:r>
        <w:rPr>
          <w:rFonts w:ascii="Arial" w:hAnsi="Arial" w:eastAsia="Arial"/>
          <w:b w:val="0"/>
          <w:i w:val="0"/>
          <w:color w:val="1F2937"/>
        </w:rPr>
        <w:t>☐ Lighthouse/accessibility targets in Section 2 are met or documented exceptions are approved before launch.</w:t>
      </w:r>
    </w:p>
    <w:p>
      <w:pPr>
        <w:pStyle w:val="ListBullet"/>
        <w:spacing w:after="50" w:line="252" w:lineRule="auto"/>
      </w:pPr>
      <w:r>
        <w:rPr>
          <w:rFonts w:ascii="Arial" w:hAnsi="Arial" w:eastAsia="Arial"/>
          <w:b w:val="0"/>
          <w:i w:val="0"/>
          <w:color w:val="1F2937"/>
        </w:rPr>
        <w:t>☐ Rollback path and previous production deployment are retained until post-launch verification is complete.</w:t>
      </w:r>
    </w:p>
    <w:p>
      <w:pPr>
        <w:pStyle w:val="ListBullet"/>
      </w:pPr>
      <w:r>
        <w:t>☐ Explore Rotary / Rotary Knowledge Hub is live with the approved initial topic clusters and no thin keyword-variant pages.</w:t>
      </w:r>
    </w:p>
    <w:p>
      <w:pPr>
        <w:pStyle w:val="ListBullet"/>
      </w:pPr>
      <w:r>
        <w:t>☐ OAI-SearchBot, Googlebot and Bingbot are not unintentionally blocked by robots.txt, CDN or WAF; sitemap and canonical URLs validate.</w:t>
      </w:r>
    </w:p>
    <w:p>
      <w:pPr>
        <w:pStyle w:val="ListBullet"/>
      </w:pPr>
      <w:r>
        <w:t>☐ Bing Webmaster Tools is verified and IndexNow is implemented for content updates; Google Search Console is verified and generative-AI reporting is included in the Public Image dashboard where available.</w:t>
      </w:r>
    </w:p>
    <w:p>
      <w:pPr>
        <w:pStyle w:val="ListBullet"/>
      </w:pPr>
      <w:r>
        <w:t>☐ Organization/entity, Person, Event, Article and Breadcrumb structured data is used only where it matches visible content and validates.</w:t>
      </w:r>
    </w:p>
    <w:p>
      <w:pPr>
        <w:pStyle w:val="ListBullet"/>
      </w:pPr>
      <w:r>
        <w:t>☐ At least the first priority evergreen Rotary explainers include local club examples, authoritative source links, publisher/reviewer identity and reviewed/updated dates.</w:t>
      </w:r>
    </w:p>
    <w:p>
      <w:pPr>
        <w:pStyle w:val="Heading1"/>
        <w:spacing w:before="160" w:after="100"/>
      </w:pPr>
      <w:r>
        <w:rPr>
          <w:rFonts w:ascii="Arial" w:hAnsi="Arial" w:eastAsia="Arial"/>
        </w:rPr>
        <w:t>12. Content Confirmations &amp; Risks</w:t>
      </w:r>
    </w:p>
    <w:p>
      <w:pPr>
        <w:pStyle w:val="Heading2"/>
        <w:spacing w:before="160" w:after="100"/>
      </w:pPr>
      <w:r>
        <w:rPr>
          <w:rFonts w:ascii="Arial" w:hAnsi="Arial" w:eastAsia="Arial"/>
        </w:rPr>
        <w:t>12.1 Confirm before publication</w:t>
      </w:r>
    </w:p>
    <w:p>
      <w:pPr>
        <w:pStyle w:val="ListBullet"/>
        <w:spacing w:after="50" w:line="252" w:lineRule="auto"/>
      </w:pPr>
      <w:r>
        <w:rPr>
          <w:rFonts w:ascii="Arial" w:hAnsi="Arial" w:eastAsia="Arial"/>
          <w:b w:val="0"/>
          <w:i w:val="0"/>
          <w:color w:val="1F2937"/>
        </w:rPr>
        <w:t>Exact official charter/founding date wording. Evidence reviewed points to 1989; the Join site’s 1997 copy should not be retained without proof.</w:t>
      </w:r>
    </w:p>
    <w:p>
      <w:pPr>
        <w:pStyle w:val="ListBullet"/>
        <w:spacing w:after="50" w:line="252" w:lineRule="auto"/>
      </w:pPr>
      <w:r>
        <w:rPr>
          <w:rFonts w:ascii="Arial" w:hAnsi="Arial" w:eastAsia="Arial"/>
          <w:b w:val="0"/>
          <w:i w:val="0"/>
          <w:color w:val="1F2937"/>
        </w:rPr>
        <w:t>President Rtn. G M Ravi’s approved 2026-27 welcome/message copy.</w:t>
      </w:r>
    </w:p>
    <w:p>
      <w:pPr>
        <w:pStyle w:val="ListBullet"/>
        <w:spacing w:after="50" w:line="252" w:lineRule="auto"/>
      </w:pPr>
      <w:r>
        <w:rPr>
          <w:rFonts w:ascii="Arial" w:hAnsi="Arial" w:eastAsia="Arial"/>
          <w:b w:val="0"/>
          <w:i w:val="0"/>
          <w:color w:val="1F2937"/>
        </w:rPr>
        <w:t>Current Secretary and contact person to receive membership enquiries.</w:t>
      </w:r>
    </w:p>
    <w:p>
      <w:pPr>
        <w:pStyle w:val="ListBullet"/>
        <w:spacing w:after="50" w:line="252" w:lineRule="auto"/>
      </w:pPr>
      <w:r>
        <w:rPr>
          <w:rFonts w:ascii="Arial" w:hAnsi="Arial" w:eastAsia="Arial"/>
          <w:b w:val="0"/>
          <w:i w:val="0"/>
          <w:color w:val="1F2937"/>
        </w:rPr>
        <w:t>Current meeting day, time and venue if this information will be public.</w:t>
      </w:r>
    </w:p>
    <w:p>
      <w:pPr>
        <w:pStyle w:val="ListBullet"/>
        <w:spacing w:after="50" w:line="252" w:lineRule="auto"/>
      </w:pPr>
      <w:r>
        <w:rPr>
          <w:rFonts w:ascii="Arial" w:hAnsi="Arial" w:eastAsia="Arial"/>
          <w:b w:val="0"/>
          <w:i w:val="0"/>
          <w:color w:val="1F2937"/>
        </w:rPr>
        <w:t>2026-27 membership eligibility, dues and attendance expectations before publishing hard requirements.</w:t>
      </w:r>
    </w:p>
    <w:p>
      <w:pPr>
        <w:pStyle w:val="ListBullet"/>
        <w:spacing w:after="50" w:line="252" w:lineRule="auto"/>
      </w:pPr>
      <w:r>
        <w:rPr>
          <w:rFonts w:ascii="Arial" w:hAnsi="Arial" w:eastAsia="Arial"/>
          <w:b w:val="0"/>
          <w:i w:val="0"/>
          <w:color w:val="1F2937"/>
        </w:rPr>
        <w:t>Whether “Co-Director, Community Service,” “Pulse Polio,” and “Bulletin Editor” are the approved role labels.</w:t>
      </w:r>
    </w:p>
    <w:p>
      <w:pPr>
        <w:pStyle w:val="ListBullet"/>
        <w:spacing w:after="50" w:line="252" w:lineRule="auto"/>
      </w:pPr>
      <w:r>
        <w:rPr>
          <w:rFonts w:ascii="Arial" w:hAnsi="Arial" w:eastAsia="Arial"/>
          <w:b w:val="0"/>
          <w:i w:val="0"/>
          <w:color w:val="1F2937"/>
        </w:rPr>
        <w:t>Whether “Rtr. &amp; Rtn. Samarth V” should be expanded to the full public name used by the club.</w:t>
      </w:r>
    </w:p>
    <w:p>
      <w:pPr>
        <w:pStyle w:val="ListBullet"/>
        <w:spacing w:after="50" w:line="252" w:lineRule="auto"/>
      </w:pPr>
      <w:r>
        <w:rPr>
          <w:rFonts w:ascii="Arial" w:hAnsi="Arial" w:eastAsia="Arial"/>
          <w:b w:val="0"/>
          <w:i w:val="0"/>
          <w:color w:val="1F2937"/>
        </w:rPr>
        <w:t>Current phone, WhatsApp, email, address and social URLs.</w:t>
      </w:r>
    </w:p>
    <w:p>
      <w:pPr>
        <w:pStyle w:val="ListBullet"/>
        <w:spacing w:after="50" w:line="252" w:lineRule="auto"/>
      </w:pPr>
      <w:r>
        <w:rPr>
          <w:rFonts w:ascii="Arial" w:hAnsi="Arial" w:eastAsia="Arial"/>
          <w:b w:val="0"/>
          <w:i w:val="0"/>
          <w:color w:val="1F2937"/>
        </w:rPr>
        <w:t>Any approved impact numbers intended for homepage counters.</w:t>
      </w:r>
    </w:p>
    <w:p>
      <w:pPr>
        <w:pStyle w:val="Heading2"/>
        <w:spacing w:before="160" w:after="100"/>
      </w:pPr>
      <w:r>
        <w:rPr>
          <w:rFonts w:ascii="Arial" w:hAnsi="Arial" w:eastAsia="Arial"/>
        </w:rPr>
        <w:t>12.2 Risks and mitigations</w:t>
      </w:r>
    </w:p>
    <w:tbl>
      <w:tblPr>
        <w:tblW w:type="auto" w:w="0"/>
        <w:jc w:val="center"/>
        <w:tblLayout w:type="fixed"/>
        <w:tblLook w:firstColumn="1" w:firstRow="1" w:lastColumn="0" w:lastRow="0" w:noHBand="0" w:noVBand="1" w:val="04A0"/>
        <w:tblBorders>
          <w:top w:val="single" w:sz="4" w:color="D7DEE8"/>
          <w:left w:val="single" w:sz="4" w:color="D7DEE8"/>
          <w:bottom w:val="single" w:sz="4" w:color="D7DEE8"/>
          <w:right w:val="single" w:sz="4" w:color="D7DEE8"/>
          <w:insideH w:val="single" w:sz="4" w:color="D7DEE8"/>
          <w:insideV w:val="single" w:sz="4" w:color="D7DEE8"/>
        </w:tblBorders>
      </w:tblPr>
      <w:tblGrid>
        <w:gridCol w:w="2891"/>
        <w:gridCol w:w="6576"/>
      </w:tblGrid>
      <w:tr>
        <w:trPr>
          <w:tblHeader w:val="true"/>
          <w:tblHeader w:val="true"/>
          <w:cantSplit/>
        </w:trPr>
        <w:tc>
          <w:tcPr>
            <w:tcW w:type="dxa" w:w="4961"/>
            <w:shd w:fill="17458F"/>
            <w:tcMar>
              <w:top w:w="100" w:type="dxa"/>
              <w:start w:w="110" w:type="dxa"/>
              <w:bottom w:w="100" w:type="dxa"/>
              <w:end w:w="110" w:type="dxa"/>
            </w:tcMar>
            <w:vAlign w:val="center"/>
          </w:tcPr>
          <w:p>
            <w:r>
              <w:rPr>
                <w:rFonts w:ascii="Arial" w:hAnsi="Arial" w:eastAsia="Arial"/>
                <w:b/>
                <w:i w:val="0"/>
                <w:color w:val="FFFFFF"/>
                <w:sz w:val="16"/>
              </w:rPr>
              <w:t>Risk</w:t>
            </w:r>
          </w:p>
        </w:tc>
        <w:tc>
          <w:tcPr>
            <w:tcW w:type="dxa" w:w="4961"/>
            <w:shd w:fill="17458F"/>
            <w:tcMar>
              <w:top w:w="100" w:type="dxa"/>
              <w:start w:w="110" w:type="dxa"/>
              <w:bottom w:w="100" w:type="dxa"/>
              <w:end w:w="110" w:type="dxa"/>
            </w:tcMar>
            <w:vAlign w:val="center"/>
          </w:tcPr>
          <w:p>
            <w:r>
              <w:rPr>
                <w:rFonts w:ascii="Arial" w:hAnsi="Arial" w:eastAsia="Arial"/>
                <w:b/>
                <w:i w:val="0"/>
                <w:color w:val="FFFFFF"/>
                <w:sz w:val="16"/>
              </w:rPr>
              <w:t>Mitigation</w:t>
            </w:r>
          </w:p>
        </w:tc>
      </w:tr>
      <w:tr>
        <w:trPr>
          <w:cantSplit/>
        </w:trPr>
        <w:tc>
          <w:tcPr>
            <w:tcW w:type="dxa" w:w="2891"/>
            <w:shd w:fill="F5F7FA"/>
            <w:tcMar>
              <w:top w:w="100" w:type="dxa"/>
              <w:start w:w="110" w:type="dxa"/>
              <w:bottom w:w="100" w:type="dxa"/>
              <w:end w:w="110" w:type="dxa"/>
            </w:tcMar>
            <w:vAlign w:val="center"/>
          </w:tcPr>
          <w:p>
            <w:r>
              <w:rPr>
                <w:rFonts w:ascii="Arial" w:hAnsi="Arial" w:eastAsia="Arial"/>
                <w:b/>
                <w:i w:val="0"/>
                <w:color w:val="1F2937"/>
                <w:sz w:val="16"/>
              </w:rPr>
              <w:t>Stale annual content</w:t>
            </w:r>
          </w:p>
        </w:tc>
        <w:tc>
          <w:tcPr>
            <w:tcW w:type="dxa" w:w="6576"/>
            <w:shd w:fill="F5F7FA"/>
            <w:tcMar>
              <w:top w:w="100" w:type="dxa"/>
              <w:start w:w="110" w:type="dxa"/>
              <w:bottom w:w="100" w:type="dxa"/>
              <w:end w:w="110" w:type="dxa"/>
            </w:tcMar>
            <w:vAlign w:val="center"/>
          </w:tcPr>
          <w:p>
            <w:r>
              <w:rPr>
                <w:rFonts w:ascii="Arial" w:hAnsi="Arial" w:eastAsia="Arial"/>
                <w:b w:val="0"/>
                <w:i w:val="0"/>
                <w:color w:val="1F2937"/>
                <w:sz w:val="16"/>
              </w:rPr>
              <w:t>Central current-year config + annual rollover checklist.</w:t>
            </w:r>
          </w:p>
        </w:tc>
      </w:tr>
      <w:tr>
        <w:trPr>
          <w:cantSplit/>
        </w:trPr>
        <w:tc>
          <w:tcPr>
            <w:tcW w:type="dxa" w:w="2891"/>
            <w:tcMar>
              <w:top w:w="100" w:type="dxa"/>
              <w:start w:w="110" w:type="dxa"/>
              <w:bottom w:w="100" w:type="dxa"/>
              <w:end w:w="110" w:type="dxa"/>
            </w:tcMar>
            <w:vAlign w:val="center"/>
          </w:tcPr>
          <w:p>
            <w:r>
              <w:rPr>
                <w:rFonts w:ascii="Arial" w:hAnsi="Arial" w:eastAsia="Arial"/>
                <w:b/>
                <w:i w:val="0"/>
                <w:color w:val="1F2937"/>
                <w:sz w:val="16"/>
              </w:rPr>
              <w:t>Showcase API changes/outage</w:t>
            </w:r>
          </w:p>
        </w:tc>
        <w:tc>
          <w:tcPr>
            <w:tcW w:type="dxa" w:w="6576"/>
            <w:tcMar>
              <w:top w:w="100" w:type="dxa"/>
              <w:start w:w="110" w:type="dxa"/>
              <w:bottom w:w="100" w:type="dxa"/>
              <w:end w:w="110" w:type="dxa"/>
            </w:tcMar>
            <w:vAlign w:val="center"/>
          </w:tcPr>
          <w:p>
            <w:r>
              <w:rPr>
                <w:rFonts w:ascii="Arial" w:hAnsi="Arial" w:eastAsia="Arial"/>
                <w:b w:val="0"/>
                <w:i w:val="0"/>
                <w:color w:val="1F2937"/>
                <w:sz w:val="16"/>
              </w:rPr>
              <w:t>Typed adapter, timeout, cache and graceful fallback.</w:t>
            </w:r>
          </w:p>
        </w:tc>
      </w:tr>
      <w:tr>
        <w:trPr>
          <w:cantSplit/>
        </w:trPr>
        <w:tc>
          <w:tcPr>
            <w:tcW w:type="dxa" w:w="2891"/>
            <w:shd w:fill="F5F7FA"/>
            <w:tcMar>
              <w:top w:w="100" w:type="dxa"/>
              <w:start w:w="110" w:type="dxa"/>
              <w:bottom w:w="100" w:type="dxa"/>
              <w:end w:w="110" w:type="dxa"/>
            </w:tcMar>
            <w:vAlign w:val="center"/>
          </w:tcPr>
          <w:p>
            <w:r>
              <w:rPr>
                <w:rFonts w:ascii="Arial" w:hAnsi="Arial" w:eastAsia="Arial"/>
                <w:b/>
                <w:i w:val="0"/>
                <w:color w:val="1F2937"/>
                <w:sz w:val="16"/>
              </w:rPr>
              <w:t>Inconsistent names/titles</w:t>
            </w:r>
          </w:p>
        </w:tc>
        <w:tc>
          <w:tcPr>
            <w:tcW w:type="dxa" w:w="6576"/>
            <w:shd w:fill="F5F7FA"/>
            <w:tcMar>
              <w:top w:w="100" w:type="dxa"/>
              <w:start w:w="110" w:type="dxa"/>
              <w:bottom w:w="100" w:type="dxa"/>
              <w:end w:w="110" w:type="dxa"/>
            </w:tcMar>
            <w:vAlign w:val="center"/>
          </w:tcPr>
          <w:p>
            <w:r>
              <w:rPr>
                <w:rFonts w:ascii="Arial" w:hAnsi="Arial" w:eastAsia="Arial"/>
                <w:b w:val="0"/>
                <w:i w:val="0"/>
                <w:color w:val="1F2937"/>
                <w:sz w:val="16"/>
              </w:rPr>
              <w:t>Single structured roster; Public Image sign-off before release.</w:t>
            </w:r>
          </w:p>
        </w:tc>
      </w:tr>
      <w:tr>
        <w:trPr>
          <w:cantSplit/>
        </w:trPr>
        <w:tc>
          <w:tcPr>
            <w:tcW w:type="dxa" w:w="2891"/>
            <w:tcMar>
              <w:top w:w="100" w:type="dxa"/>
              <w:start w:w="110" w:type="dxa"/>
              <w:bottom w:w="100" w:type="dxa"/>
              <w:end w:w="110" w:type="dxa"/>
            </w:tcMar>
            <w:vAlign w:val="center"/>
          </w:tcPr>
          <w:p>
            <w:r>
              <w:rPr>
                <w:rFonts w:ascii="Arial" w:hAnsi="Arial" w:eastAsia="Arial"/>
                <w:b/>
                <w:i w:val="0"/>
                <w:color w:val="1F2937"/>
                <w:sz w:val="16"/>
              </w:rPr>
              <w:t>Heavy photography hurts speed</w:t>
            </w:r>
          </w:p>
        </w:tc>
        <w:tc>
          <w:tcPr>
            <w:tcW w:type="dxa" w:w="6576"/>
            <w:tcMar>
              <w:top w:w="100" w:type="dxa"/>
              <w:start w:w="110" w:type="dxa"/>
              <w:bottom w:w="100" w:type="dxa"/>
              <w:end w:w="110" w:type="dxa"/>
            </w:tcMar>
            <w:vAlign w:val="center"/>
          </w:tcPr>
          <w:p>
            <w:r>
              <w:rPr>
                <w:rFonts w:ascii="Arial" w:hAnsi="Arial" w:eastAsia="Arial"/>
                <w:b w:val="0"/>
                <w:i w:val="0"/>
                <w:color w:val="1F2937"/>
                <w:sz w:val="16"/>
              </w:rPr>
              <w:t>Next Image, modern formats, dimensioned responsive assets and performance budgets.</w:t>
            </w:r>
          </w:p>
        </w:tc>
      </w:tr>
      <w:tr>
        <w:trPr>
          <w:cantSplit/>
        </w:trPr>
        <w:tc>
          <w:tcPr>
            <w:tcW w:type="dxa" w:w="2891"/>
            <w:shd w:fill="F5F7FA"/>
            <w:tcMar>
              <w:top w:w="100" w:type="dxa"/>
              <w:start w:w="110" w:type="dxa"/>
              <w:bottom w:w="100" w:type="dxa"/>
              <w:end w:w="110" w:type="dxa"/>
            </w:tcMar>
            <w:vAlign w:val="center"/>
          </w:tcPr>
          <w:p>
            <w:r>
              <w:rPr>
                <w:rFonts w:ascii="Arial" w:hAnsi="Arial" w:eastAsia="Arial"/>
                <w:b/>
                <w:i w:val="0"/>
                <w:color w:val="1F2937"/>
                <w:sz w:val="16"/>
              </w:rPr>
              <w:t>Join form data/privacy risk</w:t>
            </w:r>
          </w:p>
        </w:tc>
        <w:tc>
          <w:tcPr>
            <w:tcW w:type="dxa" w:w="6576"/>
            <w:shd w:fill="F5F7FA"/>
            <w:tcMar>
              <w:top w:w="100" w:type="dxa"/>
              <w:start w:w="110" w:type="dxa"/>
              <w:bottom w:w="100" w:type="dxa"/>
              <w:end w:w="110" w:type="dxa"/>
            </w:tcMar>
            <w:vAlign w:val="center"/>
          </w:tcPr>
          <w:p>
            <w:r>
              <w:rPr>
                <w:rFonts w:ascii="Arial" w:hAnsi="Arial" w:eastAsia="Arial"/>
                <w:b w:val="0"/>
                <w:i w:val="0"/>
                <w:color w:val="1F2937"/>
                <w:sz w:val="16"/>
              </w:rPr>
              <w:t>Minimize fields, document processor/storage, add consent, avoid PII in analytics.</w:t>
            </w:r>
          </w:p>
        </w:tc>
      </w:tr>
      <w:tr>
        <w:trPr>
          <w:cantSplit/>
        </w:trPr>
        <w:tc>
          <w:tcPr>
            <w:tcW w:type="dxa" w:w="2891"/>
            <w:tcMar>
              <w:top w:w="100" w:type="dxa"/>
              <w:start w:w="110" w:type="dxa"/>
              <w:bottom w:w="100" w:type="dxa"/>
              <w:end w:w="110" w:type="dxa"/>
            </w:tcMar>
            <w:vAlign w:val="center"/>
          </w:tcPr>
          <w:p>
            <w:r>
              <w:rPr>
                <w:rFonts w:ascii="Arial" w:hAnsi="Arial" w:eastAsia="Arial"/>
                <w:b/>
                <w:i w:val="0"/>
                <w:color w:val="1F2937"/>
                <w:sz w:val="16"/>
              </w:rPr>
              <w:t>Design drifts back into template style</w:t>
            </w:r>
          </w:p>
        </w:tc>
        <w:tc>
          <w:tcPr>
            <w:tcW w:type="dxa" w:w="6576"/>
            <w:tcMar>
              <w:top w:w="100" w:type="dxa"/>
              <w:start w:w="110" w:type="dxa"/>
              <w:bottom w:w="100" w:type="dxa"/>
              <w:end w:w="110" w:type="dxa"/>
            </w:tcMar>
            <w:vAlign w:val="center"/>
          </w:tcPr>
          <w:p>
            <w:r>
              <w:rPr>
                <w:rFonts w:ascii="Arial" w:hAnsi="Arial" w:eastAsia="Arial"/>
                <w:b w:val="0"/>
                <w:i w:val="0"/>
                <w:color w:val="1F2937"/>
                <w:sz w:val="16"/>
              </w:rPr>
              <w:t>Documented design principles + component review against the “less AI-ish” rules in Section 3.3.</w:t>
            </w:r>
          </w:p>
        </w:tc>
      </w:tr>
    </w:tbl>
    <w:p>
      <w:pPr>
        <w:pStyle w:val="Heading1"/>
        <w:spacing w:before="160" w:after="100"/>
      </w:pPr>
      <w:r>
        <w:rPr>
          <w:rFonts w:ascii="Arial" w:hAnsi="Arial" w:eastAsia="Arial"/>
        </w:rPr>
        <w:t>Appendix A - Developer Change Map</w:t>
      </w:r>
    </w:p>
    <w:p>
      <w:pPr>
        <w:pStyle w:val="Heading2"/>
        <w:spacing w:before="160" w:after="100"/>
      </w:pPr>
      <w:r>
        <w:rPr>
          <w:rFonts w:ascii="Arial" w:hAnsi="Arial" w:eastAsia="Arial"/>
        </w:rPr>
        <w:t>A.1 MainWebsite</w:t>
      </w:r>
    </w:p>
    <w:tbl>
      <w:tblPr>
        <w:tblW w:type="auto" w:w="0"/>
        <w:jc w:val="center"/>
        <w:tblLayout w:type="fixed"/>
        <w:tblLook w:firstColumn="1" w:firstRow="1" w:lastColumn="0" w:lastRow="0" w:noHBand="0" w:noVBand="1" w:val="04A0"/>
        <w:tblBorders>
          <w:top w:val="single" w:sz="3" w:color="DCE3EC"/>
          <w:left w:val="single" w:sz="3" w:color="DCE3EC"/>
          <w:bottom w:val="single" w:sz="3" w:color="DCE3EC"/>
          <w:right w:val="single" w:sz="3" w:color="DCE3EC"/>
          <w:insideH w:val="single" w:sz="3" w:color="DCE3EC"/>
          <w:insideV w:val="single" w:sz="3" w:color="DCE3EC"/>
        </w:tblBorders>
      </w:tblPr>
      <w:tblGrid>
        <w:gridCol w:w="3515"/>
        <w:gridCol w:w="5953"/>
      </w:tblGrid>
      <w:tr>
        <w:trPr>
          <w:tblHeader w:val="true"/>
          <w:tblHeader w:val="true"/>
          <w:cantSplit/>
        </w:trPr>
        <w:tc>
          <w:tcPr>
            <w:tcW w:type="dxa" w:w="4961"/>
            <w:shd w:fill="17458F"/>
            <w:tcMar>
              <w:top w:w="100" w:type="dxa"/>
              <w:start w:w="110" w:type="dxa"/>
              <w:bottom w:w="100" w:type="dxa"/>
              <w:end w:w="110" w:type="dxa"/>
            </w:tcMar>
            <w:vAlign w:val="center"/>
          </w:tcPr>
          <w:p>
            <w:r>
              <w:rPr>
                <w:rFonts w:ascii="Arial" w:hAnsi="Arial" w:eastAsia="Arial"/>
                <w:b/>
                <w:i w:val="0"/>
                <w:color w:val="FFFFFF"/>
                <w:sz w:val="16"/>
              </w:rPr>
              <w:t>Current path</w:t>
            </w:r>
          </w:p>
        </w:tc>
        <w:tc>
          <w:tcPr>
            <w:tcW w:type="dxa" w:w="4961"/>
            <w:shd w:fill="17458F"/>
            <w:tcMar>
              <w:top w:w="100" w:type="dxa"/>
              <w:start w:w="110" w:type="dxa"/>
              <w:bottom w:w="100" w:type="dxa"/>
              <w:end w:w="110" w:type="dxa"/>
            </w:tcMar>
            <w:vAlign w:val="center"/>
          </w:tcPr>
          <w:p>
            <w:r>
              <w:rPr>
                <w:rFonts w:ascii="Arial" w:hAnsi="Arial" w:eastAsia="Arial"/>
                <w:b/>
                <w:i w:val="0"/>
                <w:color w:val="FFFFFF"/>
                <w:sz w:val="16"/>
              </w:rPr>
              <w:t>Required change</w:t>
            </w:r>
          </w:p>
        </w:tc>
      </w:tr>
      <w:tr>
        <w:trPr>
          <w:cantSplit/>
        </w:trPr>
        <w:tc>
          <w:tcPr>
            <w:tcW w:type="dxa" w:w="3515"/>
            <w:shd w:fill="F5F7FA"/>
            <w:tcMar>
              <w:top w:w="65" w:type="dxa"/>
              <w:start w:w="80" w:type="dxa"/>
              <w:bottom w:w="65" w:type="dxa"/>
              <w:end w:w="80" w:type="dxa"/>
            </w:tcMar>
            <w:vAlign w:val="center"/>
          </w:tcPr>
          <w:p>
            <w:r>
              <w:rPr>
                <w:rFonts w:ascii="Arial" w:hAnsi="Arial" w:eastAsia="Arial"/>
                <w:b/>
                <w:i w:val="0"/>
                <w:color w:val="17458F"/>
                <w:sz w:val="15"/>
              </w:rPr>
              <w:t>src/app/layout.tsx</w:t>
            </w:r>
          </w:p>
        </w:tc>
        <w:tc>
          <w:tcPr>
            <w:tcW w:type="dxa" w:w="5953"/>
            <w:shd w:fill="F5F7FA"/>
            <w:tcMar>
              <w:top w:w="65" w:type="dxa"/>
              <w:start w:w="80" w:type="dxa"/>
              <w:bottom w:w="65" w:type="dxa"/>
              <w:end w:w="80" w:type="dxa"/>
            </w:tcMar>
            <w:vAlign w:val="center"/>
          </w:tcPr>
          <w:p>
            <w:r>
              <w:rPr>
                <w:rFonts w:ascii="Arial" w:hAnsi="Arial" w:eastAsia="Arial"/>
                <w:b w:val="0"/>
                <w:i w:val="0"/>
                <w:color w:val="1F2937"/>
                <w:sz w:val="15"/>
              </w:rPr>
              <w:t>Centralize site metadata, canonical/OG defaults, structured data and font strategy. Remove stale/generic annual language.</w:t>
            </w:r>
          </w:p>
        </w:tc>
      </w:tr>
      <w:tr>
        <w:trPr>
          <w:cantSplit/>
        </w:trPr>
        <w:tc>
          <w:tcPr>
            <w:tcW w:type="dxa" w:w="3515"/>
            <w:tcMar>
              <w:top w:w="65" w:type="dxa"/>
              <w:start w:w="80" w:type="dxa"/>
              <w:bottom w:w="65" w:type="dxa"/>
              <w:end w:w="80" w:type="dxa"/>
            </w:tcMar>
            <w:vAlign w:val="center"/>
          </w:tcPr>
          <w:p>
            <w:r>
              <w:rPr>
                <w:rFonts w:ascii="Arial" w:hAnsi="Arial" w:eastAsia="Arial"/>
                <w:b/>
                <w:i w:val="0"/>
                <w:color w:val="17458F"/>
                <w:sz w:val="15"/>
              </w:rPr>
              <w:t>src/app/page.tsx</w:t>
            </w:r>
          </w:p>
        </w:tc>
        <w:tc>
          <w:tcPr>
            <w:tcW w:type="dxa" w:w="5953"/>
            <w:tcMar>
              <w:top w:w="65" w:type="dxa"/>
              <w:start w:w="80" w:type="dxa"/>
              <w:bottom w:w="65" w:type="dxa"/>
              <w:end w:w="80" w:type="dxa"/>
            </w:tcMar>
            <w:vAlign w:val="center"/>
          </w:tcPr>
          <w:p>
            <w:r>
              <w:rPr>
                <w:rFonts w:ascii="Arial" w:hAnsi="Arial" w:eastAsia="Arial"/>
                <w:b w:val="0"/>
                <w:i w:val="0"/>
                <w:color w:val="1F2937"/>
                <w:sz w:val="15"/>
              </w:rPr>
              <w:t>Compose the new single-hero, impact, featured-project, leadership and Join CTA sections.</w:t>
            </w:r>
          </w:p>
        </w:tc>
      </w:tr>
      <w:tr>
        <w:trPr>
          <w:cantSplit/>
        </w:trPr>
        <w:tc>
          <w:tcPr>
            <w:tcW w:type="dxa" w:w="3515"/>
            <w:shd w:fill="F5F7FA"/>
            <w:tcMar>
              <w:top w:w="65" w:type="dxa"/>
              <w:start w:w="80" w:type="dxa"/>
              <w:bottom w:w="65" w:type="dxa"/>
              <w:end w:w="80" w:type="dxa"/>
            </w:tcMar>
            <w:vAlign w:val="center"/>
          </w:tcPr>
          <w:p>
            <w:r>
              <w:rPr>
                <w:rFonts w:ascii="Arial" w:hAnsi="Arial" w:eastAsia="Arial"/>
                <w:b/>
                <w:i w:val="0"/>
                <w:color w:val="17458F"/>
                <w:sz w:val="15"/>
              </w:rPr>
              <w:t>src/components/home/HeroCarousel.tsx</w:t>
            </w:r>
          </w:p>
        </w:tc>
        <w:tc>
          <w:tcPr>
            <w:tcW w:type="dxa" w:w="5953"/>
            <w:shd w:fill="F5F7FA"/>
            <w:tcMar>
              <w:top w:w="65" w:type="dxa"/>
              <w:start w:w="80" w:type="dxa"/>
              <w:bottom w:w="65" w:type="dxa"/>
              <w:end w:w="80" w:type="dxa"/>
            </w:tcMar>
            <w:vAlign w:val="center"/>
          </w:tcPr>
          <w:p>
            <w:r>
              <w:rPr>
                <w:rFonts w:ascii="Arial" w:hAnsi="Arial" w:eastAsia="Arial"/>
                <w:b w:val="0"/>
                <w:i w:val="0"/>
                <w:color w:val="1F2937"/>
                <w:sz w:val="15"/>
              </w:rPr>
              <w:t>Retire/replace with a static Hero component. Remove autoplay carousel dependency if unused elsewhere.</w:t>
            </w:r>
          </w:p>
        </w:tc>
      </w:tr>
      <w:tr>
        <w:trPr>
          <w:cantSplit/>
        </w:trPr>
        <w:tc>
          <w:tcPr>
            <w:tcW w:type="dxa" w:w="3515"/>
            <w:tcMar>
              <w:top w:w="65" w:type="dxa"/>
              <w:start w:w="80" w:type="dxa"/>
              <w:bottom w:w="65" w:type="dxa"/>
              <w:end w:w="80" w:type="dxa"/>
            </w:tcMar>
            <w:vAlign w:val="center"/>
          </w:tcPr>
          <w:p>
            <w:r>
              <w:rPr>
                <w:rFonts w:ascii="Arial" w:hAnsi="Arial" w:eastAsia="Arial"/>
                <w:b/>
                <w:i w:val="0"/>
                <w:color w:val="17458F"/>
                <w:sz w:val="15"/>
              </w:rPr>
              <w:t>src/app/about/page.tsx</w:t>
            </w:r>
          </w:p>
        </w:tc>
        <w:tc>
          <w:tcPr>
            <w:tcW w:type="dxa" w:w="5953"/>
            <w:tcMar>
              <w:top w:w="65" w:type="dxa"/>
              <w:start w:w="80" w:type="dxa"/>
              <w:bottom w:w="65" w:type="dxa"/>
              <w:end w:w="80" w:type="dxa"/>
            </w:tcMar>
            <w:vAlign w:val="center"/>
          </w:tcPr>
          <w:p>
            <w:r>
              <w:rPr>
                <w:rFonts w:ascii="Arial" w:hAnsi="Arial" w:eastAsia="Arial"/>
                <w:b w:val="0"/>
                <w:i w:val="0"/>
                <w:color w:val="1F2937"/>
                <w:sz w:val="15"/>
              </w:rPr>
              <w:t>Rewrite generic card/counter content; retain only verified history and impact.</w:t>
            </w:r>
          </w:p>
        </w:tc>
      </w:tr>
      <w:tr>
        <w:trPr>
          <w:cantSplit/>
        </w:trPr>
        <w:tc>
          <w:tcPr>
            <w:tcW w:type="dxa" w:w="3515"/>
            <w:shd w:fill="F5F7FA"/>
            <w:tcMar>
              <w:top w:w="65" w:type="dxa"/>
              <w:start w:w="80" w:type="dxa"/>
              <w:bottom w:w="65" w:type="dxa"/>
              <w:end w:w="80" w:type="dxa"/>
            </w:tcMar>
            <w:vAlign w:val="center"/>
          </w:tcPr>
          <w:p>
            <w:r>
              <w:rPr>
                <w:rFonts w:ascii="Arial" w:hAnsi="Arial" w:eastAsia="Arial"/>
                <w:b/>
                <w:i w:val="0"/>
                <w:color w:val="17458F"/>
                <w:sz w:val="15"/>
              </w:rPr>
              <w:t>src/app/team/page.tsx</w:t>
            </w:r>
          </w:p>
        </w:tc>
        <w:tc>
          <w:tcPr>
            <w:tcW w:type="dxa" w:w="5953"/>
            <w:shd w:fill="F5F7FA"/>
            <w:tcMar>
              <w:top w:w="65" w:type="dxa"/>
              <w:start w:w="80" w:type="dxa"/>
              <w:bottom w:w="65" w:type="dxa"/>
              <w:end w:w="80" w:type="dxa"/>
            </w:tcMar>
            <w:vAlign w:val="center"/>
          </w:tcPr>
          <w:p>
            <w:r>
              <w:rPr>
                <w:rFonts w:ascii="Arial" w:hAnsi="Arial" w:eastAsia="Arial"/>
                <w:b w:val="0"/>
                <w:i w:val="0"/>
                <w:color w:val="1F2937"/>
                <w:sz w:val="15"/>
              </w:rPr>
              <w:t>Rename/rebuild as Leadership; remove 2025-26 literal strings and generic hero treatment.</w:t>
            </w:r>
          </w:p>
        </w:tc>
      </w:tr>
      <w:tr>
        <w:trPr>
          <w:cantSplit/>
        </w:trPr>
        <w:tc>
          <w:tcPr>
            <w:tcW w:type="dxa" w:w="3515"/>
            <w:tcMar>
              <w:top w:w="65" w:type="dxa"/>
              <w:start w:w="80" w:type="dxa"/>
              <w:bottom w:w="65" w:type="dxa"/>
              <w:end w:w="80" w:type="dxa"/>
            </w:tcMar>
            <w:vAlign w:val="center"/>
          </w:tcPr>
          <w:p>
            <w:r>
              <w:rPr>
                <w:rFonts w:ascii="Arial" w:hAnsi="Arial" w:eastAsia="Arial"/>
                <w:b/>
                <w:i w:val="0"/>
                <w:color w:val="17458F"/>
                <w:sz w:val="15"/>
              </w:rPr>
              <w:t>src/components/team/BoardList.tsx</w:t>
            </w:r>
          </w:p>
        </w:tc>
        <w:tc>
          <w:tcPr>
            <w:tcW w:type="dxa" w:w="5953"/>
            <w:tcMar>
              <w:top w:w="65" w:type="dxa"/>
              <w:start w:w="80" w:type="dxa"/>
              <w:bottom w:w="65" w:type="dxa"/>
              <w:end w:w="80" w:type="dxa"/>
            </w:tcMar>
            <w:vAlign w:val="center"/>
          </w:tcPr>
          <w:p>
            <w:r>
              <w:rPr>
                <w:rFonts w:ascii="Arial" w:hAnsi="Arial" w:eastAsia="Arial"/>
                <w:b w:val="0"/>
                <w:i w:val="0"/>
                <w:color w:val="1F2937"/>
                <w:sz w:val="15"/>
              </w:rPr>
              <w:t>Replace table-only UI with grouped photo grid/cards driven by structured data.</w:t>
            </w:r>
          </w:p>
        </w:tc>
      </w:tr>
      <w:tr>
        <w:trPr>
          <w:cantSplit/>
        </w:trPr>
        <w:tc>
          <w:tcPr>
            <w:tcW w:type="dxa" w:w="3515"/>
            <w:shd w:fill="F5F7FA"/>
            <w:tcMar>
              <w:top w:w="65" w:type="dxa"/>
              <w:start w:w="80" w:type="dxa"/>
              <w:bottom w:w="65" w:type="dxa"/>
              <w:end w:w="80" w:type="dxa"/>
            </w:tcMar>
            <w:vAlign w:val="center"/>
          </w:tcPr>
          <w:p>
            <w:r>
              <w:rPr>
                <w:rFonts w:ascii="Arial" w:hAnsi="Arial" w:eastAsia="Arial"/>
                <w:b/>
                <w:i w:val="0"/>
                <w:color w:val="17458F"/>
                <w:sz w:val="15"/>
              </w:rPr>
              <w:t>src/data/team-2025-26.csv</w:t>
            </w:r>
          </w:p>
        </w:tc>
        <w:tc>
          <w:tcPr>
            <w:tcW w:type="dxa" w:w="5953"/>
            <w:shd w:fill="F5F7FA"/>
            <w:tcMar>
              <w:top w:w="65" w:type="dxa"/>
              <w:start w:w="80" w:type="dxa"/>
              <w:bottom w:w="65" w:type="dxa"/>
              <w:end w:w="80" w:type="dxa"/>
            </w:tcMar>
            <w:vAlign w:val="center"/>
          </w:tcPr>
          <w:p>
            <w:r>
              <w:rPr>
                <w:rFonts w:ascii="Arial" w:hAnsi="Arial" w:eastAsia="Arial"/>
                <w:b w:val="0"/>
                <w:i w:val="0"/>
                <w:color w:val="1F2937"/>
                <w:sz w:val="15"/>
              </w:rPr>
              <w:t>Migrate to year-scoped structured content and add 2026-27 roster/photo references.</w:t>
            </w:r>
          </w:p>
        </w:tc>
      </w:tr>
      <w:tr>
        <w:trPr>
          <w:cantSplit/>
        </w:trPr>
        <w:tc>
          <w:tcPr>
            <w:tcW w:type="dxa" w:w="3515"/>
            <w:tcMar>
              <w:top w:w="65" w:type="dxa"/>
              <w:start w:w="80" w:type="dxa"/>
              <w:bottom w:w="65" w:type="dxa"/>
              <w:end w:w="80" w:type="dxa"/>
            </w:tcMar>
            <w:vAlign w:val="center"/>
          </w:tcPr>
          <w:p>
            <w:r>
              <w:rPr>
                <w:rFonts w:ascii="Arial" w:hAnsi="Arial" w:eastAsia="Arial"/>
                <w:b/>
                <w:i w:val="0"/>
                <w:color w:val="17458F"/>
                <w:sz w:val="15"/>
              </w:rPr>
              <w:t>src/app/projects/page.tsx</w:t>
            </w:r>
          </w:p>
        </w:tc>
        <w:tc>
          <w:tcPr>
            <w:tcW w:type="dxa" w:w="5953"/>
            <w:tcMar>
              <w:top w:w="65" w:type="dxa"/>
              <w:start w:w="80" w:type="dxa"/>
              <w:bottom w:w="65" w:type="dxa"/>
              <w:end w:w="80" w:type="dxa"/>
            </w:tcMar>
            <w:vAlign w:val="center"/>
          </w:tcPr>
          <w:p>
            <w:r>
              <w:rPr>
                <w:rFonts w:ascii="Arial" w:hAnsi="Arial" w:eastAsia="Arial"/>
                <w:b w:val="0"/>
                <w:i w:val="0"/>
                <w:color w:val="1F2937"/>
                <w:sz w:val="15"/>
              </w:rPr>
              <w:t>Render currentRotaryYear from config; add archive/year controls and better empty/error states.</w:t>
            </w:r>
          </w:p>
        </w:tc>
      </w:tr>
      <w:tr>
        <w:trPr>
          <w:cantSplit/>
        </w:trPr>
        <w:tc>
          <w:tcPr>
            <w:tcW w:type="dxa" w:w="3515"/>
            <w:shd w:fill="F5F7FA"/>
            <w:tcMar>
              <w:top w:w="65" w:type="dxa"/>
              <w:start w:w="80" w:type="dxa"/>
              <w:bottom w:w="65" w:type="dxa"/>
              <w:end w:w="80" w:type="dxa"/>
            </w:tcMar>
            <w:vAlign w:val="center"/>
          </w:tcPr>
          <w:p>
            <w:r>
              <w:rPr>
                <w:rFonts w:ascii="Arial" w:hAnsi="Arial" w:eastAsia="Arial"/>
                <w:b/>
                <w:i w:val="0"/>
                <w:color w:val="17458F"/>
                <w:sz w:val="15"/>
              </w:rPr>
              <w:t>src/lib/projects.server.ts</w:t>
            </w:r>
          </w:p>
        </w:tc>
        <w:tc>
          <w:tcPr>
            <w:tcW w:type="dxa" w:w="5953"/>
            <w:shd w:fill="F5F7FA"/>
            <w:tcMar>
              <w:top w:w="65" w:type="dxa"/>
              <w:start w:w="80" w:type="dxa"/>
              <w:bottom w:w="65" w:type="dxa"/>
              <w:end w:w="80" w:type="dxa"/>
            </w:tcMar>
            <w:vAlign w:val="center"/>
          </w:tcPr>
          <w:p>
            <w:r>
              <w:rPr>
                <w:rFonts w:ascii="Arial" w:hAnsi="Arial" w:eastAsia="Arial"/>
                <w:b w:val="0"/>
                <w:i w:val="0"/>
                <w:color w:val="1F2937"/>
                <w:sz w:val="15"/>
              </w:rPr>
              <w:t>Derive date filter from active Rotary year; harden response typing/error handling; support curated featured IDs.</w:t>
            </w:r>
          </w:p>
        </w:tc>
      </w:tr>
      <w:tr>
        <w:trPr>
          <w:cantSplit/>
        </w:trPr>
        <w:tc>
          <w:tcPr>
            <w:tcW w:type="dxa" w:w="3515"/>
            <w:tcMar>
              <w:top w:w="65" w:type="dxa"/>
              <w:start w:w="80" w:type="dxa"/>
              <w:bottom w:w="65" w:type="dxa"/>
              <w:end w:w="80" w:type="dxa"/>
            </w:tcMar>
            <w:vAlign w:val="center"/>
          </w:tcPr>
          <w:p>
            <w:r>
              <w:rPr>
                <w:rFonts w:ascii="Arial" w:hAnsi="Arial" w:eastAsia="Arial"/>
                <w:b/>
                <w:i w:val="0"/>
                <w:color w:val="17458F"/>
                <w:sz w:val="15"/>
              </w:rPr>
              <w:t>src/components/layout/Navbar.tsx</w:t>
            </w:r>
          </w:p>
        </w:tc>
        <w:tc>
          <w:tcPr>
            <w:tcW w:type="dxa" w:w="5953"/>
            <w:tcMar>
              <w:top w:w="65" w:type="dxa"/>
              <w:start w:w="80" w:type="dxa"/>
              <w:bottom w:w="65" w:type="dxa"/>
              <w:end w:w="80" w:type="dxa"/>
            </w:tcMar>
            <w:vAlign w:val="center"/>
          </w:tcPr>
          <w:p>
            <w:r>
              <w:rPr>
                <w:rFonts w:ascii="Arial" w:hAnsi="Arial" w:eastAsia="Arial"/>
                <w:b w:val="0"/>
                <w:i w:val="0"/>
                <w:color w:val="1F2937"/>
                <w:sz w:val="15"/>
              </w:rPr>
              <w:t>Simplify styling/motion; expose Join Rotary as a clear CTA; verify responsive behavior.</w:t>
            </w:r>
          </w:p>
        </w:tc>
      </w:tr>
      <w:tr>
        <w:trPr>
          <w:cantSplit/>
        </w:trPr>
        <w:tc>
          <w:tcPr>
            <w:tcW w:type="dxa" w:w="3515"/>
            <w:shd w:fill="F5F7FA"/>
            <w:tcMar>
              <w:top w:w="65" w:type="dxa"/>
              <w:start w:w="80" w:type="dxa"/>
              <w:bottom w:w="65" w:type="dxa"/>
              <w:end w:w="80" w:type="dxa"/>
            </w:tcMar>
            <w:vAlign w:val="center"/>
          </w:tcPr>
          <w:p>
            <w:r>
              <w:rPr>
                <w:rFonts w:ascii="Arial" w:hAnsi="Arial" w:eastAsia="Arial"/>
                <w:b/>
                <w:i w:val="0"/>
                <w:color w:val="17458F"/>
                <w:sz w:val="15"/>
              </w:rPr>
              <w:t>src/components/layout/Footer.tsx</w:t>
            </w:r>
          </w:p>
        </w:tc>
        <w:tc>
          <w:tcPr>
            <w:tcW w:type="dxa" w:w="5953"/>
            <w:shd w:fill="F5F7FA"/>
            <w:tcMar>
              <w:top w:w="65" w:type="dxa"/>
              <w:start w:w="80" w:type="dxa"/>
              <w:bottom w:w="65" w:type="dxa"/>
              <w:end w:w="80" w:type="dxa"/>
            </w:tcMar>
            <w:vAlign w:val="center"/>
          </w:tcPr>
          <w:p>
            <w:r>
              <w:rPr>
                <w:rFonts w:ascii="Arial" w:hAnsi="Arial" w:eastAsia="Arial"/>
                <w:b w:val="0"/>
                <w:i w:val="0"/>
                <w:color w:val="1F2937"/>
                <w:sz w:val="15"/>
              </w:rPr>
              <w:t>Simplify dark/glow styling, verify contact data, lazy-load map and preserve public-maintainer credit if desired.</w:t>
            </w:r>
          </w:p>
        </w:tc>
      </w:tr>
      <w:tr>
        <w:trPr>
          <w:cantSplit/>
        </w:trPr>
        <w:tc>
          <w:tcPr>
            <w:tcW w:type="dxa" w:w="3515"/>
            <w:tcMar>
              <w:top w:w="65" w:type="dxa"/>
              <w:start w:w="80" w:type="dxa"/>
              <w:bottom w:w="65" w:type="dxa"/>
              <w:end w:w="80" w:type="dxa"/>
            </w:tcMar>
            <w:vAlign w:val="center"/>
          </w:tcPr>
          <w:p>
            <w:r>
              <w:rPr>
                <w:rFonts w:ascii="Arial" w:hAnsi="Arial" w:eastAsia="Arial"/>
                <w:b/>
                <w:i w:val="0"/>
                <w:color w:val="17458F"/>
                <w:sz w:val="15"/>
              </w:rPr>
              <w:t>public/images/*</w:t>
            </w:r>
          </w:p>
        </w:tc>
        <w:tc>
          <w:tcPr>
            <w:tcW w:type="dxa" w:w="5953"/>
            <w:tcMar>
              <w:top w:w="65" w:type="dxa"/>
              <w:start w:w="80" w:type="dxa"/>
              <w:bottom w:w="65" w:type="dxa"/>
              <w:end w:w="80" w:type="dxa"/>
            </w:tcMar>
            <w:vAlign w:val="center"/>
          </w:tcPr>
          <w:p>
            <w:r>
              <w:rPr>
                <w:rFonts w:ascii="Arial" w:hAnsi="Arial" w:eastAsia="Arial"/>
                <w:b w:val="0"/>
                <w:i w:val="0"/>
                <w:color w:val="1F2937"/>
                <w:sz w:val="15"/>
              </w:rPr>
              <w:t>Remove unused/stock/duplicate assets; add optimized 2026-27 leadership and project imagery with consistent naming.</w:t>
            </w:r>
          </w:p>
        </w:tc>
      </w:tr>
      <w:tr>
        <w:trPr>
          <w:cantSplit/>
        </w:trPr>
        <w:tc>
          <w:tcPr>
            <w:tcW w:type="dxa" w:w="3515"/>
            <w:shd w:fill="F5F7FA"/>
            <w:tcMar>
              <w:top w:w="65" w:type="dxa"/>
              <w:start w:w="80" w:type="dxa"/>
              <w:bottom w:w="65" w:type="dxa"/>
              <w:end w:w="80" w:type="dxa"/>
            </w:tcMar>
            <w:vAlign w:val="center"/>
          </w:tcPr>
          <w:p>
            <w:r>
              <w:rPr>
                <w:rFonts w:ascii="Arial" w:hAnsi="Arial" w:eastAsia="Arial"/>
                <w:b/>
                <w:i w:val="0"/>
                <w:color w:val="17458F"/>
                <w:sz w:val="15"/>
              </w:rPr>
              <w:t>repository root</w:t>
            </w:r>
          </w:p>
        </w:tc>
        <w:tc>
          <w:tcPr>
            <w:tcW w:type="dxa" w:w="5953"/>
            <w:shd w:fill="F5F7FA"/>
            <w:tcMar>
              <w:top w:w="65" w:type="dxa"/>
              <w:start w:w="80" w:type="dxa"/>
              <w:bottom w:w="65" w:type="dxa"/>
              <w:end w:w="80" w:type="dxa"/>
            </w:tcMar>
            <w:vAlign w:val="center"/>
          </w:tcPr>
          <w:p>
            <w:r>
              <w:rPr>
                <w:rFonts w:ascii="Arial" w:hAnsi="Arial" w:eastAsia="Arial"/>
                <w:b w:val="0"/>
                <w:i w:val="0"/>
                <w:color w:val="1F2937"/>
                <w:sz w:val="15"/>
              </w:rPr>
              <w:t>Remove committed node_modules; add/verify ignore rules and CI quality gates.</w:t>
            </w:r>
          </w:p>
        </w:tc>
      </w:tr>
      <w:tr>
        <w:trPr>
          <w:cantSplit/>
        </w:trPr>
        <w:tc>
          <w:tcPr>
            <w:tcW w:type="dxa" w:w="3515"/>
          </w:tcPr>
          <w:p>
            <w:r>
              <w:t>src/lib/seo/*</w:t>
            </w:r>
          </w:p>
        </w:tc>
        <w:tc>
          <w:tcPr>
            <w:tcW w:type="dxa" w:w="5953"/>
          </w:tcPr>
          <w:p>
            <w:r>
              <w:t>Centralize metadata, canonicals, JSON-LD/entity helpers, breadcrumbs, Article/Event/Person markup and social previews.</w:t>
            </w:r>
          </w:p>
        </w:tc>
      </w:tr>
      <w:tr>
        <w:trPr>
          <w:cantSplit/>
        </w:trPr>
        <w:tc>
          <w:tcPr>
            <w:tcW w:type="dxa" w:w="3515"/>
          </w:tcPr>
          <w:p>
            <w:r>
              <w:t>src/app/rotary/* or src/app/explore-rotary/*</w:t>
            </w:r>
          </w:p>
        </w:tc>
        <w:tc>
          <w:tcPr>
            <w:tcW w:type="dxa" w:w="5953"/>
          </w:tcPr>
          <w:p>
            <w:r>
              <w:t>Add canonical Rotary knowledge hub and topic pages. Server-render key answers, local context, source references, author/reviewer and last-reviewed metadata.</w:t>
            </w:r>
          </w:p>
        </w:tc>
      </w:tr>
      <w:tr>
        <w:trPr>
          <w:cantSplit/>
        </w:trPr>
        <w:tc>
          <w:tcPr>
            <w:tcW w:type="dxa" w:w="3515"/>
          </w:tcPr>
          <w:p>
            <w:r>
              <w:t>src/app/sitemap.ts + src/app/robots.ts</w:t>
            </w:r>
          </w:p>
        </w:tc>
        <w:tc>
          <w:tcPr>
            <w:tcW w:type="dxa" w:w="5953"/>
          </w:tcPr>
          <w:p>
            <w:r>
              <w:t>Generate crawl controls/sitemaps from the app; explicitly preserve Google/Bing indexing and OAI-SearchBot discovery; add accurate lastmod.</w:t>
            </w:r>
          </w:p>
        </w:tc>
      </w:tr>
    </w:tbl>
    <w:p>
      <w:pPr>
        <w:pStyle w:val="Heading2"/>
        <w:spacing w:before="160" w:after="100"/>
      </w:pPr>
      <w:r>
        <w:rPr>
          <w:rFonts w:ascii="Arial" w:hAnsi="Arial" w:eastAsia="Arial"/>
        </w:rPr>
        <w:t>A.2 joinrotary</w:t>
      </w:r>
    </w:p>
    <w:tbl>
      <w:tblPr>
        <w:tblW w:type="auto" w:w="0"/>
        <w:jc w:val="center"/>
        <w:tblLayout w:type="fixed"/>
        <w:tblLook w:firstColumn="1" w:firstRow="1" w:lastColumn="0" w:lastRow="0" w:noHBand="0" w:noVBand="1" w:val="04A0"/>
        <w:tblBorders>
          <w:top w:val="single" w:sz="3" w:color="DCE3EC"/>
          <w:left w:val="single" w:sz="3" w:color="DCE3EC"/>
          <w:bottom w:val="single" w:sz="3" w:color="DCE3EC"/>
          <w:right w:val="single" w:sz="3" w:color="DCE3EC"/>
          <w:insideH w:val="single" w:sz="3" w:color="DCE3EC"/>
          <w:insideV w:val="single" w:sz="3" w:color="DCE3EC"/>
        </w:tblBorders>
      </w:tblPr>
      <w:tblGrid>
        <w:gridCol w:w="3515"/>
        <w:gridCol w:w="5953"/>
      </w:tblGrid>
      <w:tr>
        <w:trPr>
          <w:tblHeader w:val="true"/>
          <w:tblHeader w:val="true"/>
          <w:cantSplit/>
        </w:trPr>
        <w:tc>
          <w:tcPr>
            <w:tcW w:type="dxa" w:w="4961"/>
            <w:shd w:fill="17458F"/>
            <w:tcMar>
              <w:top w:w="100" w:type="dxa"/>
              <w:start w:w="110" w:type="dxa"/>
              <w:bottom w:w="100" w:type="dxa"/>
              <w:end w:w="110" w:type="dxa"/>
            </w:tcMar>
            <w:vAlign w:val="center"/>
          </w:tcPr>
          <w:p>
            <w:r>
              <w:rPr>
                <w:rFonts w:ascii="Arial" w:hAnsi="Arial" w:eastAsia="Arial"/>
                <w:b/>
                <w:i w:val="0"/>
                <w:color w:val="FFFFFF"/>
                <w:sz w:val="16"/>
              </w:rPr>
              <w:t>Current path</w:t>
            </w:r>
          </w:p>
        </w:tc>
        <w:tc>
          <w:tcPr>
            <w:tcW w:type="dxa" w:w="4961"/>
            <w:shd w:fill="17458F"/>
            <w:tcMar>
              <w:top w:w="100" w:type="dxa"/>
              <w:start w:w="110" w:type="dxa"/>
              <w:bottom w:w="100" w:type="dxa"/>
              <w:end w:w="110" w:type="dxa"/>
            </w:tcMar>
            <w:vAlign w:val="center"/>
          </w:tcPr>
          <w:p>
            <w:r>
              <w:rPr>
                <w:rFonts w:ascii="Arial" w:hAnsi="Arial" w:eastAsia="Arial"/>
                <w:b/>
                <w:i w:val="0"/>
                <w:color w:val="FFFFFF"/>
                <w:sz w:val="16"/>
              </w:rPr>
              <w:t>Required change</w:t>
            </w:r>
          </w:p>
        </w:tc>
      </w:tr>
      <w:tr>
        <w:trPr>
          <w:cantSplit/>
        </w:trPr>
        <w:tc>
          <w:tcPr>
            <w:tcW w:type="dxa" w:w="3515"/>
            <w:shd w:fill="F5F7FA"/>
            <w:tcMar>
              <w:top w:w="65" w:type="dxa"/>
              <w:start w:w="80" w:type="dxa"/>
              <w:bottom w:w="65" w:type="dxa"/>
              <w:end w:w="80" w:type="dxa"/>
            </w:tcMar>
            <w:vAlign w:val="center"/>
          </w:tcPr>
          <w:p>
            <w:r>
              <w:rPr>
                <w:rFonts w:ascii="Arial" w:hAnsi="Arial" w:eastAsia="Arial"/>
                <w:b/>
                <w:i w:val="0"/>
                <w:color w:val="17458F"/>
                <w:sz w:val="15"/>
              </w:rPr>
              <w:t>index.html</w:t>
            </w:r>
          </w:p>
        </w:tc>
        <w:tc>
          <w:tcPr>
            <w:tcW w:type="dxa" w:w="5953"/>
            <w:shd w:fill="F5F7FA"/>
            <w:tcMar>
              <w:top w:w="65" w:type="dxa"/>
              <w:start w:w="80" w:type="dxa"/>
              <w:bottom w:w="65" w:type="dxa"/>
              <w:end w:w="80" w:type="dxa"/>
            </w:tcMar>
            <w:vAlign w:val="center"/>
          </w:tcPr>
          <w:p>
            <w:r>
              <w:rPr>
                <w:rFonts w:ascii="Arial" w:hAnsi="Arial" w:eastAsia="Arial"/>
                <w:b w:val="0"/>
                <w:i w:val="0"/>
                <w:color w:val="1F2937"/>
                <w:sz w:val="15"/>
              </w:rPr>
              <w:t>Preferred: replace with /join route in MainWebsite. If retained, rebuild the page rather than reskinning the legacy template.</w:t>
            </w:r>
          </w:p>
        </w:tc>
      </w:tr>
      <w:tr>
        <w:trPr>
          <w:cantSplit/>
        </w:trPr>
        <w:tc>
          <w:tcPr>
            <w:tcW w:type="dxa" w:w="3515"/>
            <w:tcMar>
              <w:top w:w="65" w:type="dxa"/>
              <w:start w:w="80" w:type="dxa"/>
              <w:bottom w:w="65" w:type="dxa"/>
              <w:end w:w="80" w:type="dxa"/>
            </w:tcMar>
            <w:vAlign w:val="center"/>
          </w:tcPr>
          <w:p>
            <w:r>
              <w:rPr>
                <w:rFonts w:ascii="Arial" w:hAnsi="Arial" w:eastAsia="Arial"/>
                <w:b/>
                <w:i w:val="0"/>
                <w:color w:val="17458F"/>
                <w:sz w:val="15"/>
              </w:rPr>
              <w:t>OurProjects.html</w:t>
            </w:r>
          </w:p>
        </w:tc>
        <w:tc>
          <w:tcPr>
            <w:tcW w:type="dxa" w:w="5953"/>
            <w:tcMar>
              <w:top w:w="65" w:type="dxa"/>
              <w:start w:w="80" w:type="dxa"/>
              <w:bottom w:w="65" w:type="dxa"/>
              <w:end w:w="80" w:type="dxa"/>
            </w:tcMar>
            <w:vAlign w:val="center"/>
          </w:tcPr>
          <w:p>
            <w:r>
              <w:rPr>
                <w:rFonts w:ascii="Arial" w:hAnsi="Arial" w:eastAsia="Arial"/>
                <w:b w:val="0"/>
                <w:i w:val="0"/>
                <w:color w:val="1F2937"/>
                <w:sz w:val="15"/>
              </w:rPr>
              <w:t>Remove duplicate project source; link to canonical Projects page or consume the same project data.</w:t>
            </w:r>
          </w:p>
        </w:tc>
      </w:tr>
      <w:tr>
        <w:trPr>
          <w:cantSplit/>
        </w:trPr>
        <w:tc>
          <w:tcPr>
            <w:tcW w:type="dxa" w:w="3515"/>
            <w:shd w:fill="F5F7FA"/>
            <w:tcMar>
              <w:top w:w="65" w:type="dxa"/>
              <w:start w:w="80" w:type="dxa"/>
              <w:bottom w:w="65" w:type="dxa"/>
              <w:end w:w="80" w:type="dxa"/>
            </w:tcMar>
            <w:vAlign w:val="center"/>
          </w:tcPr>
          <w:p>
            <w:r>
              <w:rPr>
                <w:rFonts w:ascii="Arial" w:hAnsi="Arial" w:eastAsia="Arial"/>
                <w:b/>
                <w:i w:val="0"/>
                <w:color w:val="17458F"/>
                <w:sz w:val="15"/>
              </w:rPr>
              <w:t>css/bootstrap.min.css / css/style.css</w:t>
            </w:r>
          </w:p>
        </w:tc>
        <w:tc>
          <w:tcPr>
            <w:tcW w:type="dxa" w:w="5953"/>
            <w:shd w:fill="F5F7FA"/>
            <w:tcMar>
              <w:top w:w="65" w:type="dxa"/>
              <w:start w:w="80" w:type="dxa"/>
              <w:bottom w:w="65" w:type="dxa"/>
              <w:end w:w="80" w:type="dxa"/>
            </w:tcMar>
            <w:vAlign w:val="center"/>
          </w:tcPr>
          <w:p>
            <w:r>
              <w:rPr>
                <w:rFonts w:ascii="Arial" w:hAnsi="Arial" w:eastAsia="Arial"/>
                <w:b w:val="0"/>
                <w:i w:val="0"/>
                <w:color w:val="1F2937"/>
                <w:sz w:val="15"/>
              </w:rPr>
              <w:t>Retire with migration; use shared design system/Tailwind if moving to Next.js.</w:t>
            </w:r>
          </w:p>
        </w:tc>
      </w:tr>
      <w:tr>
        <w:trPr>
          <w:cantSplit/>
        </w:trPr>
        <w:tc>
          <w:tcPr>
            <w:tcW w:type="dxa" w:w="3515"/>
            <w:tcMar>
              <w:top w:w="65" w:type="dxa"/>
              <w:start w:w="80" w:type="dxa"/>
              <w:bottom w:w="65" w:type="dxa"/>
              <w:end w:w="80" w:type="dxa"/>
            </w:tcMar>
            <w:vAlign w:val="center"/>
          </w:tcPr>
          <w:p>
            <w:r>
              <w:rPr>
                <w:rFonts w:ascii="Arial" w:hAnsi="Arial" w:eastAsia="Arial"/>
                <w:b/>
                <w:i w:val="0"/>
                <w:color w:val="17458F"/>
                <w:sz w:val="15"/>
              </w:rPr>
              <w:t>js/jquery.min.js and template scripts</w:t>
            </w:r>
          </w:p>
        </w:tc>
        <w:tc>
          <w:tcPr>
            <w:tcW w:type="dxa" w:w="5953"/>
            <w:tcMar>
              <w:top w:w="65" w:type="dxa"/>
              <w:start w:w="80" w:type="dxa"/>
              <w:bottom w:w="65" w:type="dxa"/>
              <w:end w:w="80" w:type="dxa"/>
            </w:tcMar>
            <w:vAlign w:val="center"/>
          </w:tcPr>
          <w:p>
            <w:r>
              <w:rPr>
                <w:rFonts w:ascii="Arial" w:hAnsi="Arial" w:eastAsia="Arial"/>
                <w:b w:val="0"/>
                <w:i w:val="0"/>
                <w:color w:val="1F2937"/>
                <w:sz w:val="15"/>
              </w:rPr>
              <w:t>Remove unless a demonstrated requirement remains.</w:t>
            </w:r>
          </w:p>
        </w:tc>
      </w:tr>
      <w:tr>
        <w:trPr>
          <w:cantSplit/>
        </w:trPr>
        <w:tc>
          <w:tcPr>
            <w:tcW w:type="dxa" w:w="3515"/>
            <w:shd w:fill="F5F7FA"/>
            <w:tcMar>
              <w:top w:w="65" w:type="dxa"/>
              <w:start w:w="80" w:type="dxa"/>
              <w:bottom w:w="65" w:type="dxa"/>
              <w:end w:w="80" w:type="dxa"/>
            </w:tcMar>
            <w:vAlign w:val="center"/>
          </w:tcPr>
          <w:p>
            <w:r>
              <w:rPr>
                <w:rFonts w:ascii="Arial" w:hAnsi="Arial" w:eastAsia="Arial"/>
                <w:b/>
                <w:i w:val="0"/>
                <w:color w:val="17458F"/>
                <w:sz w:val="15"/>
              </w:rPr>
              <w:t>Open Graph/Twitter tags</w:t>
            </w:r>
          </w:p>
        </w:tc>
        <w:tc>
          <w:tcPr>
            <w:tcW w:type="dxa" w:w="5953"/>
            <w:shd w:fill="F5F7FA"/>
            <w:tcMar>
              <w:top w:w="65" w:type="dxa"/>
              <w:start w:w="80" w:type="dxa"/>
              <w:bottom w:w="65" w:type="dxa"/>
              <w:end w:w="80" w:type="dxa"/>
            </w:tcMar>
            <w:vAlign w:val="center"/>
          </w:tcPr>
          <w:p>
            <w:r>
              <w:rPr>
                <w:rFonts w:ascii="Arial" w:hAnsi="Arial" w:eastAsia="Arial"/>
                <w:b w:val="0"/>
                <w:i w:val="0"/>
                <w:color w:val="1F2937"/>
                <w:sz w:val="15"/>
              </w:rPr>
              <w:t>Replace placeholder social image and add canonical, year-safe metadata.</w:t>
            </w:r>
          </w:p>
        </w:tc>
      </w:tr>
      <w:tr>
        <w:trPr>
          <w:cantSplit/>
        </w:trPr>
        <w:tc>
          <w:tcPr>
            <w:tcW w:type="dxa" w:w="3515"/>
            <w:tcMar>
              <w:top w:w="65" w:type="dxa"/>
              <w:start w:w="80" w:type="dxa"/>
              <w:bottom w:w="65" w:type="dxa"/>
              <w:end w:w="80" w:type="dxa"/>
            </w:tcMar>
            <w:vAlign w:val="center"/>
          </w:tcPr>
          <w:p>
            <w:r>
              <w:rPr>
                <w:rFonts w:ascii="Arial" w:hAnsi="Arial" w:eastAsia="Arial"/>
                <w:b/>
                <w:i w:val="0"/>
                <w:color w:val="17458F"/>
                <w:sz w:val="15"/>
              </w:rPr>
              <w:t>EmbedSocial form</w:t>
            </w:r>
          </w:p>
        </w:tc>
        <w:tc>
          <w:tcPr>
            <w:tcW w:type="dxa" w:w="5953"/>
            <w:tcMar>
              <w:top w:w="65" w:type="dxa"/>
              <w:start w:w="80" w:type="dxa"/>
              <w:bottom w:w="65" w:type="dxa"/>
              <w:end w:w="80" w:type="dxa"/>
            </w:tcMar>
            <w:vAlign w:val="center"/>
          </w:tcPr>
          <w:p>
            <w:r>
              <w:rPr>
                <w:rFonts w:ascii="Arial" w:hAnsi="Arial" w:eastAsia="Arial"/>
                <w:b w:val="0"/>
                <w:i w:val="0"/>
                <w:color w:val="1F2937"/>
                <w:sz w:val="15"/>
              </w:rPr>
              <w:t>Either document/measure the embed properly or migrate to a controlled form experience.</w:t>
            </w:r>
          </w:p>
        </w:tc>
      </w:tr>
      <w:tr>
        <w:trPr>
          <w:cantSplit/>
        </w:trPr>
        <w:tc>
          <w:tcPr>
            <w:tcW w:type="dxa" w:w="3515"/>
            <w:shd w:fill="F5F7FA"/>
            <w:tcMar>
              <w:top w:w="65" w:type="dxa"/>
              <w:start w:w="80" w:type="dxa"/>
              <w:bottom w:w="65" w:type="dxa"/>
              <w:end w:w="80" w:type="dxa"/>
            </w:tcMar>
            <w:vAlign w:val="center"/>
          </w:tcPr>
          <w:p>
            <w:r>
              <w:rPr>
                <w:rFonts w:ascii="Arial" w:hAnsi="Arial" w:eastAsia="Arial"/>
                <w:b/>
                <w:i w:val="0"/>
                <w:color w:val="17458F"/>
                <w:sz w:val="15"/>
              </w:rPr>
              <w:t>images/* / fonts/*</w:t>
            </w:r>
          </w:p>
        </w:tc>
        <w:tc>
          <w:tcPr>
            <w:tcW w:type="dxa" w:w="5953"/>
            <w:shd w:fill="F5F7FA"/>
            <w:tcMar>
              <w:top w:w="65" w:type="dxa"/>
              <w:start w:w="80" w:type="dxa"/>
              <w:bottom w:w="65" w:type="dxa"/>
              <w:end w:w="80" w:type="dxa"/>
            </w:tcMar>
            <w:vAlign w:val="center"/>
          </w:tcPr>
          <w:p>
            <w:r>
              <w:rPr>
                <w:rFonts w:ascii="Arial" w:hAnsi="Arial" w:eastAsia="Arial"/>
                <w:b w:val="0"/>
                <w:i w:val="0"/>
                <w:color w:val="1F2937"/>
                <w:sz w:val="15"/>
              </w:rPr>
              <w:t>Deduplicate against canonical assets and retain only required optimized files.</w:t>
            </w:r>
          </w:p>
        </w:tc>
      </w:tr>
      <w:tr>
        <w:trPr>
          <w:cantSplit/>
        </w:trPr>
        <w:tc>
          <w:tcPr>
            <w:tcW w:type="dxa" w:w="3515"/>
            <w:tcMar>
              <w:top w:w="65" w:type="dxa"/>
              <w:start w:w="80" w:type="dxa"/>
              <w:bottom w:w="65" w:type="dxa"/>
              <w:end w:w="80" w:type="dxa"/>
            </w:tcMar>
            <w:vAlign w:val="center"/>
          </w:tcPr>
          <w:p>
            <w:r>
              <w:rPr>
                <w:rFonts w:ascii="Arial" w:hAnsi="Arial" w:eastAsia="Arial"/>
                <w:b/>
                <w:i w:val="0"/>
                <w:color w:val="17458F"/>
                <w:sz w:val="15"/>
              </w:rPr>
              <w:t>node_modules</w:t>
            </w:r>
          </w:p>
        </w:tc>
        <w:tc>
          <w:tcPr>
            <w:tcW w:type="dxa" w:w="5953"/>
            <w:tcMar>
              <w:top w:w="65" w:type="dxa"/>
              <w:start w:w="80" w:type="dxa"/>
              <w:bottom w:w="65" w:type="dxa"/>
              <w:end w:w="80" w:type="dxa"/>
            </w:tcMar>
            <w:vAlign w:val="center"/>
          </w:tcPr>
          <w:p>
            <w:r>
              <w:rPr>
                <w:rFonts w:ascii="Arial" w:hAnsi="Arial" w:eastAsia="Arial"/>
                <w:b w:val="0"/>
                <w:i w:val="0"/>
                <w:color w:val="1F2937"/>
                <w:sz w:val="15"/>
              </w:rPr>
              <w:t>Remove from repository and enforce ignore rules.</w:t>
            </w:r>
          </w:p>
        </w:tc>
      </w:tr>
    </w:tbl>
    <w:p>
      <w:pPr>
        <w:pStyle w:val="Heading1"/>
        <w:spacing w:before="160" w:after="100"/>
      </w:pPr>
      <w:r>
        <w:rPr>
          <w:rFonts w:ascii="Arial" w:hAnsi="Arial" w:eastAsia="Arial"/>
        </w:rPr>
        <w:t>Appendix B - Sources Reviewed</w:t>
      </w:r>
    </w:p>
    <w:p>
      <w:pPr>
        <w:spacing w:after="100" w:before="0" w:line="259" w:lineRule="auto"/>
      </w:pPr>
      <w:r>
        <w:rPr>
          <w:rFonts w:ascii="Arial" w:hAnsi="Arial" w:eastAsia="Arial"/>
          <w:b w:val="0"/>
          <w:i w:val="0"/>
          <w:color w:val="1F2937"/>
        </w:rPr>
        <w:t>The PRD separates source-backed facts from recommendations. Recommendations are product/design decisions proposed for this refresh; the following materials were used to audit the existing implementation and current-year context.</w:t>
      </w:r>
    </w:p>
    <w:tbl>
      <w:tblPr>
        <w:tblW w:type="auto" w:w="0"/>
        <w:jc w:val="center"/>
        <w:tblLayout w:type="fixed"/>
        <w:tblLook w:firstColumn="1" w:firstRow="1" w:lastColumn="0" w:lastRow="0" w:noHBand="0" w:noVBand="1" w:val="04A0"/>
        <w:tblBorders>
          <w:top w:val="single" w:sz="3" w:color="DCE3EC"/>
          <w:left w:val="single" w:sz="3" w:color="DCE3EC"/>
          <w:bottom w:val="single" w:sz="3" w:color="DCE3EC"/>
          <w:right w:val="single" w:sz="3" w:color="DCE3EC"/>
          <w:insideH w:val="single" w:sz="3" w:color="DCE3EC"/>
          <w:insideV w:val="single" w:sz="3" w:color="DCE3EC"/>
        </w:tblBorders>
      </w:tblPr>
      <w:tblGrid>
        <w:gridCol w:w="4025"/>
        <w:gridCol w:w="5443"/>
      </w:tblGrid>
      <w:tr>
        <w:trPr>
          <w:cantSplit/>
          <w:tblHeader w:val="true"/>
        </w:trPr>
        <w:tc>
          <w:tcPr>
            <w:tcW w:type="dxa" w:w="4025"/>
            <w:shd w:fill="F5F7FA"/>
            <w:tcMar>
              <w:top w:w="100" w:type="dxa"/>
              <w:start w:w="110" w:type="dxa"/>
              <w:bottom w:w="100" w:type="dxa"/>
              <w:end w:w="110" w:type="dxa"/>
            </w:tcMar>
            <w:vAlign w:val="center"/>
          </w:tcPr>
          <w:p>
            <w:r>
              <w:rPr>
                <w:rFonts w:ascii="Arial" w:hAnsi="Arial" w:eastAsia="Arial"/>
                <w:b/>
                <w:i w:val="0"/>
                <w:color w:val="1F2937"/>
                <w:sz w:val="16"/>
              </w:rPr>
              <w:t>Rotary Bangalore JP Nagar - MainWebsite repository</w:t>
            </w:r>
          </w:p>
        </w:tc>
        <w:tc>
          <w:tcPr>
            <w:tcW w:type="dxa" w:w="5443"/>
            <w:shd w:fill="F5F7FA"/>
            <w:tcMar>
              <w:top w:w="100" w:type="dxa"/>
              <w:start w:w="110" w:type="dxa"/>
              <w:bottom w:w="100" w:type="dxa"/>
              <w:end w:w="110" w:type="dxa"/>
            </w:tcMar>
            <w:vAlign w:val="center"/>
          </w:tcPr>
          <w:p>
            <w:hyperlink r:id="rId11">
              <w:r>
                <w:rPr>
                  <w:color w:val="17458F"/>
                  <w:u w:val="single"/>
                  <w:rFonts w:ascii="Arial" w:hAnsi="Arial"/>
                </w:rPr>
                <w:t>https://github.com/rotaryjpnagar1/MainWebsite</w:t>
              </w:r>
            </w:hyperlink>
          </w:p>
        </w:tc>
      </w:tr>
      <w:tr>
        <w:trPr>
          <w:cantSplit/>
        </w:trPr>
        <w:tc>
          <w:tcPr>
            <w:tcW w:type="dxa" w:w="4025"/>
            <w:tcMar>
              <w:top w:w="100" w:type="dxa"/>
              <w:start w:w="110" w:type="dxa"/>
              <w:bottom w:w="100" w:type="dxa"/>
              <w:end w:w="110" w:type="dxa"/>
            </w:tcMar>
            <w:vAlign w:val="center"/>
          </w:tcPr>
          <w:p>
            <w:r>
              <w:rPr>
                <w:rFonts w:ascii="Arial" w:hAnsi="Arial" w:eastAsia="Arial"/>
                <w:b/>
                <w:i w:val="0"/>
                <w:color w:val="1F2937"/>
                <w:sz w:val="16"/>
              </w:rPr>
              <w:t>Rotary Bangalore JP Nagar - joinrotary repository</w:t>
            </w:r>
          </w:p>
        </w:tc>
        <w:tc>
          <w:tcPr>
            <w:tcW w:type="dxa" w:w="5443"/>
            <w:tcMar>
              <w:top w:w="100" w:type="dxa"/>
              <w:start w:w="110" w:type="dxa"/>
              <w:bottom w:w="100" w:type="dxa"/>
              <w:end w:w="110" w:type="dxa"/>
            </w:tcMar>
            <w:vAlign w:val="center"/>
          </w:tcPr>
          <w:p>
            <w:hyperlink r:id="rId12">
              <w:r>
                <w:rPr>
                  <w:color w:val="17458F"/>
                  <w:u w:val="single"/>
                  <w:rFonts w:ascii="Arial" w:hAnsi="Arial"/>
                </w:rPr>
                <w:t>https://github.com/rotaryjpnagar1/joinrotary</w:t>
              </w:r>
            </w:hyperlink>
          </w:p>
        </w:tc>
      </w:tr>
      <w:tr>
        <w:trPr>
          <w:cantSplit/>
        </w:trPr>
        <w:tc>
          <w:tcPr>
            <w:tcW w:type="dxa" w:w="4025"/>
            <w:shd w:fill="F5F7FA"/>
            <w:tcMar>
              <w:top w:w="100" w:type="dxa"/>
              <w:start w:w="110" w:type="dxa"/>
              <w:bottom w:w="100" w:type="dxa"/>
              <w:end w:w="110" w:type="dxa"/>
            </w:tcMar>
            <w:vAlign w:val="center"/>
          </w:tcPr>
          <w:p>
            <w:r>
              <w:rPr>
                <w:rFonts w:ascii="Arial" w:hAnsi="Arial" w:eastAsia="Arial"/>
                <w:b/>
                <w:i w:val="0"/>
                <w:color w:val="1F2937"/>
                <w:sz w:val="16"/>
              </w:rPr>
              <w:t>Live website</w:t>
            </w:r>
          </w:p>
        </w:tc>
        <w:tc>
          <w:tcPr>
            <w:tcW w:type="dxa" w:w="5443"/>
            <w:shd w:fill="F5F7FA"/>
            <w:tcMar>
              <w:top w:w="100" w:type="dxa"/>
              <w:start w:w="110" w:type="dxa"/>
              <w:bottom w:w="100" w:type="dxa"/>
              <w:end w:w="110" w:type="dxa"/>
            </w:tcMar>
            <w:vAlign w:val="center"/>
          </w:tcPr>
          <w:p>
            <w:hyperlink r:id="rId13">
              <w:r>
                <w:rPr>
                  <w:color w:val="17458F"/>
                  <w:u w:val="single"/>
                  <w:rFonts w:ascii="Arial" w:hAnsi="Arial"/>
                </w:rPr>
                <w:t>https://www.rotaryjpnagar.org</w:t>
              </w:r>
            </w:hyperlink>
          </w:p>
        </w:tc>
      </w:tr>
      <w:tr>
        <w:trPr>
          <w:cantSplit/>
        </w:trPr>
        <w:tc>
          <w:tcPr>
            <w:tcW w:type="dxa" w:w="4025"/>
            <w:tcMar>
              <w:top w:w="100" w:type="dxa"/>
              <w:start w:w="110" w:type="dxa"/>
              <w:bottom w:w="100" w:type="dxa"/>
              <w:end w:w="110" w:type="dxa"/>
            </w:tcMar>
            <w:vAlign w:val="center"/>
          </w:tcPr>
          <w:p>
            <w:r>
              <w:rPr>
                <w:rFonts w:ascii="Arial" w:hAnsi="Arial" w:eastAsia="Arial"/>
                <w:b/>
                <w:i w:val="0"/>
                <w:color w:val="1F2937"/>
                <w:sz w:val="16"/>
              </w:rPr>
              <w:t>Rotary International Brand Center - 2026-27 RI Presidential Message</w:t>
            </w:r>
          </w:p>
        </w:tc>
        <w:tc>
          <w:tcPr>
            <w:tcW w:type="dxa" w:w="5443"/>
            <w:tcMar>
              <w:top w:w="100" w:type="dxa"/>
              <w:start w:w="110" w:type="dxa"/>
              <w:bottom w:w="100" w:type="dxa"/>
              <w:end w:w="110" w:type="dxa"/>
            </w:tcMar>
            <w:vAlign w:val="center"/>
          </w:tcPr>
          <w:p>
            <w:hyperlink r:id="rId14">
              <w:r>
                <w:rPr>
                  <w:color w:val="17458F"/>
                  <w:u w:val="single"/>
                  <w:rFonts w:ascii="Arial" w:hAnsi="Arial"/>
                </w:rPr>
                <w:t>https://brandcenter.rotary.org/en-us/our-brand/brand-elements/voice-and-messaging/2026-27-ri-presidential-message</w:t>
              </w:r>
            </w:hyperlink>
          </w:p>
        </w:tc>
      </w:tr>
      <w:tr>
        <w:trPr>
          <w:cantSplit/>
        </w:trPr>
        <w:tc>
          <w:tcPr>
            <w:tcW w:type="dxa" w:w="4025"/>
            <w:shd w:fill="F5F7FA"/>
            <w:tcMar>
              <w:top w:w="100" w:type="dxa"/>
              <w:start w:w="110" w:type="dxa"/>
              <w:bottom w:w="100" w:type="dxa"/>
              <w:end w:w="110" w:type="dxa"/>
            </w:tcMar>
            <w:vAlign w:val="center"/>
          </w:tcPr>
          <w:p>
            <w:r>
              <w:rPr>
                <w:rFonts w:ascii="Arial" w:hAnsi="Arial" w:eastAsia="Arial"/>
                <w:b/>
                <w:i w:val="0"/>
                <w:color w:val="1F2937"/>
                <w:sz w:val="16"/>
              </w:rPr>
              <w:t>Rotary International - 2026-27 leadership</w:t>
            </w:r>
          </w:p>
        </w:tc>
        <w:tc>
          <w:tcPr>
            <w:tcW w:type="dxa" w:w="5443"/>
            <w:shd w:fill="F5F7FA"/>
            <w:tcMar>
              <w:top w:w="100" w:type="dxa"/>
              <w:start w:w="110" w:type="dxa"/>
              <w:bottom w:w="100" w:type="dxa"/>
              <w:end w:w="110" w:type="dxa"/>
            </w:tcMar>
            <w:vAlign w:val="center"/>
          </w:tcPr>
          <w:p>
            <w:hyperlink r:id="rId15">
              <w:r>
                <w:rPr>
                  <w:color w:val="17458F"/>
                  <w:u w:val="single"/>
                  <w:rFonts w:ascii="Arial" w:hAnsi="Arial"/>
                </w:rPr>
                <w:t>https://www.rotary.org/en/about-rotary/our-leaders/directors</w:t>
              </w:r>
            </w:hyperlink>
          </w:p>
        </w:tc>
      </w:tr>
      <w:tr>
        <w:trPr>
          <w:cantSplit/>
        </w:trPr>
        <w:tc>
          <w:tcPr>
            <w:tcW w:type="dxa" w:w="4025"/>
            <w:tcMar>
              <w:top w:w="100" w:type="dxa"/>
              <w:start w:w="110" w:type="dxa"/>
              <w:bottom w:w="100" w:type="dxa"/>
              <w:end w:w="110" w:type="dxa"/>
            </w:tcMar>
            <w:vAlign w:val="center"/>
          </w:tcPr>
          <w:p>
            <w:r>
              <w:rPr>
                <w:rFonts w:ascii="Arial" w:hAnsi="Arial" w:eastAsia="Arial"/>
                <w:b/>
                <w:i w:val="0"/>
                <w:color w:val="1F2937"/>
                <w:sz w:val="16"/>
              </w:rPr>
              <w:t>Board Members Photos - Rotary Bangalore JP Nagar 2026-27</w:t>
            </w:r>
          </w:p>
        </w:tc>
        <w:tc>
          <w:tcPr>
            <w:tcW w:type="dxa" w:w="5443"/>
            <w:tcMar>
              <w:top w:w="100" w:type="dxa"/>
              <w:start w:w="110" w:type="dxa"/>
              <w:bottom w:w="100" w:type="dxa"/>
              <w:end w:w="110" w:type="dxa"/>
            </w:tcMar>
            <w:vAlign w:val="center"/>
          </w:tcPr>
          <w:p>
            <w:r>
              <w:rPr>
                <w:rFonts w:ascii="Arial" w:hAnsi="Arial" w:eastAsia="Arial"/>
                <w:b w:val="0"/>
                <w:i w:val="0"/>
                <w:color w:val="5F6B7A"/>
                <w:sz w:val="16"/>
              </w:rPr>
              <w:t>User-supplied PPTX reviewed for names, roles and photographs</w:t>
            </w:r>
          </w:p>
        </w:tc>
      </w:tr>
      <w:tr>
        <w:trPr>
          <w:cantSplit/>
        </w:trPr>
        <w:tc>
          <w:tcPr>
            <w:tcW w:type="dxa" w:w="4025"/>
          </w:tcPr>
          <w:p>
            <w:r>
              <w:t>Google Search Central - Optimizing for generative AI features</w:t>
            </w:r>
          </w:p>
        </w:tc>
        <w:tc>
          <w:tcPr>
            <w:tcW w:type="dxa" w:w="5443"/>
          </w:tcPr>
          <w:p>
            <w:r>
              <w:t>https://developers.google.com/search/docs/fundamentals/ai-optimization-guide</w:t>
            </w:r>
          </w:p>
        </w:tc>
      </w:tr>
      <w:tr>
        <w:trPr>
          <w:cantSplit/>
        </w:trPr>
        <w:tc>
          <w:tcPr>
            <w:tcW w:type="dxa" w:w="4025"/>
          </w:tcPr>
          <w:p>
            <w:r>
              <w:t>Google Search Central - Generative AI performance reports</w:t>
            </w:r>
          </w:p>
        </w:tc>
        <w:tc>
          <w:tcPr>
            <w:tcW w:type="dxa" w:w="5443"/>
          </w:tcPr>
          <w:p>
            <w:r>
              <w:t>https://developers.google.com/search/blog/2026/06/gen-ai-performance-reports</w:t>
            </w:r>
          </w:p>
        </w:tc>
      </w:tr>
      <w:tr>
        <w:trPr>
          <w:cantSplit/>
        </w:trPr>
        <w:tc>
          <w:tcPr>
            <w:tcW w:type="dxa" w:w="4025"/>
          </w:tcPr>
          <w:p>
            <w:r>
              <w:t>Bing Webmaster Guidelines - Search, Copilot and grounding</w:t>
            </w:r>
          </w:p>
        </w:tc>
        <w:tc>
          <w:tcPr>
            <w:tcW w:type="dxa" w:w="5443"/>
          </w:tcPr>
          <w:p>
            <w:r>
              <w:t>https://www.bing.com/webmasters/help/webmaster-guidelines-30fba23a</w:t>
            </w:r>
          </w:p>
        </w:tc>
      </w:tr>
      <w:tr>
        <w:trPr>
          <w:cantSplit/>
        </w:trPr>
        <w:tc>
          <w:tcPr>
            <w:tcW w:type="dxa" w:w="4025"/>
          </w:tcPr>
          <w:p>
            <w:r>
              <w:t>Bing Webmaster Tools - AI Performance</w:t>
            </w:r>
          </w:p>
        </w:tc>
        <w:tc>
          <w:tcPr>
            <w:tcW w:type="dxa" w:w="5443"/>
          </w:tcPr>
          <w:p>
            <w:r>
              <w:t>https://www.bing.com/webmasters/help/ai-performance-9f8e7d6c</w:t>
            </w:r>
          </w:p>
        </w:tc>
      </w:tr>
      <w:tr>
        <w:trPr>
          <w:cantSplit/>
        </w:trPr>
        <w:tc>
          <w:tcPr>
            <w:tcW w:type="dxa" w:w="4025"/>
          </w:tcPr>
          <w:p>
            <w:r>
              <w:t>OpenAI - Publishers and Developers FAQ / OAI-SearchBot</w:t>
            </w:r>
          </w:p>
        </w:tc>
        <w:tc>
          <w:tcPr>
            <w:tcW w:type="dxa" w:w="5443"/>
          </w:tcPr>
          <w:p>
            <w:r>
              <w:t>https://help.openai.com/en/articles/12627856-publishers-and-developers-faq</w:t>
            </w:r>
          </w:p>
        </w:tc>
      </w:tr>
    </w:tbl>
    <w:p>
      <w:pPr>
        <w:pStyle w:val="Heading1"/>
        <w:spacing w:before="160" w:after="100"/>
      </w:pPr>
      <w:r>
        <w:rPr>
          <w:rFonts w:ascii="Arial" w:hAnsi="Arial" w:eastAsia="Arial"/>
        </w:rPr>
        <w:t>Final Product Decision Summary</w:t>
      </w:r>
    </w:p>
    <w:p>
      <w:pPr>
        <w:pStyle w:val="ListBullet"/>
        <w:spacing w:after="50" w:line="252" w:lineRule="auto"/>
      </w:pPr>
      <w:r>
        <w:rPr>
          <w:rFonts w:ascii="Arial" w:hAnsi="Arial" w:eastAsia="Arial"/>
          <w:b w:val="0"/>
          <w:i w:val="0"/>
          <w:color w:val="1F2937"/>
        </w:rPr>
        <w:t>Keep and modernize the MainWebsite Next.js stack; do not rewrite it purely for design reasons.</w:t>
      </w:r>
    </w:p>
    <w:p>
      <w:pPr>
        <w:pStyle w:val="ListBullet"/>
        <w:spacing w:after="50" w:line="252" w:lineRule="auto"/>
      </w:pPr>
      <w:r>
        <w:rPr>
          <w:rFonts w:ascii="Arial" w:hAnsi="Arial" w:eastAsia="Arial"/>
          <w:b w:val="0"/>
          <w:i w:val="0"/>
          <w:color w:val="1F2937"/>
        </w:rPr>
        <w:t>Consolidate Join Rotary into the main application where feasible, while preserving the subdomain as the public entry point.</w:t>
      </w:r>
    </w:p>
    <w:p>
      <w:pPr>
        <w:pStyle w:val="ListBullet"/>
        <w:spacing w:after="50" w:line="252" w:lineRule="auto"/>
      </w:pPr>
      <w:r>
        <w:rPr>
          <w:rFonts w:ascii="Arial" w:hAnsi="Arial" w:eastAsia="Arial"/>
          <w:b w:val="0"/>
          <w:i w:val="0"/>
          <w:color w:val="1F2937"/>
        </w:rPr>
        <w:t>Make 2026-27 structured content and Rotary-year configuration the foundation of the refresh.</w:t>
      </w:r>
    </w:p>
    <w:p>
      <w:pPr>
        <w:pStyle w:val="ListBullet"/>
        <w:spacing w:after="50" w:line="252" w:lineRule="auto"/>
      </w:pPr>
      <w:r>
        <w:rPr>
          <w:rFonts w:ascii="Arial" w:hAnsi="Arial" w:eastAsia="Arial"/>
          <w:b w:val="0"/>
          <w:i w:val="0"/>
          <w:color w:val="1F2937"/>
        </w:rPr>
        <w:t>Use the supplied Board portraits and real project photography as the visual language.</w:t>
      </w:r>
    </w:p>
    <w:p>
      <w:pPr>
        <w:pStyle w:val="ListBullet"/>
        <w:spacing w:after="50" w:line="252" w:lineRule="auto"/>
      </w:pPr>
      <w:r>
        <w:rPr>
          <w:rFonts w:ascii="Arial" w:hAnsi="Arial" w:eastAsia="Arial"/>
          <w:b w:val="0"/>
          <w:i w:val="0"/>
          <w:color w:val="1F2937"/>
        </w:rPr>
        <w:t>Replace the current carousel/glow/template aesthetic with an editorial, restrained Rotary identity.</w:t>
      </w:r>
    </w:p>
    <w:p>
      <w:pPr>
        <w:pStyle w:val="ListBullet"/>
        <w:spacing w:after="50" w:line="252" w:lineRule="auto"/>
      </w:pPr>
      <w:r>
        <w:rPr>
          <w:rFonts w:ascii="Arial" w:hAnsi="Arial" w:eastAsia="Arial"/>
          <w:b w:val="0"/>
          <w:i w:val="0"/>
          <w:color w:val="1F2937"/>
        </w:rPr>
        <w:t>Use “Create Lasting Impact” through official Rotary assets and real impact storytelling, not as a decorative slogan pasted across every section.</w:t>
      </w:r>
    </w:p>
    <w:p>
      <w:pPr>
        <w:pStyle w:val="ListBullet"/>
        <w:spacing w:after="50" w:line="252" w:lineRule="auto"/>
      </w:pPr>
      <w:r>
        <w:rPr>
          <w:rFonts w:ascii="Arial" w:hAnsi="Arial" w:eastAsia="Arial"/>
          <w:b w:val="0"/>
          <w:i w:val="0"/>
          <w:color w:val="1F2937"/>
        </w:rPr>
        <w:t>Launch only after Public Image validates names, titles, history, contact details, meeting details and any published impact numbers.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42"/>
        <w:gridCol w:w="9411"/>
      </w:tblGrid>
      <w:tr>
        <w:trPr>
          <w:cantSplit/>
        </w:trPr>
        <w:tc>
          <w:tcPr>
            <w:tcW w:type="dxa" w:w="4961"/>
            <w:shd w:fill="0C7C59"/>
            <w:tcMar>
              <w:top w:w="40" w:type="dxa"/>
              <w:start w:w="0" w:type="dxa"/>
              <w:bottom w:w="40" w:type="dxa"/>
              <w:end w:w="0" w:type="dxa"/>
            </w:tcMar>
            <w:vAlign w:val="center"/>
          </w:tcPr>
          <w:p/>
        </w:tc>
        <w:tc>
          <w:tcPr>
            <w:tcW w:type="dxa" w:w="4961"/>
            <w:shd w:fill="EDF9F4"/>
            <w:tcMar>
              <w:top w:w="130" w:type="dxa"/>
              <w:start w:w="180" w:type="dxa"/>
              <w:bottom w:w="130" w:type="dxa"/>
              <w:end w:w="180" w:type="dxa"/>
            </w:tcMar>
            <w:vAlign w:val="center"/>
          </w:tcPr>
          <w:p>
            <w:r>
              <w:t>READY FOR DEVELOPMENT</w:t>
              <w:br/>
              <w:t>This document can be used directly as the product brief for implementation in Codex or by a development team. The developer should create a feature branch, implement P0 requirements first, deploy a preview, and obtain Public Image sign-off before production release. The release scope includes the Section 10 SEO + GEO/AISO authority strategy; metadata-only SEO is not sufficient. The Explore Rotary content architecture, AI-crawler eligibility, citation/authority signals and measurement requirements must be treated as product requirements.</w:t>
            </w:r>
          </w:p>
        </w:tc>
      </w:tr>
    </w:tbl>
    <w:p>
      <w:pPr>
        <w:spacing w:after="0"/>
      </w:pPr>
    </w:p>
    <w:sectPr w:rsidR="00FC693F" w:rsidRPr="0006063C" w:rsidSect="00034616">
      <w:headerReference w:type="default" r:id="rId9"/>
      <w:footerReference w:type="default" r:id="rId10"/>
      <w:footerReference w:type="first" r:id="rId16"/>
      <w:footerReference w:type="even" r:id="rId17"/>
      <w:pgSz w:w="11906" w:h="16838"/>
      <w:pgMar w:top="935" w:right="992" w:bottom="879" w:left="992" w:header="397"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Product Requirements Document  •  Version 1.1  •  5 September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color="D8E0EA"/>
      </w:pBdr>
    </w:pPr>
    <w:r>
      <w:rPr>
        <w:rFonts w:ascii="Arial" w:hAnsi="Arial" w:eastAsia="Arial"/>
        <w:b/>
        <w:i w:val="0"/>
        <w:color w:val="5F6B7A"/>
        <w:sz w:val="15"/>
      </w:rPr>
      <w:t>ROTARY BANGALORE JP NAGAR  |  DIGITAL REFRESH PRD  |  RY 2026-27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eastAsia="Arial"/>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458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2937"/>
      <w:sz w:val="2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7458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Label">
    <w:name w:val="Section Label"/>
    <w:pPr>
      <w:spacing w:after="40"/>
    </w:pPr>
    <w:rPr>
      <w:rFonts w:ascii="Arial" w:hAnsi="Arial"/>
      <w:b/>
      <w:color w:val="F7A81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rotaryjpnagar1/MainWebsite" TargetMode="External"/><Relationship Id="rId12" Type="http://schemas.openxmlformats.org/officeDocument/2006/relationships/hyperlink" Target="https://github.com/rotaryjpnagar1/joinrotary" TargetMode="External"/><Relationship Id="rId13" Type="http://schemas.openxmlformats.org/officeDocument/2006/relationships/hyperlink" Target="https://www.rotaryjpnagar.org" TargetMode="External"/><Relationship Id="rId14" Type="http://schemas.openxmlformats.org/officeDocument/2006/relationships/hyperlink" Target="https://brandcenter.rotary.org/en-us/our-brand/brand-elements/voice-and-messaging/2026-27-ri-presidential-message" TargetMode="External"/><Relationship Id="rId15" Type="http://schemas.openxmlformats.org/officeDocument/2006/relationships/hyperlink" Target="https://www.rotary.org/en/about-rotary/our-leaders/directors" TargetMode="External"/><Relationship Id="rId16" Type="http://schemas.openxmlformats.org/officeDocument/2006/relationships/footer" Target="footer2.xml"/><Relationship Id="rId1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Rotary Bangalore JP Nagar Website Refresh PRD - RY 2026-27</dc:title>
  <dc:subject>Product requirements for MainWebsite and Join Rotary refresh</dc:subject>
  <dc:creator>Rotary Bangalore JP Nagar</dc:creator>
  <cp:keywords>Rotary Bangalore JP Nagar, PRD, RY 2026-27, website, public image</cp:keywords>
  <dc:description>generated by python-docx</dc:description>
  <cp:lastModifiedBy/>
  <cp:revision>1</cp:revision>
  <dcterms:created xsi:type="dcterms:W3CDTF">2013-12-23T23:15:00Z</dcterms:created>
  <dcterms:modified xsi:type="dcterms:W3CDTF">2013-12-23T23:15:00Z</dcterms:modified>
  <cp:category/>
</cp:coreProperties>
</file>