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1E" w:rsidRDefault="0040201E" w:rsidP="0040201E">
      <w:pPr>
        <w:rPr>
          <w:rFonts w:hint="cs"/>
          <w:rtl/>
        </w:rPr>
      </w:pPr>
      <w:r>
        <w:rPr>
          <w:rFonts w:hint="cs"/>
          <w:rtl/>
        </w:rPr>
        <w:t>תומר</w:t>
      </w:r>
    </w:p>
    <w:p w:rsidR="0040201E" w:rsidRDefault="0040201E" w:rsidP="0040201E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טסטים</w:t>
      </w:r>
    </w:p>
    <w:p w:rsidR="0040201E" w:rsidRDefault="0040201E" w:rsidP="0040201E">
      <w:pPr>
        <w:rPr>
          <w:rFonts w:hint="cs"/>
          <w:rtl/>
        </w:rPr>
      </w:pPr>
      <w:proofErr w:type="spellStart"/>
      <w:r>
        <w:rPr>
          <w:rFonts w:hint="cs"/>
          <w:rtl/>
        </w:rPr>
        <w:t>דימטרי</w:t>
      </w:r>
      <w:proofErr w:type="spellEnd"/>
    </w:p>
    <w:p w:rsidR="0040201E" w:rsidRDefault="0040201E" w:rsidP="0040201E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לטפל </w:t>
      </w:r>
      <w:proofErr w:type="spellStart"/>
      <w:r>
        <w:rPr>
          <w:rFonts w:hint="cs"/>
          <w:rtl/>
        </w:rPr>
        <w:t>באקספשנים</w:t>
      </w:r>
      <w:proofErr w:type="spellEnd"/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קלט לא תקין </w:t>
      </w:r>
      <w:proofErr w:type="spellStart"/>
      <w:r>
        <w:rPr>
          <w:rFonts w:hint="cs"/>
          <w:rtl/>
        </w:rPr>
        <w:t>בלוגין</w:t>
      </w:r>
      <w:proofErr w:type="spellEnd"/>
      <w:r>
        <w:rPr>
          <w:rFonts w:hint="cs"/>
          <w:rtl/>
        </w:rPr>
        <w:t xml:space="preserve"> רגיסטר</w:t>
      </w:r>
    </w:p>
    <w:p w:rsidR="0040201E" w:rsidRDefault="0040201E" w:rsidP="0040201E">
      <w:pPr>
        <w:pStyle w:val="a3"/>
        <w:numPr>
          <w:ilvl w:val="0"/>
          <w:numId w:val="2"/>
        </w:numPr>
      </w:pPr>
      <w:r>
        <w:rPr>
          <w:rFonts w:hint="cs"/>
          <w:rtl/>
        </w:rPr>
        <w:t>לטפל בהגדלה והקטנה של המסך</w:t>
      </w:r>
    </w:p>
    <w:p w:rsidR="0040201E" w:rsidRDefault="0040201E" w:rsidP="0040201E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לטפל </w:t>
      </w:r>
      <w:proofErr w:type="spellStart"/>
      <w:r>
        <w:rPr>
          <w:rFonts w:hint="cs"/>
          <w:rtl/>
        </w:rPr>
        <w:t>באקספשנים</w:t>
      </w:r>
      <w:proofErr w:type="spellEnd"/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>יותר מ150 מילים</w:t>
      </w:r>
    </w:p>
    <w:p w:rsidR="0040201E" w:rsidRDefault="0040201E" w:rsidP="0040201E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הודעות ריקות</w:t>
      </w:r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לעטוף קריאות </w:t>
      </w:r>
      <w:proofErr w:type="spellStart"/>
      <w:r>
        <w:rPr>
          <w:rFonts w:hint="cs"/>
          <w:rtl/>
        </w:rPr>
        <w:t>לצטרום</w:t>
      </w:r>
      <w:proofErr w:type="spellEnd"/>
    </w:p>
    <w:p w:rsidR="005C2A98" w:rsidRDefault="005C2A98" w:rsidP="005C2A98">
      <w:pPr>
        <w:pStyle w:val="a3"/>
        <w:numPr>
          <w:ilvl w:val="0"/>
          <w:numId w:val="2"/>
        </w:numPr>
      </w:pPr>
      <w:r>
        <w:t>Unfilter</w:t>
      </w:r>
      <w:r>
        <w:rPr>
          <w:rFonts w:hint="cs"/>
          <w:rtl/>
        </w:rPr>
        <w:t>/</w:t>
      </w:r>
      <w:r>
        <w:rPr>
          <w:rFonts w:hint="cs"/>
        </w:rPr>
        <w:t>F</w:t>
      </w:r>
      <w:r>
        <w:t>ilter</w:t>
      </w:r>
      <w:bookmarkStart w:id="0" w:name="_GoBack"/>
      <w:bookmarkEnd w:id="0"/>
    </w:p>
    <w:p w:rsidR="0040201E" w:rsidRDefault="0040201E" w:rsidP="0040201E">
      <w:pPr>
        <w:pStyle w:val="a3"/>
        <w:ind w:left="2164"/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רותם</w:t>
      </w:r>
    </w:p>
    <w:p w:rsidR="0040201E" w:rsidRDefault="0040201E" w:rsidP="0040201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לטפל </w:t>
      </w:r>
      <w:proofErr w:type="spellStart"/>
      <w:r>
        <w:rPr>
          <w:rFonts w:hint="cs"/>
          <w:rtl/>
        </w:rPr>
        <w:t>באקספשנים</w:t>
      </w:r>
      <w:proofErr w:type="spellEnd"/>
    </w:p>
    <w:p w:rsidR="0040201E" w:rsidRDefault="0040201E" w:rsidP="0040201E">
      <w:pPr>
        <w:pStyle w:val="a3"/>
        <w:numPr>
          <w:ilvl w:val="1"/>
          <w:numId w:val="1"/>
        </w:numPr>
      </w:pPr>
      <w:r>
        <w:rPr>
          <w:rFonts w:hint="cs"/>
          <w:rtl/>
        </w:rPr>
        <w:t>יותר מ150 מילים</w:t>
      </w:r>
    </w:p>
    <w:p w:rsidR="0040201E" w:rsidRDefault="0040201E" w:rsidP="0040201E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הודעות ריקות</w:t>
      </w:r>
    </w:p>
    <w:p w:rsidR="0040201E" w:rsidRDefault="0040201E" w:rsidP="0040201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לעטוף קריאות </w:t>
      </w:r>
      <w:proofErr w:type="spellStart"/>
      <w:r>
        <w:rPr>
          <w:rFonts w:hint="cs"/>
          <w:rtl/>
        </w:rPr>
        <w:t>לצטרום</w:t>
      </w:r>
      <w:proofErr w:type="spellEnd"/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>לטפל בהגדלה והקטנה של המסך</w:t>
      </w:r>
    </w:p>
    <w:p w:rsidR="0040201E" w:rsidRDefault="0040201E" w:rsidP="0040201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גרירה אוטומטית למטה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של ההודעה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לשלוח עם </w:t>
      </w:r>
      <w:proofErr w:type="spellStart"/>
      <w:r>
        <w:rPr>
          <w:rFonts w:hint="cs"/>
          <w:rtl/>
        </w:rPr>
        <w:t>אנטר</w:t>
      </w:r>
      <w:proofErr w:type="spellEnd"/>
    </w:p>
    <w:p w:rsidR="0040201E" w:rsidRDefault="0040201E" w:rsidP="0040201E">
      <w:pPr>
        <w:pStyle w:val="a3"/>
      </w:pPr>
    </w:p>
    <w:p w:rsidR="0040201E" w:rsidRDefault="0040201E" w:rsidP="0040201E">
      <w:pPr>
        <w:pStyle w:val="a3"/>
        <w:rPr>
          <w:rFonts w:hint="cs"/>
        </w:rPr>
      </w:pPr>
    </w:p>
    <w:p w:rsidR="0040201E" w:rsidRDefault="0040201E" w:rsidP="0040201E">
      <w:pPr>
        <w:rPr>
          <w:rFonts w:hint="cs"/>
        </w:rPr>
      </w:pPr>
    </w:p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2B"/>
    <w:rsid w:val="0040201E"/>
    <w:rsid w:val="005C2A98"/>
    <w:rsid w:val="0072652B"/>
    <w:rsid w:val="00891B80"/>
    <w:rsid w:val="00A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A00C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1</cp:revision>
  <dcterms:created xsi:type="dcterms:W3CDTF">2018-05-07T17:17:00Z</dcterms:created>
  <dcterms:modified xsi:type="dcterms:W3CDTF">2018-05-07T17:39:00Z</dcterms:modified>
</cp:coreProperties>
</file>