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0"/>
        <w:jc w:val="center"/>
      </w:pPr>
      <w:r>
        <w:rPr>
          <w:rFonts w:ascii="Garamond" w:cs="Garamond" w:eastAsia="Garamond" w:hAnsi="Garamond"/>
          <w:b/>
          <w:bCs/>
          <w:color w:val="111111"/>
          <w:sz w:val="64"/>
          <w:szCs w:val="64"/>
        </w:rPr>
        <w:t xml:space="preserve">DEKEL HARARI</w:t>
      </w:r>
    </w:p>
    <w:p>
      <w:pPr>
        <w:spacing w:after="160" w:before="0"/>
        <w:jc w:val="center"/>
      </w:pPr>
      <w:r>
        <w:rPr>
          <w:rFonts w:ascii="Garamond" w:cs="Garamond" w:eastAsia="Garamond" w:hAnsi="Garamond"/>
          <w:i/>
          <w:iCs/>
          <w:color w:val="888888"/>
          <w:sz w:val="26"/>
          <w:szCs w:val="26"/>
        </w:rPr>
        <w:t xml:space="preserve">Selected Works 2026</w:t>
      </w:r>
    </w:p>
    <w:p>
      <w:pPr>
        <w:pBdr>
          <w:bottom w:val="single" w:color="AAAAAA" w:sz="6" w:space="1"/>
        </w:pBdr>
        <w:spacing w:after="0" w:before="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Garamond" w:cs="Garamond" w:eastAsia="Garamond" w:hAnsi="Garamond"/>
          <w:color w:val="AAAAAA"/>
          <w:sz w:val="22"/>
          <w:szCs w:val="22"/>
        </w:rPr>
        <w:t xml:space="preserve">Global Art Gallery, Tel Aviv</w:t>
      </w:r>
    </w:p>
    <w:p>
      <w:pPr>
        <w:spacing w:after="0" w:before="800"/>
      </w:pPr>
    </w:p>
    <w:p>
      <w:pPr>
        <w:pBdr>
          <w:bottom w:val="single" w:color="DDDDDD" w:sz="3" w:space="1"/>
        </w:pBdr>
        <w:spacing w:after="0" w:before="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Garamond" w:cs="Garamond" w:eastAsia="Garamond" w:hAnsi="Garamond"/>
          <w:i/>
          <w:iCs/>
          <w:color w:val="AAAAAA"/>
          <w:sz w:val="20"/>
          <w:szCs w:val="20"/>
        </w:rPr>
        <w:t xml:space="preserve">Prepared exclusively for</w:t>
      </w:r>
    </w:p>
    <w:p>
      <w:pPr>
        <w:spacing w:after="80" w:before="0"/>
        <w:jc w:val="center"/>
      </w:pPr>
      <w:r>
        <w:rPr>
          <w:rFonts w:ascii="Garamond" w:cs="Garamond" w:eastAsia="Garamond" w:hAnsi="Garamond"/>
          <w:b/>
          <w:bCs/>
          <w:color w:val="111111"/>
          <w:sz w:val="40"/>
          <w:szCs w:val="40"/>
        </w:rPr>
        <w:t xml:space="preserve">Tal Lavon</w:t>
      </w:r>
    </w:p>
    <w:p>
      <w:pPr>
        <w:spacing w:after="0" w:before="0"/>
        <w:jc w:val="center"/>
      </w:pPr>
      <w:r>
        <w:rPr>
          <w:rFonts w:ascii="Garamond" w:cs="Garamond" w:eastAsia="Garamond" w:hAnsi="Garamond"/>
          <w:color w:val="AAAAAA"/>
          <w:sz w:val="22"/>
          <w:szCs w:val="22"/>
        </w:rPr>
        <w:t xml:space="preserve">Miami, FL</w:t>
      </w:r>
    </w:p>
    <w:p>
      <w:pPr>
        <w:pageBreakBefore/>
        <w:spacing w:after="60" w:before="0"/>
      </w:pPr>
      <w:r>
        <w:rPr>
          <w:rFonts w:ascii="Garamond" w:cs="Garamond" w:eastAsia="Garamond" w:hAnsi="Garamond"/>
          <w:b/>
          <w:bCs/>
          <w:color w:val="333333"/>
          <w:sz w:val="28"/>
          <w:szCs w:val="28"/>
        </w:rPr>
        <w:t xml:space="preserve">The Good Times</w:t>
      </w:r>
    </w:p>
    <w:p>
      <w:pPr>
        <w:spacing w:after="80" w:before="0"/>
      </w:pPr>
      <w:r>
        <w:rPr>
          <w:rFonts w:ascii="Garamond" w:cs="Garamond" w:eastAsia="Garamond" w:hAnsi="Garamond"/>
          <w:i/>
          <w:iCs/>
          <w:color w:val="BBBBBB"/>
          <w:sz w:val="18"/>
          <w:szCs w:val="18"/>
        </w:rPr>
        <w:t xml:space="preserve">Already in Miami — no shipping required</w:t>
      </w:r>
    </w:p>
    <w:p>
      <w:pPr>
        <w:pBdr>
          <w:bottom w:val="single" w:color="CCCCCC" w:sz="3" w:space="1"/>
        </w:pBdr>
        <w:spacing w:after="12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524125" cy="2514600"/>
                  <wp:effectExtent t="0" r="0" b="0" l="0"/>
                  <wp:docPr id="1" name="The Good Times 1" descr="The Good Times 1" title="The Good Time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The Good Times 1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2,000 ILS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524125" cy="2228850"/>
                  <wp:effectExtent t="0" r="0" b="0" l="0"/>
                  <wp:docPr id="1" name="The Good Times 2" descr="The Good Times 2" title="The Good Times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The Good Times 2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2,000 ILS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038350" cy="2524125"/>
                  <wp:effectExtent t="0" r="0" b="0" l="0"/>
                  <wp:docPr id="1" name="The Good Times 3" descr="The Good Times 3" title="The Good Times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The Good Times 3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2,000 ILS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257425" cy="2524125"/>
                  <wp:effectExtent t="0" r="0" b="0" l="0"/>
                  <wp:docPr id="1" name="The Good Times 4" descr="The Good Times 4" title="The Good Time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The Good Times 4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2,000 ILS</w:t>
            </w:r>
          </w:p>
        </w:tc>
      </w:tr>
    </w:tbl>
    <w:p>
      <w:pPr>
        <w:pageBreakBefore/>
        <w:spacing w:after="60" w:before="0"/>
      </w:pPr>
      <w:r>
        <w:rPr>
          <w:rFonts w:ascii="Garamond" w:cs="Garamond" w:eastAsia="Garamond" w:hAnsi="Garamond"/>
          <w:b/>
          <w:bCs/>
          <w:color w:val="333333"/>
          <w:sz w:val="28"/>
          <w:szCs w:val="28"/>
        </w:rPr>
        <w:t xml:space="preserve">Subjects, Removed</w:t>
      </w:r>
    </w:p>
    <w:p>
      <w:pPr>
        <w:pBdr>
          <w:bottom w:val="single" w:color="CCCCCC" w:sz="3" w:space="1"/>
        </w:pBdr>
        <w:spacing w:after="12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695575" cy="2943225"/>
                  <wp:effectExtent t="0" r="0" b="0" l="0"/>
                  <wp:docPr id="1" name="Before Coffee" descr="Before Coffee" title="Before Coff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Before Coffee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90 × 110 cm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2,500 ILS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695575" cy="2838450"/>
                  <wp:effectExtent t="0" r="0" b="0" l="0"/>
                  <wp:docPr id="1" name="Read More..." descr="Read More..." title="Read Mor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Read More...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90 × 110 cm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2,500 ILS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1552575" cy="1943100"/>
                  <wp:effectExtent t="0" r="0" b="0" l="0"/>
                  <wp:docPr id="1" name="Subscriber" descr="Subscriber" title="Subscri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Subscriber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90 × 110 cm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2,500 ILS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1552575" cy="2171700"/>
                  <wp:effectExtent t="0" r="0" b="0" l="0"/>
                  <wp:docPr id="1" name="21.03.2025" descr="21.03.2025" title="21.03.2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21.03.2025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35 × 57 cm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1,000 ILS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1552575" cy="2619375"/>
                  <wp:effectExtent t="0" r="0" b="0" l="0"/>
                  <wp:docPr id="1" name="To Be Continued" descr="To Be Continued" title="To Be Continu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To Be Continued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120 × 80 cm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2,500 ILS</w:t>
            </w:r>
          </w:p>
        </w:tc>
      </w:tr>
    </w:tbl>
    <w:p>
      <w:pPr>
        <w:pageBreakBefore/>
        <w:spacing w:after="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343150" cy="3533775"/>
                  <wp:effectExtent t="0" r="0" b="0" l="0"/>
                  <wp:docPr id="1" name="Nightlife" descr="Nightlife" title="Nightli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Nightlife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50 × 75 cm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1,200 ILS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343150" cy="3533775"/>
                  <wp:effectExtent t="0" r="0" b="0" l="0"/>
                  <wp:docPr id="1" name="Light Study" descr="Light Study" title="Light Stud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Light Study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1,200 ILS</w:t>
            </w:r>
          </w:p>
        </w:tc>
      </w:tr>
    </w:tbl>
    <w:p>
      <w:pPr>
        <w:pageBreakBefore/>
        <w:spacing w:after="60" w:before="0"/>
      </w:pPr>
      <w:r>
        <w:rPr>
          <w:rFonts w:ascii="Garamond" w:cs="Garamond" w:eastAsia="Garamond" w:hAnsi="Garamond"/>
          <w:b/>
          <w:bCs/>
          <w:color w:val="333333"/>
          <w:sz w:val="28"/>
          <w:szCs w:val="28"/>
        </w:rPr>
        <w:t xml:space="preserve">Daily Material</w:t>
      </w:r>
    </w:p>
    <w:p>
      <w:pPr>
        <w:pBdr>
          <w:bottom w:val="single" w:color="CCCCCC" w:sz="3" w:space="1"/>
        </w:pBdr>
        <w:spacing w:after="12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343150" cy="2867025"/>
                  <wp:effectExtent t="0" r="0" b="0" l="0"/>
                  <wp:docPr id="1" name="B2" descr="B2" title="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B2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Acrylic on canvas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2,000 ILS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343150" cy="2876550"/>
                  <wp:effectExtent t="0" r="0" b="0" l="0"/>
                  <wp:docPr id="1" name="Dove Among Crawls" descr="Dove Among Crawls" title="Dove Among Craw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Dove Among Crawls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2,000 ILS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019300" cy="3057525"/>
                  <wp:effectExtent t="0" r="0" b="0" l="0"/>
                  <wp:docPr id="1" name="To You" descr="To You" title="To Y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To You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1,000 ILS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314575" cy="3057525"/>
                  <wp:effectExtent t="0" r="0" b="0" l="0"/>
                  <wp:docPr id="1" name="Coverage" descr="Coverage" title="Cover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Coverage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canvas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2,500 ILS</w:t>
            </w:r>
          </w:p>
        </w:tc>
      </w:tr>
    </w:tbl>
    <w:p>
      <w:pPr>
        <w:pageBreakBefore/>
        <w:spacing w:after="60" w:before="0"/>
      </w:pPr>
      <w:r>
        <w:rPr>
          <w:rFonts w:ascii="Garamond" w:cs="Garamond" w:eastAsia="Garamond" w:hAnsi="Garamond"/>
          <w:b/>
          <w:bCs/>
          <w:color w:val="333333"/>
          <w:sz w:val="28"/>
          <w:szCs w:val="28"/>
        </w:rPr>
        <w:t xml:space="preserve">Framed for Display</w:t>
      </w:r>
    </w:p>
    <w:p>
      <w:pPr>
        <w:pBdr>
          <w:bottom w:val="single" w:color="CCCCCC" w:sz="3" w:space="1"/>
        </w:pBdr>
        <w:spacing w:after="12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343150" cy="2657475"/>
                  <wp:effectExtent t="0" r="0" b="0" l="0"/>
                  <wp:docPr id="1" name="Taped [Anemone]" descr="Taped [Anemone]" title="Taped [Anemone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Taped [Anemone]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wood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69 × 81 cm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3,500 ILS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343150" cy="1924050"/>
                  <wp:effectExtent t="0" r="0" b="0" l="0"/>
                  <wp:docPr id="1" name="M&amp;A" descr="M&amp;A" title="M&amp;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M&amp;A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wood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51 × 61 cm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1,800 ILS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1619250" cy="1828800"/>
                  <wp:effectExtent t="0" r="0" b="0" l="0"/>
                  <wp:docPr id="1" name="Class" descr="Class" title="Cl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DDDDDD" w:sz="3" w:space="1"/>
              </w:pBd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11111"/>
                <w:sz w:val="20"/>
                <w:szCs w:val="20"/>
              </w:rPr>
              <w:t xml:space="preserve">Class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Mixed media on wood</w:t>
            </w:r>
            <w:r>
              <w:rPr>
                <w:rFonts w:ascii="Garamond" w:cs="Garamond" w:eastAsia="Garamond" w:hAnsi="Garamond"/>
                <w:color w:val="888888"/>
                <w:sz w:val="16"/>
                <w:szCs w:val="16"/>
              </w:rPr>
              <w:br/>
              <w:t xml:space="preserve">41 × 45 cm</w:t>
            </w: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br/>
              <w:t xml:space="preserve">Price: 800 ILS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1"/>
      </w:pBdr>
      <w:spacing w:after="0" w:before="60"/>
      <w:jc w:val="center"/>
    </w:pPr>
    <w:r>
      <w:rPr>
        <w:rFonts w:ascii="Garamond" w:cs="Garamond" w:eastAsia="Garamond" w:hAnsi="Garamond"/>
        <w:color w:val="BBBBBB"/>
        <w:sz w:val="16"/>
        <w:szCs w:val="16"/>
      </w:rPr>
      <w:t xml:space="preserve">dekelharari.com  </w:t>
    </w:r>
    <w:r>
      <w:rPr>
        <w:rFonts w:ascii="Garamond" w:cs="Garamond" w:eastAsia="Garamond" w:hAnsi="Garamond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1"/>
      </w:pBdr>
      <w:spacing w:after="60" w:before="0"/>
      <w:jc w:val="right"/>
    </w:pPr>
    <w:r>
      <w:rPr>
        <w:rFonts w:ascii="Garamond" w:cs="Garamond" w:eastAsia="Garamond" w:hAnsi="Garamond"/>
        <w:color w:val="BBBBBB"/>
        <w:sz w:val="16"/>
        <w:szCs w:val="16"/>
      </w:rPr>
      <w:t xml:space="preserve">DEKEL HARARI  —  Selected Works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ba3b61d6515fda2ea86ec28e147b538a7a2f513.jpg"/><Relationship Id="rId10" Type="http://schemas.openxmlformats.org/officeDocument/2006/relationships/image" Target="media/e9eb47830bd339280e59c3d1f5793fd2a57ce98d.jpg"/><Relationship Id="rId11" Type="http://schemas.openxmlformats.org/officeDocument/2006/relationships/image" Target="media/4c0715440a31f03f81570fe6f1f0cf23a3f96d1f.jpg"/><Relationship Id="rId12" Type="http://schemas.openxmlformats.org/officeDocument/2006/relationships/image" Target="media/03cdc757b7388dafb1cab4d5f3b8d73b2961b5d7.jpg"/><Relationship Id="rId13" Type="http://schemas.openxmlformats.org/officeDocument/2006/relationships/image" Target="media/aace3496fd4da56c3b75423593cd001e4ecb9e41.jpg"/><Relationship Id="rId14" Type="http://schemas.openxmlformats.org/officeDocument/2006/relationships/image" Target="media/15432a1f4c1dd95d8b3c8202af6ea2f04fcc0bae.jpg"/><Relationship Id="rId15" Type="http://schemas.openxmlformats.org/officeDocument/2006/relationships/image" Target="media/de10d4879e78b2d3fec3acf06c40f6850f73e076.jpg"/><Relationship Id="rId16" Type="http://schemas.openxmlformats.org/officeDocument/2006/relationships/image" Target="media/e03e2ca44237bb6a9a7df5a1888bb6d5ba2e1b7f.jpg"/><Relationship Id="rId17" Type="http://schemas.openxmlformats.org/officeDocument/2006/relationships/image" Target="media/4e0546290d99461e7faa091e68a1c6ccc0caec00.jpg"/><Relationship Id="rId18" Type="http://schemas.openxmlformats.org/officeDocument/2006/relationships/image" Target="media/b02b1fb1a38538a2e464f1236ae33e33dffe5f63.jpg"/><Relationship Id="rId19" Type="http://schemas.openxmlformats.org/officeDocument/2006/relationships/image" Target="media/af81615d5e8348d84f1a39d34c2410cc95ebd26e.jpg"/><Relationship Id="rId20" Type="http://schemas.openxmlformats.org/officeDocument/2006/relationships/image" Target="media/ba469d05108009b218c7db4baa606472e4be6078.jpg"/><Relationship Id="rId21" Type="http://schemas.openxmlformats.org/officeDocument/2006/relationships/image" Target="media/25167ba0a770155c01b65125a8a18c0c1e3344ec.jpg"/><Relationship Id="rId22" Type="http://schemas.openxmlformats.org/officeDocument/2006/relationships/image" Target="media/0d8bb82301c4bafcefa0229d1d8525ea2aafa8fe.jpg"/><Relationship Id="rId23" Type="http://schemas.openxmlformats.org/officeDocument/2006/relationships/image" Target="media/bc66a9625d75119adc180c4db20d60282b6b2f10.jpg"/><Relationship Id="rId24" Type="http://schemas.openxmlformats.org/officeDocument/2006/relationships/image" Target="media/6ed1f24266424890182eb1d344e07be504d80f39.jpg"/><Relationship Id="rId25" Type="http://schemas.openxmlformats.org/officeDocument/2006/relationships/image" Target="media/ba93d40dda938031312d504078477ede3f70ea63.jpg"/><Relationship Id="rId26" Type="http://schemas.openxmlformats.org/officeDocument/2006/relationships/image" Target="media/03878e0fbaebaac89a6231f34e4534a6583ba07f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2026-05-24T21:49:00.818Z</dcterms:created>
  <dcterms:modified xsi:type="dcterms:W3CDTF">2026-05-24T21:49:00.818Z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